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3018" w14:textId="4C05D845" w:rsidR="00B04C53" w:rsidRPr="00EA08A9" w:rsidRDefault="008E77A4" w:rsidP="00311938">
      <w:pPr>
        <w:spacing w:after="0" w:line="240" w:lineRule="auto"/>
        <w:ind w:firstLine="851"/>
        <w:jc w:val="both"/>
        <w:rPr>
          <w:rFonts w:ascii="Times New Roman" w:hAnsi="Times New Roman" w:cs="Times New Roman"/>
          <w:b/>
          <w:bCs/>
          <w:sz w:val="24"/>
          <w:szCs w:val="24"/>
        </w:rPr>
      </w:pPr>
      <w:r w:rsidRPr="00EA08A9">
        <w:rPr>
          <w:rFonts w:ascii="Times New Roman" w:hAnsi="Times New Roman" w:cs="Times New Roman"/>
          <w:b/>
          <w:bCs/>
          <w:sz w:val="24"/>
          <w:szCs w:val="24"/>
        </w:rPr>
        <w:t>DĖL PIRKIMO SĄLYGŲ</w:t>
      </w:r>
    </w:p>
    <w:p w14:paraId="0C7FECC8" w14:textId="77777777" w:rsidR="008E77A4" w:rsidRPr="00EA08A9" w:rsidRDefault="008E77A4" w:rsidP="00311938">
      <w:pPr>
        <w:spacing w:after="0" w:line="240" w:lineRule="auto"/>
        <w:ind w:firstLine="851"/>
        <w:jc w:val="both"/>
        <w:rPr>
          <w:rFonts w:ascii="Times New Roman" w:hAnsi="Times New Roman" w:cs="Times New Roman"/>
          <w:b/>
          <w:bCs/>
          <w:sz w:val="24"/>
          <w:szCs w:val="24"/>
        </w:rPr>
      </w:pPr>
    </w:p>
    <w:p w14:paraId="2CEA4A23" w14:textId="77777777" w:rsidR="0023697F" w:rsidRPr="00EA08A9" w:rsidRDefault="0023697F" w:rsidP="00311938">
      <w:pPr>
        <w:spacing w:after="0" w:line="240" w:lineRule="auto"/>
        <w:ind w:firstLine="851"/>
        <w:jc w:val="both"/>
        <w:rPr>
          <w:rFonts w:ascii="Times New Roman" w:hAnsi="Times New Roman" w:cs="Times New Roman"/>
          <w:b/>
          <w:bCs/>
          <w:sz w:val="24"/>
          <w:szCs w:val="24"/>
        </w:rPr>
      </w:pPr>
    </w:p>
    <w:p w14:paraId="2C36DDFC" w14:textId="054A926C" w:rsidR="008E77A4" w:rsidRPr="00EA08A9" w:rsidRDefault="008E77A4" w:rsidP="00311938">
      <w:pPr>
        <w:spacing w:after="0" w:line="240" w:lineRule="auto"/>
        <w:ind w:firstLine="851"/>
        <w:jc w:val="both"/>
        <w:rPr>
          <w:rFonts w:ascii="Times New Roman" w:hAnsi="Times New Roman" w:cs="Times New Roman"/>
          <w:b/>
          <w:bCs/>
          <w:sz w:val="24"/>
          <w:szCs w:val="24"/>
        </w:rPr>
      </w:pPr>
      <w:r w:rsidRPr="00EA08A9">
        <w:rPr>
          <w:rFonts w:ascii="Times New Roman" w:hAnsi="Times New Roman" w:cs="Times New Roman"/>
          <w:b/>
          <w:bCs/>
          <w:sz w:val="24"/>
          <w:szCs w:val="24"/>
        </w:rPr>
        <w:t>Perkančioji organizacija</w:t>
      </w:r>
      <w:r w:rsidR="002F1C80" w:rsidRPr="00EA08A9">
        <w:rPr>
          <w:rFonts w:ascii="Times New Roman" w:hAnsi="Times New Roman" w:cs="Times New Roman"/>
          <w:b/>
          <w:bCs/>
          <w:sz w:val="24"/>
          <w:szCs w:val="24"/>
        </w:rPr>
        <w:t xml:space="preserve"> (toliau – PO)</w:t>
      </w:r>
      <w:r w:rsidR="002F1C80" w:rsidRPr="00EA08A9">
        <w:rPr>
          <w:rFonts w:ascii="Times New Roman" w:hAnsi="Times New Roman" w:cs="Times New Roman"/>
          <w:sz w:val="24"/>
          <w:szCs w:val="24"/>
        </w:rPr>
        <w:t xml:space="preserve"> </w:t>
      </w:r>
      <w:r w:rsidRPr="00EA08A9">
        <w:rPr>
          <w:rFonts w:ascii="Times New Roman" w:hAnsi="Times New Roman" w:cs="Times New Roman"/>
          <w:b/>
          <w:bCs/>
          <w:sz w:val="24"/>
          <w:szCs w:val="24"/>
        </w:rPr>
        <w:t xml:space="preserve"> teikia atsakymus į </w:t>
      </w:r>
      <w:r w:rsidR="009E673A" w:rsidRPr="00EA08A9">
        <w:rPr>
          <w:rFonts w:ascii="Times New Roman" w:hAnsi="Times New Roman" w:cs="Times New Roman"/>
          <w:b/>
          <w:bCs/>
          <w:sz w:val="24"/>
          <w:szCs w:val="24"/>
        </w:rPr>
        <w:t>t</w:t>
      </w:r>
      <w:r w:rsidRPr="00EA08A9">
        <w:rPr>
          <w:rFonts w:ascii="Times New Roman" w:hAnsi="Times New Roman" w:cs="Times New Roman"/>
          <w:b/>
          <w:bCs/>
          <w:sz w:val="24"/>
          <w:szCs w:val="24"/>
        </w:rPr>
        <w:t>iekėj</w:t>
      </w:r>
      <w:r w:rsidR="009E673A" w:rsidRPr="00EA08A9">
        <w:rPr>
          <w:rFonts w:ascii="Times New Roman" w:hAnsi="Times New Roman" w:cs="Times New Roman"/>
          <w:b/>
          <w:bCs/>
          <w:sz w:val="24"/>
          <w:szCs w:val="24"/>
        </w:rPr>
        <w:t>ų</w:t>
      </w:r>
      <w:r w:rsidRPr="00EA08A9">
        <w:rPr>
          <w:rFonts w:ascii="Times New Roman" w:hAnsi="Times New Roman" w:cs="Times New Roman"/>
          <w:b/>
          <w:bCs/>
          <w:sz w:val="24"/>
          <w:szCs w:val="24"/>
        </w:rPr>
        <w:t xml:space="preserve"> klausimus</w:t>
      </w:r>
      <w:r w:rsidR="009D215B" w:rsidRPr="00EA08A9">
        <w:rPr>
          <w:rFonts w:ascii="Times New Roman" w:hAnsi="Times New Roman" w:cs="Times New Roman"/>
          <w:b/>
          <w:bCs/>
          <w:sz w:val="24"/>
          <w:szCs w:val="24"/>
        </w:rPr>
        <w:t xml:space="preserve"> dėl CVP IS priemonėmis </w:t>
      </w:r>
      <w:r w:rsidR="002F1C80" w:rsidRPr="00EA08A9">
        <w:rPr>
          <w:rFonts w:ascii="Times New Roman" w:hAnsi="Times New Roman" w:cs="Times New Roman"/>
          <w:b/>
          <w:bCs/>
          <w:sz w:val="24"/>
          <w:szCs w:val="24"/>
        </w:rPr>
        <w:t>vykdomo</w:t>
      </w:r>
      <w:r w:rsidR="009D215B" w:rsidRPr="00EA08A9">
        <w:rPr>
          <w:rFonts w:ascii="Times New Roman" w:hAnsi="Times New Roman" w:cs="Times New Roman"/>
          <w:b/>
          <w:bCs/>
          <w:sz w:val="24"/>
          <w:szCs w:val="24"/>
        </w:rPr>
        <w:t xml:space="preserve"> </w:t>
      </w:r>
      <w:hyperlink r:id="rId11" w:history="1">
        <w:r w:rsidR="009D215B" w:rsidRPr="00EA08A9">
          <w:rPr>
            <w:rStyle w:val="Hipersaitas"/>
            <w:rFonts w:ascii="Times New Roman" w:hAnsi="Times New Roman" w:cs="Times New Roman"/>
            <w:b/>
            <w:bCs/>
            <w:sz w:val="24"/>
            <w:szCs w:val="24"/>
          </w:rPr>
          <w:t xml:space="preserve">Pirkimo Nr. </w:t>
        </w:r>
        <w:r w:rsidR="005E0C6E" w:rsidRPr="00EA08A9">
          <w:rPr>
            <w:rStyle w:val="Hipersaitas"/>
            <w:rFonts w:ascii="Times New Roman" w:hAnsi="Times New Roman" w:cs="Times New Roman"/>
            <w:b/>
            <w:bCs/>
            <w:sz w:val="24"/>
            <w:szCs w:val="24"/>
          </w:rPr>
          <w:t>3514074</w:t>
        </w:r>
      </w:hyperlink>
    </w:p>
    <w:p w14:paraId="11933A01" w14:textId="77777777" w:rsidR="0023697F" w:rsidRPr="00EA08A9" w:rsidRDefault="0023697F" w:rsidP="00311938">
      <w:pPr>
        <w:spacing w:after="0" w:line="240" w:lineRule="auto"/>
        <w:ind w:firstLine="851"/>
        <w:jc w:val="both"/>
        <w:rPr>
          <w:rFonts w:ascii="Times New Roman" w:hAnsi="Times New Roman" w:cs="Times New Roman"/>
          <w:b/>
          <w:bCs/>
          <w:sz w:val="24"/>
          <w:szCs w:val="24"/>
        </w:rPr>
      </w:pPr>
    </w:p>
    <w:p w14:paraId="75A85C6F" w14:textId="7233D1BD" w:rsidR="008E77A4" w:rsidRPr="00EA08A9" w:rsidRDefault="00457573"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 xml:space="preserve">Klausimas. </w:t>
      </w:r>
      <w:r w:rsidR="008E77A4" w:rsidRPr="00EA08A9">
        <w:rPr>
          <w:rFonts w:ascii="Times New Roman" w:hAnsi="Times New Roman" w:cs="Times New Roman"/>
          <w:sz w:val="24"/>
          <w:szCs w:val="24"/>
        </w:rPr>
        <w:t>1. Dėl pirkimo skaidymo. Pagal Pirkimo sąlygas šis Pirkimas skaidomas į dvi dalis priskiriant skirtingus maršrutus skirtingoms pirkimo dalims. Tačiau įvertinus tai, kad bendra pirkimo apimtis nėra tokio masto, kuris sukurtų sinergiją skirtingose dalyse dirbantiems vežėjams todėl skaidymas iš esmės didina konkursinio pasiūlymo kainą, nes nesukuria bendro darbo sinergijos. Net jei pasiūlymą abiem dalims teiks tas pats vežėjas tai jo pasiūlymo kaina bus skaičiuojama atskirai kiekvienai iš dalių įvertinant riziką, kad jis gali laimėti tik vieną dalį. Dėl šių aplinkybių, ypač įvertinus tai, kad PO nustatė maksimalios kainos itin žemas lubas, prašome koreguoti pirkimo sąlygas ir pirkimo į dalis neskaidyti.</w:t>
      </w:r>
    </w:p>
    <w:p w14:paraId="2435187B" w14:textId="77777777" w:rsidR="00E76FC2" w:rsidRPr="00EA08A9" w:rsidRDefault="0013652A" w:rsidP="00311938">
      <w:pPr>
        <w:tabs>
          <w:tab w:val="left" w:pos="2552"/>
        </w:tabs>
        <w:spacing w:after="0" w:line="240" w:lineRule="auto"/>
        <w:ind w:firstLine="851"/>
        <w:jc w:val="both"/>
        <w:rPr>
          <w:rFonts w:ascii="Times New Roman" w:hAnsi="Times New Roman" w:cs="Times New Roman"/>
          <w:b/>
          <w:bCs/>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r w:rsidR="001627FC" w:rsidRPr="00EA08A9">
        <w:rPr>
          <w:rFonts w:ascii="Times New Roman" w:hAnsi="Times New Roman" w:cs="Times New Roman"/>
          <w:b/>
          <w:bCs/>
          <w:color w:val="77206D" w:themeColor="accent5" w:themeShade="BF"/>
          <w:sz w:val="24"/>
          <w:szCs w:val="24"/>
        </w:rPr>
        <w:t xml:space="preserve"> </w:t>
      </w:r>
    </w:p>
    <w:p w14:paraId="55246A74" w14:textId="4326025A" w:rsidR="00785FD3" w:rsidRPr="00EA08A9" w:rsidRDefault="00137AF7" w:rsidP="00311938">
      <w:pPr>
        <w:tabs>
          <w:tab w:val="left" w:pos="2552"/>
        </w:tabs>
        <w:spacing w:after="0" w:line="240" w:lineRule="auto"/>
        <w:ind w:firstLine="851"/>
        <w:jc w:val="both"/>
        <w:rPr>
          <w:rFonts w:ascii="Times New Roman" w:hAnsi="Times New Roman" w:cs="Times New Roman"/>
          <w:b/>
          <w:bCs/>
          <w:color w:val="A02B93" w:themeColor="accent5"/>
          <w:sz w:val="24"/>
          <w:szCs w:val="24"/>
        </w:rPr>
      </w:pPr>
      <w:r w:rsidRPr="00EA08A9">
        <w:rPr>
          <w:rFonts w:ascii="Times New Roman" w:hAnsi="Times New Roman" w:cs="Times New Roman"/>
          <w:color w:val="A02B93" w:themeColor="accent5"/>
          <w:sz w:val="24"/>
          <w:szCs w:val="24"/>
        </w:rPr>
        <w:t xml:space="preserve">Norime atkreipti dėmesį, kad pirkimo objektas yra apibrėžtas </w:t>
      </w:r>
      <w:r w:rsidR="00B97984" w:rsidRPr="00EA08A9">
        <w:rPr>
          <w:rFonts w:ascii="Times New Roman" w:hAnsi="Times New Roman" w:cs="Times New Roman"/>
          <w:color w:val="A02B93" w:themeColor="accent5"/>
          <w:sz w:val="24"/>
          <w:szCs w:val="24"/>
        </w:rPr>
        <w:t xml:space="preserve">specialiųjų </w:t>
      </w:r>
      <w:r w:rsidR="009D5721" w:rsidRPr="00EA08A9">
        <w:rPr>
          <w:rFonts w:ascii="Times New Roman" w:hAnsi="Times New Roman" w:cs="Times New Roman"/>
          <w:color w:val="A02B93" w:themeColor="accent5"/>
          <w:sz w:val="24"/>
          <w:szCs w:val="24"/>
        </w:rPr>
        <w:t xml:space="preserve">Pirkimo sąlygų </w:t>
      </w:r>
      <w:r w:rsidR="00B97984" w:rsidRPr="00EA08A9">
        <w:rPr>
          <w:rFonts w:ascii="Times New Roman" w:hAnsi="Times New Roman" w:cs="Times New Roman"/>
          <w:color w:val="A02B93" w:themeColor="accent5"/>
          <w:sz w:val="24"/>
          <w:szCs w:val="24"/>
        </w:rPr>
        <w:t xml:space="preserve">2 punkte. </w:t>
      </w:r>
      <w:r w:rsidR="00B97984" w:rsidRPr="00EA08A9">
        <w:rPr>
          <w:rFonts w:ascii="Times New Roman" w:hAnsi="Times New Roman" w:cs="Times New Roman"/>
          <w:b/>
          <w:bCs/>
          <w:color w:val="A02B93" w:themeColor="accent5"/>
          <w:sz w:val="24"/>
          <w:szCs w:val="24"/>
        </w:rPr>
        <w:t xml:space="preserve">2.2 punkte nurodoma, kad Pirkimo objektas į dalis </w:t>
      </w:r>
      <w:r w:rsidR="00E404AB" w:rsidRPr="00EA08A9">
        <w:rPr>
          <w:rFonts w:ascii="Times New Roman" w:hAnsi="Times New Roman" w:cs="Times New Roman"/>
          <w:b/>
          <w:bCs/>
          <w:color w:val="A02B93" w:themeColor="accent5"/>
          <w:sz w:val="24"/>
          <w:szCs w:val="24"/>
        </w:rPr>
        <w:t>neskaidomas ir pasiūlymas turi būti teikiamas</w:t>
      </w:r>
      <w:r w:rsidR="005C2717" w:rsidRPr="00EA08A9">
        <w:rPr>
          <w:rFonts w:ascii="Times New Roman" w:hAnsi="Times New Roman" w:cs="Times New Roman"/>
          <w:b/>
          <w:bCs/>
          <w:color w:val="A02B93" w:themeColor="accent5"/>
          <w:sz w:val="24"/>
          <w:szCs w:val="24"/>
        </w:rPr>
        <w:t xml:space="preserve"> visai nurodytai Paslaugų apimčiai.</w:t>
      </w:r>
    </w:p>
    <w:p w14:paraId="2DC487A9" w14:textId="4C861626" w:rsidR="00446B38" w:rsidRPr="00EA08A9" w:rsidRDefault="00446B38" w:rsidP="00446B38">
      <w:pPr>
        <w:spacing w:after="0" w:line="240" w:lineRule="auto"/>
        <w:ind w:firstLine="851"/>
        <w:jc w:val="both"/>
        <w:rPr>
          <w:rFonts w:ascii="Times New Roman" w:hAnsi="Times New Roman" w:cs="Times New Roman"/>
          <w:color w:val="A02B93" w:themeColor="accent5"/>
          <w:sz w:val="24"/>
          <w:szCs w:val="24"/>
        </w:rPr>
      </w:pPr>
      <w:r w:rsidRPr="00EA08A9">
        <w:rPr>
          <w:rFonts w:ascii="Times New Roman" w:hAnsi="Times New Roman" w:cs="Times New Roman"/>
          <w:color w:val="A02B93" w:themeColor="accent5"/>
          <w:sz w:val="24"/>
          <w:szCs w:val="24"/>
        </w:rPr>
        <w:t xml:space="preserve">Pirkimui skirta maksimali lėšų suma ir pasiūlymų vertinimui naudojama </w:t>
      </w:r>
      <w:r w:rsidR="00333E18" w:rsidRPr="00EA08A9">
        <w:rPr>
          <w:rFonts w:ascii="Times New Roman" w:hAnsi="Times New Roman" w:cs="Times New Roman"/>
          <w:color w:val="A02B93" w:themeColor="accent5"/>
          <w:sz w:val="24"/>
          <w:szCs w:val="24"/>
        </w:rPr>
        <w:t>nepriimtina ir per</w:t>
      </w:r>
      <w:r w:rsidR="00056ACC" w:rsidRPr="00EA08A9">
        <w:rPr>
          <w:rFonts w:ascii="Times New Roman" w:hAnsi="Times New Roman" w:cs="Times New Roman"/>
          <w:color w:val="A02B93" w:themeColor="accent5"/>
          <w:sz w:val="24"/>
          <w:szCs w:val="24"/>
        </w:rPr>
        <w:t xml:space="preserve"> </w:t>
      </w:r>
      <w:r w:rsidR="00333E18" w:rsidRPr="00EA08A9">
        <w:rPr>
          <w:rFonts w:ascii="Times New Roman" w:hAnsi="Times New Roman" w:cs="Times New Roman"/>
          <w:color w:val="A02B93" w:themeColor="accent5"/>
          <w:sz w:val="24"/>
          <w:szCs w:val="24"/>
        </w:rPr>
        <w:t>didelė</w:t>
      </w:r>
      <w:r w:rsidR="00056ACC" w:rsidRPr="00EA08A9">
        <w:rPr>
          <w:rFonts w:ascii="Times New Roman" w:hAnsi="Times New Roman" w:cs="Times New Roman"/>
          <w:color w:val="A02B93" w:themeColor="accent5"/>
          <w:sz w:val="24"/>
          <w:szCs w:val="24"/>
        </w:rPr>
        <w:t xml:space="preserve"> kaina</w:t>
      </w:r>
      <w:r w:rsidR="00A8070C" w:rsidRPr="00EA08A9">
        <w:rPr>
          <w:rFonts w:ascii="Times New Roman" w:hAnsi="Times New Roman" w:cs="Times New Roman"/>
          <w:color w:val="A02B93" w:themeColor="accent5"/>
          <w:sz w:val="24"/>
          <w:szCs w:val="24"/>
        </w:rPr>
        <w:t>, kuri</w:t>
      </w:r>
      <w:r w:rsidRPr="00EA08A9">
        <w:rPr>
          <w:rFonts w:ascii="Times New Roman" w:hAnsi="Times New Roman" w:cs="Times New Roman"/>
          <w:color w:val="A02B93" w:themeColor="accent5"/>
          <w:sz w:val="24"/>
          <w:szCs w:val="24"/>
        </w:rPr>
        <w:t xml:space="preserve"> nėra skelbiama ir yra užfiksuota PO vidiniuose dokumentuose prieš pa</w:t>
      </w:r>
      <w:r w:rsidR="003331C0" w:rsidRPr="00EA08A9">
        <w:rPr>
          <w:rFonts w:ascii="Times New Roman" w:hAnsi="Times New Roman" w:cs="Times New Roman"/>
          <w:color w:val="A02B93" w:themeColor="accent5"/>
          <w:sz w:val="24"/>
          <w:szCs w:val="24"/>
        </w:rPr>
        <w:t>skelbiant pirkimą</w:t>
      </w:r>
      <w:r w:rsidRPr="00EA08A9">
        <w:rPr>
          <w:rFonts w:ascii="Times New Roman" w:hAnsi="Times New Roman" w:cs="Times New Roman"/>
          <w:color w:val="A02B93" w:themeColor="accent5"/>
          <w:sz w:val="24"/>
          <w:szCs w:val="24"/>
        </w:rPr>
        <w:t>.</w:t>
      </w:r>
    </w:p>
    <w:p w14:paraId="2C49FEE6" w14:textId="77777777" w:rsidR="00446B38" w:rsidRPr="00EA08A9" w:rsidRDefault="00446B38" w:rsidP="00311938">
      <w:pPr>
        <w:tabs>
          <w:tab w:val="left" w:pos="2552"/>
        </w:tabs>
        <w:spacing w:after="0" w:line="240" w:lineRule="auto"/>
        <w:ind w:firstLine="851"/>
        <w:jc w:val="both"/>
        <w:rPr>
          <w:rStyle w:val="Hipersaitas"/>
          <w:rFonts w:ascii="Times New Roman" w:hAnsi="Times New Roman" w:cs="Times New Roman"/>
          <w:b/>
          <w:bCs/>
          <w:color w:val="A02B93" w:themeColor="accent5"/>
          <w:sz w:val="24"/>
          <w:szCs w:val="24"/>
          <w:u w:val="none"/>
        </w:rPr>
      </w:pPr>
    </w:p>
    <w:p w14:paraId="490BC8F3" w14:textId="77777777" w:rsidR="00E53867" w:rsidRPr="00EA08A9" w:rsidRDefault="00E53867" w:rsidP="00311938">
      <w:pPr>
        <w:spacing w:after="0" w:line="240" w:lineRule="auto"/>
        <w:ind w:firstLine="851"/>
        <w:jc w:val="both"/>
        <w:rPr>
          <w:rFonts w:ascii="Times New Roman" w:hAnsi="Times New Roman" w:cs="Times New Roman"/>
          <w:color w:val="FF0000"/>
          <w:sz w:val="24"/>
          <w:szCs w:val="24"/>
        </w:rPr>
      </w:pPr>
    </w:p>
    <w:p w14:paraId="291924BB" w14:textId="2D534BE8" w:rsidR="008E77A4" w:rsidRPr="00EA08A9" w:rsidRDefault="00472D76"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Klausimas</w:t>
      </w:r>
      <w:r w:rsidR="00457573" w:rsidRPr="00EA08A9">
        <w:rPr>
          <w:rFonts w:ascii="Times New Roman" w:hAnsi="Times New Roman" w:cs="Times New Roman"/>
          <w:b/>
          <w:bCs/>
          <w:sz w:val="24"/>
          <w:szCs w:val="24"/>
        </w:rPr>
        <w:t>.</w:t>
      </w:r>
      <w:r w:rsidRPr="00EA08A9">
        <w:rPr>
          <w:rFonts w:ascii="Times New Roman" w:hAnsi="Times New Roman" w:cs="Times New Roman"/>
          <w:b/>
          <w:bCs/>
          <w:sz w:val="24"/>
          <w:szCs w:val="24"/>
        </w:rPr>
        <w:t xml:space="preserve"> </w:t>
      </w:r>
      <w:r w:rsidR="008E77A4" w:rsidRPr="00EA08A9">
        <w:rPr>
          <w:rFonts w:ascii="Times New Roman" w:hAnsi="Times New Roman" w:cs="Times New Roman"/>
          <w:sz w:val="24"/>
          <w:szCs w:val="24"/>
        </w:rPr>
        <w:t>2.</w:t>
      </w:r>
      <w:r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Prašoma patikslinti, per kiek laiko nuo Sutarties pasirašymo turės būti pradėtos teikti konkursinės paslaugos?</w:t>
      </w:r>
    </w:p>
    <w:p w14:paraId="34693514" w14:textId="77777777" w:rsidR="00E76FC2" w:rsidRPr="00EA08A9" w:rsidRDefault="00457573" w:rsidP="00311938">
      <w:pPr>
        <w:spacing w:after="0" w:line="240" w:lineRule="auto"/>
        <w:ind w:firstLine="851"/>
        <w:jc w:val="both"/>
        <w:rPr>
          <w:rFonts w:ascii="Times New Roman" w:hAnsi="Times New Roman" w:cs="Times New Roman"/>
          <w:b/>
          <w:bCs/>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r w:rsidR="0023697F" w:rsidRPr="00EA08A9">
        <w:rPr>
          <w:rFonts w:ascii="Times New Roman" w:hAnsi="Times New Roman" w:cs="Times New Roman"/>
          <w:b/>
          <w:bCs/>
          <w:color w:val="77206D" w:themeColor="accent5" w:themeShade="BF"/>
          <w:sz w:val="24"/>
          <w:szCs w:val="24"/>
        </w:rPr>
        <w:t xml:space="preserve"> </w:t>
      </w:r>
    </w:p>
    <w:p w14:paraId="7D376407" w14:textId="65B03835" w:rsidR="00457573" w:rsidRPr="00EA08A9" w:rsidRDefault="00485DF0"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Visas paslaug</w:t>
      </w:r>
      <w:r w:rsidR="00C47464" w:rsidRPr="00EA08A9">
        <w:rPr>
          <w:rFonts w:ascii="Times New Roman" w:hAnsi="Times New Roman" w:cs="Times New Roman"/>
          <w:color w:val="77206D" w:themeColor="accent5" w:themeShade="BF"/>
          <w:sz w:val="24"/>
          <w:szCs w:val="24"/>
        </w:rPr>
        <w:t xml:space="preserve">ų apimtys ir terminai aprašyti </w:t>
      </w:r>
      <w:r w:rsidR="00A61307" w:rsidRPr="00EA08A9">
        <w:rPr>
          <w:rFonts w:ascii="Times New Roman" w:hAnsi="Times New Roman" w:cs="Times New Roman"/>
          <w:color w:val="77206D" w:themeColor="accent5" w:themeShade="BF"/>
          <w:sz w:val="24"/>
          <w:szCs w:val="24"/>
        </w:rPr>
        <w:t xml:space="preserve">specialiųjų </w:t>
      </w:r>
      <w:r w:rsidR="009D5721" w:rsidRPr="00EA08A9">
        <w:rPr>
          <w:rFonts w:ascii="Times New Roman" w:hAnsi="Times New Roman" w:cs="Times New Roman"/>
          <w:color w:val="77206D" w:themeColor="accent5" w:themeShade="BF"/>
          <w:sz w:val="24"/>
          <w:szCs w:val="24"/>
        </w:rPr>
        <w:t xml:space="preserve">Pirkimo sąlygų </w:t>
      </w:r>
      <w:r w:rsidR="00A61307" w:rsidRPr="00EA08A9">
        <w:rPr>
          <w:rFonts w:ascii="Times New Roman" w:hAnsi="Times New Roman" w:cs="Times New Roman"/>
          <w:color w:val="77206D" w:themeColor="accent5" w:themeShade="BF"/>
          <w:sz w:val="24"/>
          <w:szCs w:val="24"/>
        </w:rPr>
        <w:t>2 priede „Techninė specifikacija“</w:t>
      </w:r>
      <w:r w:rsidR="009C1BEE" w:rsidRPr="00EA08A9">
        <w:rPr>
          <w:rFonts w:ascii="Times New Roman" w:hAnsi="Times New Roman" w:cs="Times New Roman"/>
          <w:color w:val="77206D" w:themeColor="accent5" w:themeShade="BF"/>
          <w:sz w:val="24"/>
          <w:szCs w:val="24"/>
        </w:rPr>
        <w:t>.</w:t>
      </w:r>
      <w:r w:rsidR="00794EEE" w:rsidRPr="00EA08A9">
        <w:rPr>
          <w:rFonts w:ascii="Times New Roman" w:hAnsi="Times New Roman" w:cs="Times New Roman"/>
          <w:color w:val="77206D" w:themeColor="accent5" w:themeShade="BF"/>
          <w:sz w:val="24"/>
          <w:szCs w:val="24"/>
        </w:rPr>
        <w:t xml:space="preserve"> Taip, kaip nurodyta techninėje specifikacijoje paslaugos turės būti teikiamos etapais</w:t>
      </w:r>
      <w:r w:rsidR="000332AE" w:rsidRPr="00EA08A9">
        <w:rPr>
          <w:rFonts w:ascii="Times New Roman" w:hAnsi="Times New Roman" w:cs="Times New Roman"/>
          <w:color w:val="77206D" w:themeColor="accent5" w:themeShade="BF"/>
          <w:sz w:val="24"/>
          <w:szCs w:val="24"/>
        </w:rPr>
        <w:t xml:space="preserve"> (I ir II etapai aprašyti techninės specifikacijos 3 ir 4 dalyse).</w:t>
      </w:r>
    </w:p>
    <w:p w14:paraId="345EF27A" w14:textId="77777777" w:rsidR="00457573" w:rsidRPr="00EA08A9" w:rsidRDefault="00457573" w:rsidP="00311938">
      <w:pPr>
        <w:spacing w:after="0" w:line="240" w:lineRule="auto"/>
        <w:ind w:firstLine="851"/>
        <w:jc w:val="both"/>
        <w:rPr>
          <w:rFonts w:ascii="Times New Roman" w:hAnsi="Times New Roman" w:cs="Times New Roman"/>
          <w:b/>
          <w:bCs/>
          <w:sz w:val="24"/>
          <w:szCs w:val="24"/>
        </w:rPr>
      </w:pPr>
    </w:p>
    <w:p w14:paraId="2D0ACF98" w14:textId="4AB6220F" w:rsidR="008E77A4" w:rsidRPr="00EA08A9" w:rsidRDefault="00472D76"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Klausimas</w:t>
      </w:r>
      <w:r w:rsidR="00457573" w:rsidRPr="00EA08A9">
        <w:rPr>
          <w:rFonts w:ascii="Times New Roman" w:hAnsi="Times New Roman" w:cs="Times New Roman"/>
          <w:b/>
          <w:bCs/>
          <w:sz w:val="24"/>
          <w:szCs w:val="24"/>
        </w:rPr>
        <w:t>.</w:t>
      </w:r>
      <w:r w:rsidRPr="00EA08A9">
        <w:rPr>
          <w:rFonts w:ascii="Times New Roman" w:hAnsi="Times New Roman" w:cs="Times New Roman"/>
          <w:b/>
          <w:bCs/>
          <w:sz w:val="24"/>
          <w:szCs w:val="24"/>
        </w:rPr>
        <w:t xml:space="preserve"> </w:t>
      </w:r>
      <w:r w:rsidR="008E77A4" w:rsidRPr="00EA08A9">
        <w:rPr>
          <w:rFonts w:ascii="Times New Roman" w:hAnsi="Times New Roman" w:cs="Times New Roman"/>
          <w:b/>
          <w:bCs/>
          <w:sz w:val="24"/>
          <w:szCs w:val="24"/>
        </w:rPr>
        <w:t>3.</w:t>
      </w:r>
      <w:r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Pirkimo skelbime nurodoma, jog sutarties galiojimo terminas yra 7 metai. Sutarties projekto specialiojoje dalyje nurodoma, kad sutartis galioja 7 metus, tačiau taip pat numatytas ir sutarties</w:t>
      </w:r>
      <w:r w:rsidR="00FC39BE"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pratęsimas. Techninėje specifikacijoje nurodoma maršrutų rida tiek 7, tiek 10 metų</w:t>
      </w:r>
      <w:r w:rsidR="00FC39BE"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laikotarpiui. Prašome patikslinti, ar tiekėjas teisingai supranta, kad pasiūlymo terminas turi būti skaičiuojamas ir vertinamas 10 metų sutarties vykdymo laikotarpiui?</w:t>
      </w:r>
    </w:p>
    <w:p w14:paraId="519BEBC1" w14:textId="77777777" w:rsidR="00E76FC2" w:rsidRPr="00EA08A9" w:rsidRDefault="00FC39BE" w:rsidP="00311938">
      <w:pPr>
        <w:spacing w:after="0" w:line="240" w:lineRule="auto"/>
        <w:ind w:firstLine="851"/>
        <w:jc w:val="both"/>
        <w:rPr>
          <w:rFonts w:ascii="Times New Roman" w:hAnsi="Times New Roman" w:cs="Times New Roman"/>
          <w:b/>
          <w:bCs/>
          <w:color w:val="A02B93" w:themeColor="accent5"/>
          <w:sz w:val="24"/>
          <w:szCs w:val="24"/>
        </w:rPr>
      </w:pPr>
      <w:r w:rsidRPr="00EA08A9">
        <w:rPr>
          <w:rFonts w:ascii="Times New Roman" w:hAnsi="Times New Roman" w:cs="Times New Roman"/>
          <w:b/>
          <w:bCs/>
          <w:color w:val="A02B93" w:themeColor="accent5"/>
          <w:sz w:val="24"/>
          <w:szCs w:val="24"/>
        </w:rPr>
        <w:t xml:space="preserve">Atsakymas. </w:t>
      </w:r>
    </w:p>
    <w:p w14:paraId="415B2CDE" w14:textId="1C039C9D" w:rsidR="00FC39BE" w:rsidRPr="00EA08A9" w:rsidRDefault="00042302"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 xml:space="preserve">Informuojame, kad </w:t>
      </w:r>
      <w:r w:rsidR="001D0531" w:rsidRPr="00EA08A9">
        <w:rPr>
          <w:rFonts w:ascii="Times New Roman" w:hAnsi="Times New Roman" w:cs="Times New Roman"/>
          <w:color w:val="77206D" w:themeColor="accent5" w:themeShade="BF"/>
          <w:sz w:val="24"/>
          <w:szCs w:val="24"/>
        </w:rPr>
        <w:t xml:space="preserve">specialiųjų </w:t>
      </w:r>
      <w:r w:rsidR="009D5721" w:rsidRPr="00EA08A9">
        <w:rPr>
          <w:rFonts w:ascii="Times New Roman" w:hAnsi="Times New Roman" w:cs="Times New Roman"/>
          <w:color w:val="77206D" w:themeColor="accent5" w:themeShade="BF"/>
          <w:sz w:val="24"/>
          <w:szCs w:val="24"/>
        </w:rPr>
        <w:t xml:space="preserve">Pirkimo sąlygų </w:t>
      </w:r>
      <w:r w:rsidR="001D0531" w:rsidRPr="00EA08A9">
        <w:rPr>
          <w:rFonts w:ascii="Times New Roman" w:hAnsi="Times New Roman" w:cs="Times New Roman"/>
          <w:color w:val="77206D" w:themeColor="accent5" w:themeShade="BF"/>
          <w:sz w:val="24"/>
          <w:szCs w:val="24"/>
        </w:rPr>
        <w:t>7 priede „Sutarties projektas“, „Paslaugų pirkimo-pardavimo sutarties specialios sąlygos“ 4</w:t>
      </w:r>
      <w:r w:rsidRPr="00EA08A9">
        <w:rPr>
          <w:rFonts w:ascii="Times New Roman" w:hAnsi="Times New Roman" w:cs="Times New Roman"/>
          <w:color w:val="77206D" w:themeColor="accent5" w:themeShade="BF"/>
          <w:sz w:val="24"/>
          <w:szCs w:val="24"/>
        </w:rPr>
        <w:t>.</w:t>
      </w:r>
      <w:r w:rsidR="001D0531" w:rsidRPr="00EA08A9">
        <w:rPr>
          <w:rFonts w:ascii="Times New Roman" w:hAnsi="Times New Roman" w:cs="Times New Roman"/>
          <w:color w:val="77206D" w:themeColor="accent5" w:themeShade="BF"/>
          <w:sz w:val="24"/>
          <w:szCs w:val="24"/>
        </w:rPr>
        <w:t>2 ir 11.2</w:t>
      </w:r>
      <w:r w:rsidRPr="00EA08A9">
        <w:rPr>
          <w:rFonts w:ascii="Times New Roman" w:hAnsi="Times New Roman" w:cs="Times New Roman"/>
          <w:color w:val="77206D" w:themeColor="accent5" w:themeShade="BF"/>
          <w:sz w:val="24"/>
          <w:szCs w:val="24"/>
        </w:rPr>
        <w:t xml:space="preserve"> punkt</w:t>
      </w:r>
      <w:r w:rsidR="001D0531" w:rsidRPr="00EA08A9">
        <w:rPr>
          <w:rFonts w:ascii="Times New Roman" w:hAnsi="Times New Roman" w:cs="Times New Roman"/>
          <w:color w:val="77206D" w:themeColor="accent5" w:themeShade="BF"/>
          <w:sz w:val="24"/>
          <w:szCs w:val="24"/>
        </w:rPr>
        <w:t>uos</w:t>
      </w:r>
      <w:r w:rsidRPr="00EA08A9">
        <w:rPr>
          <w:rFonts w:ascii="Times New Roman" w:hAnsi="Times New Roman" w:cs="Times New Roman"/>
          <w:color w:val="77206D" w:themeColor="accent5" w:themeShade="BF"/>
          <w:sz w:val="24"/>
          <w:szCs w:val="24"/>
        </w:rPr>
        <w:t>e yra nurodyta informacija apie sutarties trukmę ir jos pratęsimo galimybę</w:t>
      </w:r>
      <w:r w:rsidR="00926AEC" w:rsidRPr="00EA08A9">
        <w:rPr>
          <w:rFonts w:ascii="Times New Roman" w:hAnsi="Times New Roman" w:cs="Times New Roman"/>
          <w:color w:val="77206D" w:themeColor="accent5" w:themeShade="BF"/>
          <w:sz w:val="24"/>
          <w:szCs w:val="24"/>
        </w:rPr>
        <w:t>, sąlygas</w:t>
      </w:r>
      <w:r w:rsidRPr="00EA08A9">
        <w:rPr>
          <w:rFonts w:ascii="Times New Roman" w:hAnsi="Times New Roman" w:cs="Times New Roman"/>
          <w:color w:val="77206D" w:themeColor="accent5" w:themeShade="BF"/>
          <w:sz w:val="24"/>
          <w:szCs w:val="24"/>
        </w:rPr>
        <w:t>.</w:t>
      </w:r>
      <w:r w:rsidR="00F20F0E" w:rsidRPr="00EA08A9">
        <w:rPr>
          <w:rFonts w:ascii="Times New Roman" w:hAnsi="Times New Roman" w:cs="Times New Roman"/>
          <w:color w:val="77206D" w:themeColor="accent5" w:themeShade="BF"/>
          <w:sz w:val="24"/>
          <w:szCs w:val="24"/>
        </w:rPr>
        <w:t xml:space="preserve"> </w:t>
      </w:r>
      <w:r w:rsidR="00FE32DA" w:rsidRPr="00EA08A9">
        <w:rPr>
          <w:rFonts w:ascii="Times New Roman" w:hAnsi="Times New Roman" w:cs="Times New Roman"/>
          <w:color w:val="77206D" w:themeColor="accent5" w:themeShade="BF"/>
          <w:sz w:val="24"/>
          <w:szCs w:val="24"/>
        </w:rPr>
        <w:t>S</w:t>
      </w:r>
      <w:r w:rsidR="00B83CC5" w:rsidRPr="00EA08A9">
        <w:rPr>
          <w:rFonts w:ascii="Times New Roman" w:hAnsi="Times New Roman" w:cs="Times New Roman"/>
          <w:color w:val="77206D" w:themeColor="accent5" w:themeShade="BF"/>
          <w:sz w:val="24"/>
          <w:szCs w:val="24"/>
        </w:rPr>
        <w:t xml:space="preserve">pecialiųjų </w:t>
      </w:r>
      <w:r w:rsidR="009D5721" w:rsidRPr="00EA08A9">
        <w:rPr>
          <w:rFonts w:ascii="Times New Roman" w:hAnsi="Times New Roman" w:cs="Times New Roman"/>
          <w:color w:val="77206D" w:themeColor="accent5" w:themeShade="BF"/>
          <w:sz w:val="24"/>
          <w:szCs w:val="24"/>
        </w:rPr>
        <w:t xml:space="preserve">Pirkimo sąlygų </w:t>
      </w:r>
      <w:r w:rsidR="00B83CC5" w:rsidRPr="00EA08A9">
        <w:rPr>
          <w:rFonts w:ascii="Times New Roman" w:hAnsi="Times New Roman" w:cs="Times New Roman"/>
          <w:color w:val="77206D" w:themeColor="accent5" w:themeShade="BF"/>
          <w:sz w:val="24"/>
          <w:szCs w:val="24"/>
        </w:rPr>
        <w:t>2 priede „Techninė specifikacija“ nurodoma maršrutų rida tiek 7, tiek 10 metų laikotarpiui</w:t>
      </w:r>
      <w:r w:rsidR="00FE32DA" w:rsidRPr="00EA08A9">
        <w:rPr>
          <w:rFonts w:ascii="Times New Roman" w:hAnsi="Times New Roman" w:cs="Times New Roman"/>
          <w:color w:val="77206D" w:themeColor="accent5" w:themeShade="BF"/>
          <w:sz w:val="24"/>
          <w:szCs w:val="24"/>
        </w:rPr>
        <w:t xml:space="preserve">, kadangi sutartis tomis pačiomis sąlygomis gali būti pratęsta 3-jų metų laikotarpiui. </w:t>
      </w:r>
    </w:p>
    <w:p w14:paraId="56DEF006" w14:textId="248B3314" w:rsidR="00A32550" w:rsidRPr="00EA08A9" w:rsidRDefault="00A32550"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Teikdamas pasiūlymą,</w:t>
      </w:r>
      <w:r w:rsidRPr="00EA08A9">
        <w:rPr>
          <w:rFonts w:ascii="Times New Roman" w:hAnsi="Times New Roman" w:cs="Times New Roman"/>
          <w:b/>
          <w:bCs/>
          <w:color w:val="77206D" w:themeColor="accent5" w:themeShade="BF"/>
          <w:sz w:val="24"/>
          <w:szCs w:val="24"/>
        </w:rPr>
        <w:t xml:space="preserve"> </w:t>
      </w:r>
      <w:r w:rsidRPr="00EA08A9">
        <w:rPr>
          <w:rFonts w:ascii="Times New Roman" w:hAnsi="Times New Roman" w:cs="Times New Roman"/>
          <w:color w:val="77206D" w:themeColor="accent5" w:themeShade="BF"/>
          <w:sz w:val="24"/>
          <w:szCs w:val="24"/>
        </w:rPr>
        <w:t>Tiekėjas turi įsivertinti, kad sutartis galioja</w:t>
      </w:r>
      <w:r w:rsidR="00A32955" w:rsidRPr="00EA08A9">
        <w:rPr>
          <w:rFonts w:ascii="Times New Roman" w:hAnsi="Times New Roman" w:cs="Times New Roman"/>
          <w:color w:val="77206D" w:themeColor="accent5" w:themeShade="BF"/>
          <w:sz w:val="24"/>
          <w:szCs w:val="24"/>
        </w:rPr>
        <w:t xml:space="preserve"> </w:t>
      </w:r>
      <w:r w:rsidRPr="00EA08A9">
        <w:rPr>
          <w:rFonts w:ascii="Times New Roman" w:hAnsi="Times New Roman" w:cs="Times New Roman"/>
          <w:color w:val="77206D" w:themeColor="accent5" w:themeShade="BF"/>
          <w:sz w:val="24"/>
          <w:szCs w:val="24"/>
        </w:rPr>
        <w:t>7 metus, su 3-jų metų pratęsimo galimybe tomis pačiomis sąlygomis. Bendras sutarties galiojimo terminas ne ilgesnis nei 10 metų.</w:t>
      </w:r>
    </w:p>
    <w:p w14:paraId="5AB436B7" w14:textId="77777777" w:rsidR="00AF194E" w:rsidRPr="00EA08A9" w:rsidRDefault="00AF194E" w:rsidP="00311938">
      <w:pPr>
        <w:spacing w:after="0" w:line="240" w:lineRule="auto"/>
        <w:ind w:firstLine="851"/>
        <w:jc w:val="both"/>
        <w:rPr>
          <w:rFonts w:ascii="Times New Roman" w:hAnsi="Times New Roman" w:cs="Times New Roman"/>
          <w:color w:val="7030A0"/>
          <w:sz w:val="24"/>
          <w:szCs w:val="24"/>
        </w:rPr>
      </w:pPr>
    </w:p>
    <w:p w14:paraId="066D60B5" w14:textId="2CABABB3" w:rsidR="008E77A4" w:rsidRPr="00EA08A9" w:rsidRDefault="00472D76"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Klausimas</w:t>
      </w:r>
      <w:r w:rsidR="00457573" w:rsidRPr="00EA08A9">
        <w:rPr>
          <w:rFonts w:ascii="Times New Roman" w:hAnsi="Times New Roman" w:cs="Times New Roman"/>
          <w:b/>
          <w:bCs/>
          <w:sz w:val="24"/>
          <w:szCs w:val="24"/>
        </w:rPr>
        <w:t>.</w:t>
      </w:r>
      <w:r w:rsidRPr="00EA08A9">
        <w:rPr>
          <w:rFonts w:ascii="Times New Roman" w:hAnsi="Times New Roman" w:cs="Times New Roman"/>
          <w:b/>
          <w:bCs/>
          <w:sz w:val="24"/>
          <w:szCs w:val="24"/>
        </w:rPr>
        <w:t xml:space="preserve"> </w:t>
      </w:r>
      <w:r w:rsidR="008E77A4" w:rsidRPr="00EA08A9">
        <w:rPr>
          <w:rFonts w:ascii="Times New Roman" w:hAnsi="Times New Roman" w:cs="Times New Roman"/>
          <w:b/>
          <w:bCs/>
          <w:sz w:val="24"/>
          <w:szCs w:val="24"/>
        </w:rPr>
        <w:t>4</w:t>
      </w:r>
      <w:r w:rsidR="008E77A4" w:rsidRPr="00EA08A9">
        <w:rPr>
          <w:rFonts w:ascii="Times New Roman" w:hAnsi="Times New Roman" w:cs="Times New Roman"/>
          <w:sz w:val="24"/>
          <w:szCs w:val="24"/>
        </w:rPr>
        <w:t>.</w:t>
      </w:r>
      <w:r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Sutartyje numatomas sutarties indeksavimo vienintelis kriterijus – vartotojų kainų indeksas. Tačiau pasirinktas kriterijus neatitinka rinkos situacijos realių pokyčių. Paslaugos kainą sudaro trijų pagrindinių dedamųjų dalių kaštų visuma: darbo užmokestis, kuras (elektros kaina) ir kitos sąnaudos. Siekiant gauti palankią paslaugos teikimo kainą, paslaugos indeksacija turi būti atliekama pagal šiuos tris kriterijus. Prašome patikslinti Sutarties sąlygas numatant:</w:t>
      </w:r>
    </w:p>
    <w:p w14:paraId="75F83DB2" w14:textId="1304EE35" w:rsidR="00472D76"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Paslaugų įkainių dedamosios:</w:t>
      </w:r>
      <w:r w:rsidR="00472D76" w:rsidRPr="00EA08A9">
        <w:rPr>
          <w:rFonts w:ascii="Times New Roman" w:hAnsi="Times New Roman" w:cs="Times New Roman"/>
          <w:sz w:val="24"/>
          <w:szCs w:val="24"/>
        </w:rPr>
        <w:t xml:space="preserve"> </w:t>
      </w:r>
    </w:p>
    <w:p w14:paraId="4AE1F498" w14:textId="3CF3F484" w:rsidR="008E77A4"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lastRenderedPageBreak/>
        <w:t>13.1.</w:t>
      </w:r>
      <w:r w:rsidR="00472D76" w:rsidRPr="00EA08A9">
        <w:rPr>
          <w:rFonts w:ascii="Times New Roman" w:hAnsi="Times New Roman" w:cs="Times New Roman"/>
          <w:sz w:val="24"/>
          <w:szCs w:val="24"/>
        </w:rPr>
        <w:t xml:space="preserve"> </w:t>
      </w:r>
      <w:r w:rsidRPr="00EA08A9">
        <w:rPr>
          <w:rFonts w:ascii="Times New Roman" w:hAnsi="Times New Roman" w:cs="Times New Roman"/>
          <w:sz w:val="24"/>
          <w:szCs w:val="24"/>
        </w:rPr>
        <w:t>darbo užmokesčio sąnaudų dedamoji – visos darbo užmokesčio sąnaudos (tiesioginės ir netiesioginės, bendrosios ir administracinės), kurios priskiriamos viešųjų keleivių vežimo paslaugų teikimui pagal Sutartį;</w:t>
      </w:r>
    </w:p>
    <w:p w14:paraId="5A7347FD" w14:textId="531645BE" w:rsidR="008E77A4"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13.2.</w:t>
      </w:r>
      <w:r w:rsidR="00472D76" w:rsidRPr="00EA08A9">
        <w:rPr>
          <w:rFonts w:ascii="Times New Roman" w:hAnsi="Times New Roman" w:cs="Times New Roman"/>
          <w:sz w:val="24"/>
          <w:szCs w:val="24"/>
        </w:rPr>
        <w:t xml:space="preserve"> </w:t>
      </w:r>
      <w:r w:rsidRPr="00EA08A9">
        <w:rPr>
          <w:rFonts w:ascii="Times New Roman" w:hAnsi="Times New Roman" w:cs="Times New Roman"/>
          <w:sz w:val="24"/>
          <w:szCs w:val="24"/>
        </w:rPr>
        <w:t>kuro (elektros) sąnaudų dedamoji – tiesioginėje viešųjų keleivių vežimo paslaugų teikimo veikloje (pagal šią Sutartį) naudojamų transporto priemonių naudojamos elektros sąnaudos;</w:t>
      </w:r>
    </w:p>
    <w:p w14:paraId="206E56EC" w14:textId="20F94D05" w:rsidR="008E77A4"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13.3.</w:t>
      </w:r>
      <w:r w:rsidR="00472D76" w:rsidRPr="00EA08A9">
        <w:rPr>
          <w:rFonts w:ascii="Times New Roman" w:hAnsi="Times New Roman" w:cs="Times New Roman"/>
          <w:sz w:val="24"/>
          <w:szCs w:val="24"/>
        </w:rPr>
        <w:t xml:space="preserve"> </w:t>
      </w:r>
      <w:r w:rsidRPr="00EA08A9">
        <w:rPr>
          <w:rFonts w:ascii="Times New Roman" w:hAnsi="Times New Roman" w:cs="Times New Roman"/>
          <w:sz w:val="24"/>
          <w:szCs w:val="24"/>
        </w:rPr>
        <w:t>kitų sąnaudų dedamoji – sąnaudos, susijusios su transporto priemonių įsigijimu ar nuoma, infrastruktūros įsigijimu ar nuoma ir šio turto įsigijimo ar nuomos finansavimu ir paslaugų teikimu susijusios sąnaudos.</w:t>
      </w:r>
    </w:p>
    <w:p w14:paraId="739AFDB2" w14:textId="77777777" w:rsidR="00E76FC2" w:rsidRPr="00EA08A9" w:rsidRDefault="00200097"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r w:rsidRPr="00EA08A9">
        <w:rPr>
          <w:rFonts w:ascii="Times New Roman" w:hAnsi="Times New Roman" w:cs="Times New Roman"/>
          <w:color w:val="77206D" w:themeColor="accent5" w:themeShade="BF"/>
          <w:sz w:val="24"/>
          <w:szCs w:val="24"/>
        </w:rPr>
        <w:t>.</w:t>
      </w:r>
      <w:r w:rsidR="006436DC" w:rsidRPr="00EA08A9">
        <w:rPr>
          <w:rFonts w:ascii="Times New Roman" w:hAnsi="Times New Roman" w:cs="Times New Roman"/>
          <w:color w:val="77206D" w:themeColor="accent5" w:themeShade="BF"/>
          <w:sz w:val="24"/>
          <w:szCs w:val="24"/>
        </w:rPr>
        <w:t xml:space="preserve"> </w:t>
      </w:r>
    </w:p>
    <w:p w14:paraId="0438D040" w14:textId="22F38751" w:rsidR="00F818C1" w:rsidRPr="00EA08A9" w:rsidRDefault="009D5721"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 xml:space="preserve">PO pažymi, kad specialiųjų Pirkimo sąlygų </w:t>
      </w:r>
      <w:r w:rsidR="00D225C4" w:rsidRPr="00EA08A9">
        <w:rPr>
          <w:rFonts w:ascii="Times New Roman" w:hAnsi="Times New Roman" w:cs="Times New Roman"/>
          <w:color w:val="77206D" w:themeColor="accent5" w:themeShade="BF"/>
          <w:sz w:val="24"/>
          <w:szCs w:val="24"/>
        </w:rPr>
        <w:t xml:space="preserve">7 priede „Sutarties projektas“, „Paslaugų pirkimo-pardavimo sutarties specialios sąlygos“ 5.3 punkte, </w:t>
      </w:r>
      <w:r w:rsidR="006436DC" w:rsidRPr="00EA08A9">
        <w:rPr>
          <w:rFonts w:ascii="Times New Roman" w:hAnsi="Times New Roman" w:cs="Times New Roman"/>
          <w:color w:val="77206D" w:themeColor="accent5" w:themeShade="BF"/>
          <w:sz w:val="24"/>
          <w:szCs w:val="24"/>
        </w:rPr>
        <w:t>S</w:t>
      </w:r>
      <w:r w:rsidR="00726276" w:rsidRPr="00EA08A9">
        <w:rPr>
          <w:rFonts w:ascii="Times New Roman" w:hAnsi="Times New Roman" w:cs="Times New Roman"/>
          <w:color w:val="77206D" w:themeColor="accent5" w:themeShade="BF"/>
          <w:sz w:val="24"/>
          <w:szCs w:val="24"/>
        </w:rPr>
        <w:t>utarties įkainių</w:t>
      </w:r>
      <w:r w:rsidR="00926AEC" w:rsidRPr="00EA08A9">
        <w:rPr>
          <w:rFonts w:ascii="Times New Roman" w:hAnsi="Times New Roman" w:cs="Times New Roman"/>
          <w:color w:val="77206D" w:themeColor="accent5" w:themeShade="BF"/>
          <w:sz w:val="24"/>
          <w:szCs w:val="24"/>
        </w:rPr>
        <w:t xml:space="preserve"> indeksavim</w:t>
      </w:r>
      <w:r w:rsidR="006436DC" w:rsidRPr="00EA08A9">
        <w:rPr>
          <w:rFonts w:ascii="Times New Roman" w:hAnsi="Times New Roman" w:cs="Times New Roman"/>
          <w:color w:val="77206D" w:themeColor="accent5" w:themeShade="BF"/>
          <w:sz w:val="24"/>
          <w:szCs w:val="24"/>
        </w:rPr>
        <w:t xml:space="preserve">ui </w:t>
      </w:r>
      <w:r w:rsidR="00FD5912" w:rsidRPr="00EA08A9">
        <w:rPr>
          <w:rFonts w:ascii="Times New Roman" w:hAnsi="Times New Roman" w:cs="Times New Roman"/>
          <w:color w:val="77206D" w:themeColor="accent5" w:themeShade="BF"/>
          <w:sz w:val="24"/>
          <w:szCs w:val="24"/>
        </w:rPr>
        <w:t xml:space="preserve">yra </w:t>
      </w:r>
      <w:r w:rsidR="006436DC" w:rsidRPr="00EA08A9">
        <w:rPr>
          <w:rFonts w:ascii="Times New Roman" w:hAnsi="Times New Roman" w:cs="Times New Roman"/>
          <w:color w:val="77206D" w:themeColor="accent5" w:themeShade="BF"/>
          <w:sz w:val="24"/>
          <w:szCs w:val="24"/>
        </w:rPr>
        <w:t xml:space="preserve">pasirinktas </w:t>
      </w:r>
      <w:r w:rsidR="00926AEC" w:rsidRPr="00EA08A9">
        <w:rPr>
          <w:rFonts w:ascii="Times New Roman" w:hAnsi="Times New Roman" w:cs="Times New Roman"/>
          <w:color w:val="77206D" w:themeColor="accent5" w:themeShade="BF"/>
          <w:sz w:val="24"/>
          <w:szCs w:val="24"/>
        </w:rPr>
        <w:t>vartotojų kainų indeks</w:t>
      </w:r>
      <w:r w:rsidR="00C15B63" w:rsidRPr="00EA08A9">
        <w:rPr>
          <w:rFonts w:ascii="Times New Roman" w:hAnsi="Times New Roman" w:cs="Times New Roman"/>
          <w:color w:val="77206D" w:themeColor="accent5" w:themeShade="BF"/>
          <w:sz w:val="24"/>
          <w:szCs w:val="24"/>
        </w:rPr>
        <w:t>o</w:t>
      </w:r>
      <w:r w:rsidR="00926AEC" w:rsidRPr="00EA08A9">
        <w:rPr>
          <w:rFonts w:ascii="Times New Roman" w:hAnsi="Times New Roman" w:cs="Times New Roman"/>
          <w:color w:val="77206D" w:themeColor="accent5" w:themeShade="BF"/>
          <w:sz w:val="24"/>
          <w:szCs w:val="24"/>
        </w:rPr>
        <w:t xml:space="preserve"> (</w:t>
      </w:r>
      <w:r w:rsidR="00726276" w:rsidRPr="00EA08A9">
        <w:rPr>
          <w:rFonts w:ascii="Times New Roman" w:hAnsi="Times New Roman" w:cs="Times New Roman"/>
          <w:color w:val="77206D" w:themeColor="accent5" w:themeShade="BF"/>
          <w:sz w:val="24"/>
          <w:szCs w:val="24"/>
        </w:rPr>
        <w:t xml:space="preserve">toliau – </w:t>
      </w:r>
      <w:r w:rsidR="00926AEC" w:rsidRPr="00EA08A9">
        <w:rPr>
          <w:rFonts w:ascii="Times New Roman" w:hAnsi="Times New Roman" w:cs="Times New Roman"/>
          <w:color w:val="77206D" w:themeColor="accent5" w:themeShade="BF"/>
          <w:sz w:val="24"/>
          <w:szCs w:val="24"/>
        </w:rPr>
        <w:t xml:space="preserve">VKI) </w:t>
      </w:r>
      <w:r w:rsidR="00C15B63" w:rsidRPr="00EA08A9">
        <w:rPr>
          <w:rFonts w:ascii="Times New Roman" w:hAnsi="Times New Roman" w:cs="Times New Roman"/>
          <w:color w:val="77206D" w:themeColor="accent5" w:themeShade="BF"/>
          <w:sz w:val="24"/>
          <w:szCs w:val="24"/>
        </w:rPr>
        <w:t xml:space="preserve">poklasis </w:t>
      </w:r>
      <w:r w:rsidR="00926AEC" w:rsidRPr="00EA08A9">
        <w:rPr>
          <w:rFonts w:ascii="Times New Roman" w:hAnsi="Times New Roman" w:cs="Times New Roman"/>
          <w:color w:val="77206D" w:themeColor="accent5" w:themeShade="BF"/>
          <w:sz w:val="24"/>
          <w:szCs w:val="24"/>
        </w:rPr>
        <w:t>„</w:t>
      </w:r>
      <w:hyperlink r:id="rId12" w:history="1">
        <w:r w:rsidRPr="00EA08A9">
          <w:rPr>
            <w:rStyle w:val="Hipersaitas"/>
            <w:rFonts w:ascii="Times New Roman" w:hAnsi="Times New Roman" w:cs="Times New Roman"/>
            <w:color w:val="0000FF"/>
            <w:sz w:val="24"/>
            <w:szCs w:val="24"/>
          </w:rPr>
          <w:t>0732 Keleivių vežimas keliais</w:t>
        </w:r>
      </w:hyperlink>
      <w:r w:rsidR="00926AEC" w:rsidRPr="00EA08A9">
        <w:rPr>
          <w:rFonts w:ascii="Times New Roman" w:hAnsi="Times New Roman" w:cs="Times New Roman"/>
          <w:color w:val="77206D" w:themeColor="accent5" w:themeShade="BF"/>
          <w:sz w:val="24"/>
          <w:szCs w:val="24"/>
        </w:rPr>
        <w:t>“</w:t>
      </w:r>
      <w:r w:rsidR="00C15B63" w:rsidRPr="00EA08A9">
        <w:rPr>
          <w:rFonts w:ascii="Times New Roman" w:hAnsi="Times New Roman" w:cs="Times New Roman"/>
          <w:color w:val="77206D" w:themeColor="accent5" w:themeShade="BF"/>
          <w:sz w:val="24"/>
          <w:szCs w:val="24"/>
        </w:rPr>
        <w:t xml:space="preserve"> s</w:t>
      </w:r>
      <w:r w:rsidR="00726276" w:rsidRPr="00EA08A9">
        <w:rPr>
          <w:rFonts w:ascii="Times New Roman" w:hAnsi="Times New Roman" w:cs="Times New Roman"/>
          <w:color w:val="77206D" w:themeColor="accent5" w:themeShade="BF"/>
          <w:sz w:val="24"/>
          <w:szCs w:val="24"/>
        </w:rPr>
        <w:t>iekiant</w:t>
      </w:r>
      <w:r w:rsidR="00926AEC" w:rsidRPr="00EA08A9">
        <w:rPr>
          <w:rFonts w:ascii="Times New Roman" w:hAnsi="Times New Roman" w:cs="Times New Roman"/>
          <w:color w:val="77206D" w:themeColor="accent5" w:themeShade="BF"/>
          <w:sz w:val="24"/>
          <w:szCs w:val="24"/>
        </w:rPr>
        <w:t xml:space="preserve">, kad sutarties </w:t>
      </w:r>
      <w:r w:rsidR="00726276" w:rsidRPr="00EA08A9">
        <w:rPr>
          <w:rFonts w:ascii="Times New Roman" w:hAnsi="Times New Roman" w:cs="Times New Roman"/>
          <w:color w:val="77206D" w:themeColor="accent5" w:themeShade="BF"/>
          <w:sz w:val="24"/>
          <w:szCs w:val="24"/>
        </w:rPr>
        <w:t>įkainiai</w:t>
      </w:r>
      <w:r w:rsidR="00926AEC" w:rsidRPr="00EA08A9">
        <w:rPr>
          <w:rFonts w:ascii="Times New Roman" w:hAnsi="Times New Roman" w:cs="Times New Roman"/>
          <w:color w:val="77206D" w:themeColor="accent5" w:themeShade="BF"/>
          <w:sz w:val="24"/>
          <w:szCs w:val="24"/>
        </w:rPr>
        <w:t xml:space="preserve"> gal</w:t>
      </w:r>
      <w:r w:rsidR="00726276" w:rsidRPr="00EA08A9">
        <w:rPr>
          <w:rFonts w:ascii="Times New Roman" w:hAnsi="Times New Roman" w:cs="Times New Roman"/>
          <w:color w:val="77206D" w:themeColor="accent5" w:themeShade="BF"/>
          <w:sz w:val="24"/>
          <w:szCs w:val="24"/>
        </w:rPr>
        <w:t>ėtų</w:t>
      </w:r>
      <w:r w:rsidR="00926AEC" w:rsidRPr="00EA08A9">
        <w:rPr>
          <w:rFonts w:ascii="Times New Roman" w:hAnsi="Times New Roman" w:cs="Times New Roman"/>
          <w:color w:val="77206D" w:themeColor="accent5" w:themeShade="BF"/>
          <w:sz w:val="24"/>
          <w:szCs w:val="24"/>
        </w:rPr>
        <w:t xml:space="preserve"> būti </w:t>
      </w:r>
      <w:r w:rsidR="00726276" w:rsidRPr="00EA08A9">
        <w:rPr>
          <w:rFonts w:ascii="Times New Roman" w:hAnsi="Times New Roman" w:cs="Times New Roman"/>
          <w:color w:val="77206D" w:themeColor="accent5" w:themeShade="BF"/>
          <w:sz w:val="24"/>
          <w:szCs w:val="24"/>
        </w:rPr>
        <w:t>perskaičiuojami</w:t>
      </w:r>
      <w:r w:rsidR="00926AEC" w:rsidRPr="00EA08A9">
        <w:rPr>
          <w:rFonts w:ascii="Times New Roman" w:hAnsi="Times New Roman" w:cs="Times New Roman"/>
          <w:color w:val="77206D" w:themeColor="accent5" w:themeShade="BF"/>
          <w:sz w:val="24"/>
          <w:szCs w:val="24"/>
        </w:rPr>
        <w:t xml:space="preserve"> atsižvelgiant</w:t>
      </w:r>
      <w:r w:rsidR="00726276" w:rsidRPr="00EA08A9">
        <w:rPr>
          <w:rFonts w:ascii="Times New Roman" w:hAnsi="Times New Roman" w:cs="Times New Roman"/>
          <w:color w:val="77206D" w:themeColor="accent5" w:themeShade="BF"/>
          <w:sz w:val="24"/>
          <w:szCs w:val="24"/>
        </w:rPr>
        <w:t xml:space="preserve"> tik</w:t>
      </w:r>
      <w:r w:rsidR="00926AEC" w:rsidRPr="00EA08A9">
        <w:rPr>
          <w:rFonts w:ascii="Times New Roman" w:hAnsi="Times New Roman" w:cs="Times New Roman"/>
          <w:color w:val="77206D" w:themeColor="accent5" w:themeShade="BF"/>
          <w:sz w:val="24"/>
          <w:szCs w:val="24"/>
        </w:rPr>
        <w:t xml:space="preserve"> į keleivių pervežimo kelių transportu paslaugų kainų pokyčius</w:t>
      </w:r>
      <w:r w:rsidR="006436DC" w:rsidRPr="00EA08A9">
        <w:rPr>
          <w:rFonts w:ascii="Times New Roman" w:hAnsi="Times New Roman" w:cs="Times New Roman"/>
          <w:color w:val="77206D" w:themeColor="accent5" w:themeShade="BF"/>
          <w:sz w:val="24"/>
          <w:szCs w:val="24"/>
        </w:rPr>
        <w:t xml:space="preserve">, t. y. </w:t>
      </w:r>
      <w:r w:rsidR="00926AEC" w:rsidRPr="00EA08A9">
        <w:rPr>
          <w:rFonts w:ascii="Times New Roman" w:hAnsi="Times New Roman" w:cs="Times New Roman"/>
          <w:color w:val="77206D" w:themeColor="accent5" w:themeShade="BF"/>
          <w:sz w:val="24"/>
          <w:szCs w:val="24"/>
        </w:rPr>
        <w:t>konkret</w:t>
      </w:r>
      <w:r w:rsidR="00726276" w:rsidRPr="00EA08A9">
        <w:rPr>
          <w:rFonts w:ascii="Times New Roman" w:hAnsi="Times New Roman" w:cs="Times New Roman"/>
          <w:color w:val="77206D" w:themeColor="accent5" w:themeShade="BF"/>
          <w:sz w:val="24"/>
          <w:szCs w:val="24"/>
        </w:rPr>
        <w:t>ų</w:t>
      </w:r>
      <w:r w:rsidR="00926AEC" w:rsidRPr="00EA08A9">
        <w:rPr>
          <w:rFonts w:ascii="Times New Roman" w:hAnsi="Times New Roman" w:cs="Times New Roman"/>
          <w:color w:val="77206D" w:themeColor="accent5" w:themeShade="BF"/>
          <w:sz w:val="24"/>
          <w:szCs w:val="24"/>
        </w:rPr>
        <w:t xml:space="preserve"> komponent</w:t>
      </w:r>
      <w:r w:rsidR="00726276" w:rsidRPr="00EA08A9">
        <w:rPr>
          <w:rFonts w:ascii="Times New Roman" w:hAnsi="Times New Roman" w:cs="Times New Roman"/>
          <w:color w:val="77206D" w:themeColor="accent5" w:themeShade="BF"/>
          <w:sz w:val="24"/>
          <w:szCs w:val="24"/>
        </w:rPr>
        <w:t>ą</w:t>
      </w:r>
      <w:r w:rsidR="00926AEC" w:rsidRPr="00EA08A9">
        <w:rPr>
          <w:rFonts w:ascii="Times New Roman" w:hAnsi="Times New Roman" w:cs="Times New Roman"/>
          <w:color w:val="77206D" w:themeColor="accent5" w:themeShade="BF"/>
          <w:sz w:val="24"/>
          <w:szCs w:val="24"/>
        </w:rPr>
        <w:t xml:space="preserve"> </w:t>
      </w:r>
      <w:r w:rsidR="00726276" w:rsidRPr="00EA08A9">
        <w:rPr>
          <w:rFonts w:ascii="Times New Roman" w:hAnsi="Times New Roman" w:cs="Times New Roman"/>
          <w:color w:val="77206D" w:themeColor="accent5" w:themeShade="BF"/>
          <w:sz w:val="24"/>
          <w:szCs w:val="24"/>
        </w:rPr>
        <w:t>VKI</w:t>
      </w:r>
      <w:r w:rsidR="00926AEC" w:rsidRPr="00EA08A9">
        <w:rPr>
          <w:rFonts w:ascii="Times New Roman" w:hAnsi="Times New Roman" w:cs="Times New Roman"/>
          <w:color w:val="77206D" w:themeColor="accent5" w:themeShade="BF"/>
          <w:sz w:val="24"/>
          <w:szCs w:val="24"/>
        </w:rPr>
        <w:t xml:space="preserve"> struktūroje, atspindint</w:t>
      </w:r>
      <w:r w:rsidR="00726276" w:rsidRPr="00EA08A9">
        <w:rPr>
          <w:rFonts w:ascii="Times New Roman" w:hAnsi="Times New Roman" w:cs="Times New Roman"/>
          <w:color w:val="77206D" w:themeColor="accent5" w:themeShade="BF"/>
          <w:sz w:val="24"/>
          <w:szCs w:val="24"/>
        </w:rPr>
        <w:t>į</w:t>
      </w:r>
      <w:r w:rsidR="00926AEC" w:rsidRPr="00EA08A9">
        <w:rPr>
          <w:rFonts w:ascii="Times New Roman" w:hAnsi="Times New Roman" w:cs="Times New Roman"/>
          <w:color w:val="77206D" w:themeColor="accent5" w:themeShade="BF"/>
          <w:sz w:val="24"/>
          <w:szCs w:val="24"/>
        </w:rPr>
        <w:t xml:space="preserve"> kainų pokyčius</w:t>
      </w:r>
      <w:r w:rsidR="00726276" w:rsidRPr="00EA08A9">
        <w:rPr>
          <w:rFonts w:ascii="Times New Roman" w:hAnsi="Times New Roman" w:cs="Times New Roman"/>
          <w:color w:val="77206D" w:themeColor="accent5" w:themeShade="BF"/>
          <w:sz w:val="24"/>
          <w:szCs w:val="24"/>
        </w:rPr>
        <w:t xml:space="preserve"> </w:t>
      </w:r>
      <w:r w:rsidR="006436DC" w:rsidRPr="00EA08A9">
        <w:rPr>
          <w:rFonts w:ascii="Times New Roman" w:hAnsi="Times New Roman" w:cs="Times New Roman"/>
          <w:color w:val="77206D" w:themeColor="accent5" w:themeShade="BF"/>
          <w:sz w:val="24"/>
          <w:szCs w:val="24"/>
        </w:rPr>
        <w:t xml:space="preserve">tik </w:t>
      </w:r>
      <w:r w:rsidR="00726276" w:rsidRPr="00EA08A9">
        <w:rPr>
          <w:rFonts w:ascii="Times New Roman" w:hAnsi="Times New Roman" w:cs="Times New Roman"/>
          <w:color w:val="77206D" w:themeColor="accent5" w:themeShade="BF"/>
          <w:sz w:val="24"/>
          <w:szCs w:val="24"/>
        </w:rPr>
        <w:t>toje srityje</w:t>
      </w:r>
      <w:r w:rsidR="006436DC" w:rsidRPr="00EA08A9">
        <w:rPr>
          <w:rFonts w:ascii="Times New Roman" w:hAnsi="Times New Roman" w:cs="Times New Roman"/>
          <w:color w:val="77206D" w:themeColor="accent5" w:themeShade="BF"/>
          <w:sz w:val="24"/>
          <w:szCs w:val="24"/>
        </w:rPr>
        <w:t xml:space="preserve"> (veikloje)</w:t>
      </w:r>
      <w:r w:rsidR="00726276" w:rsidRPr="00EA08A9">
        <w:rPr>
          <w:rFonts w:ascii="Times New Roman" w:hAnsi="Times New Roman" w:cs="Times New Roman"/>
          <w:color w:val="77206D" w:themeColor="accent5" w:themeShade="BF"/>
          <w:sz w:val="24"/>
          <w:szCs w:val="24"/>
        </w:rPr>
        <w:t>, kurioje ir bus</w:t>
      </w:r>
      <w:r w:rsidR="00C15B63" w:rsidRPr="00EA08A9">
        <w:rPr>
          <w:rFonts w:ascii="Times New Roman" w:hAnsi="Times New Roman" w:cs="Times New Roman"/>
          <w:color w:val="77206D" w:themeColor="accent5" w:themeShade="BF"/>
          <w:sz w:val="24"/>
          <w:szCs w:val="24"/>
        </w:rPr>
        <w:t xml:space="preserve"> </w:t>
      </w:r>
      <w:r w:rsidR="00726276" w:rsidRPr="00EA08A9">
        <w:rPr>
          <w:rFonts w:ascii="Times New Roman" w:hAnsi="Times New Roman" w:cs="Times New Roman"/>
          <w:color w:val="77206D" w:themeColor="accent5" w:themeShade="BF"/>
          <w:sz w:val="24"/>
          <w:szCs w:val="24"/>
        </w:rPr>
        <w:t>teikiamos</w:t>
      </w:r>
      <w:r w:rsidR="00FD5912" w:rsidRPr="00EA08A9">
        <w:rPr>
          <w:rFonts w:ascii="Times New Roman" w:hAnsi="Times New Roman" w:cs="Times New Roman"/>
          <w:color w:val="77206D" w:themeColor="accent5" w:themeShade="BF"/>
          <w:sz w:val="24"/>
          <w:szCs w:val="24"/>
        </w:rPr>
        <w:t xml:space="preserve"> šiuo Pirkimu</w:t>
      </w:r>
      <w:r w:rsidR="00C15B63" w:rsidRPr="00EA08A9">
        <w:rPr>
          <w:rFonts w:ascii="Times New Roman" w:hAnsi="Times New Roman" w:cs="Times New Roman"/>
          <w:color w:val="77206D" w:themeColor="accent5" w:themeShade="BF"/>
          <w:sz w:val="24"/>
          <w:szCs w:val="24"/>
        </w:rPr>
        <w:t xml:space="preserve"> nupirktos</w:t>
      </w:r>
      <w:r w:rsidR="00726276" w:rsidRPr="00EA08A9">
        <w:rPr>
          <w:rFonts w:ascii="Times New Roman" w:hAnsi="Times New Roman" w:cs="Times New Roman"/>
          <w:color w:val="77206D" w:themeColor="accent5" w:themeShade="BF"/>
          <w:sz w:val="24"/>
          <w:szCs w:val="24"/>
        </w:rPr>
        <w:t xml:space="preserve"> paslaugos</w:t>
      </w:r>
      <w:r w:rsidR="00926AEC" w:rsidRPr="00EA08A9">
        <w:rPr>
          <w:rFonts w:ascii="Times New Roman" w:hAnsi="Times New Roman" w:cs="Times New Roman"/>
          <w:color w:val="77206D" w:themeColor="accent5" w:themeShade="BF"/>
          <w:sz w:val="24"/>
          <w:szCs w:val="24"/>
        </w:rPr>
        <w:t>.</w:t>
      </w:r>
      <w:r w:rsidR="00726276" w:rsidRPr="00EA08A9">
        <w:rPr>
          <w:rFonts w:ascii="Times New Roman" w:hAnsi="Times New Roman" w:cs="Times New Roman"/>
          <w:color w:val="77206D" w:themeColor="accent5" w:themeShade="BF"/>
          <w:sz w:val="24"/>
          <w:szCs w:val="24"/>
        </w:rPr>
        <w:t xml:space="preserve"> </w:t>
      </w:r>
    </w:p>
    <w:p w14:paraId="7B186D95" w14:textId="635415A8" w:rsidR="00FD5912" w:rsidRPr="00EA08A9" w:rsidRDefault="00726276" w:rsidP="00030388">
      <w:pPr>
        <w:spacing w:after="0" w:line="240" w:lineRule="auto"/>
        <w:ind w:firstLine="851"/>
        <w:jc w:val="both"/>
        <w:rPr>
          <w:rFonts w:ascii="Times New Roman" w:hAnsi="Times New Roman" w:cs="Times New Roman"/>
          <w:color w:val="EE0000"/>
          <w:sz w:val="24"/>
          <w:szCs w:val="24"/>
        </w:rPr>
      </w:pPr>
      <w:r w:rsidRPr="00EA08A9">
        <w:rPr>
          <w:rFonts w:ascii="Times New Roman" w:hAnsi="Times New Roman" w:cs="Times New Roman"/>
          <w:color w:val="77206D" w:themeColor="accent5" w:themeShade="BF"/>
          <w:sz w:val="24"/>
          <w:szCs w:val="24"/>
        </w:rPr>
        <w:t>VKI</w:t>
      </w:r>
      <w:r w:rsidR="000111F9" w:rsidRPr="00EA08A9">
        <w:rPr>
          <w:rFonts w:ascii="Times New Roman" w:hAnsi="Times New Roman" w:cs="Times New Roman"/>
          <w:color w:val="77206D" w:themeColor="accent5" w:themeShade="BF"/>
          <w:sz w:val="24"/>
          <w:szCs w:val="24"/>
        </w:rPr>
        <w:t>,</w:t>
      </w:r>
      <w:r w:rsidR="006203ED" w:rsidRPr="00EA08A9">
        <w:rPr>
          <w:rFonts w:ascii="Times New Roman" w:hAnsi="Times New Roman" w:cs="Times New Roman"/>
          <w:color w:val="77206D" w:themeColor="accent5" w:themeShade="BF"/>
          <w:sz w:val="24"/>
          <w:szCs w:val="24"/>
        </w:rPr>
        <w:t xml:space="preserve"> poklasis „</w:t>
      </w:r>
      <w:hyperlink r:id="rId13" w:history="1">
        <w:r w:rsidR="009D5721" w:rsidRPr="00EA08A9">
          <w:rPr>
            <w:rStyle w:val="Hipersaitas"/>
            <w:rFonts w:ascii="Times New Roman" w:hAnsi="Times New Roman" w:cs="Times New Roman"/>
            <w:color w:val="0000FF"/>
            <w:sz w:val="24"/>
            <w:szCs w:val="24"/>
          </w:rPr>
          <w:t>0732 Keleivių vežimas keliais</w:t>
        </w:r>
      </w:hyperlink>
      <w:r w:rsidR="006203ED" w:rsidRPr="00EA08A9">
        <w:rPr>
          <w:rFonts w:ascii="Times New Roman" w:hAnsi="Times New Roman" w:cs="Times New Roman"/>
          <w:color w:val="77206D" w:themeColor="accent5" w:themeShade="BF"/>
          <w:sz w:val="24"/>
          <w:szCs w:val="24"/>
        </w:rPr>
        <w:t>“ </w:t>
      </w:r>
      <w:r w:rsidR="000111F9" w:rsidRPr="00EA08A9">
        <w:rPr>
          <w:rFonts w:ascii="Times New Roman" w:hAnsi="Times New Roman" w:cs="Times New Roman"/>
          <w:color w:val="77206D" w:themeColor="accent5" w:themeShade="BF"/>
          <w:sz w:val="24"/>
          <w:szCs w:val="24"/>
        </w:rPr>
        <w:t>(pagal COICOP klasifikatorių</w:t>
      </w:r>
      <w:r w:rsidR="00C15B63" w:rsidRPr="00EA08A9">
        <w:rPr>
          <w:rStyle w:val="Puslapioinaosnuoroda"/>
          <w:rFonts w:ascii="Times New Roman" w:hAnsi="Times New Roman" w:cs="Times New Roman"/>
          <w:color w:val="77206D" w:themeColor="accent5" w:themeShade="BF"/>
          <w:sz w:val="24"/>
          <w:szCs w:val="24"/>
        </w:rPr>
        <w:footnoteReference w:id="1"/>
      </w:r>
      <w:r w:rsidR="000111F9" w:rsidRPr="00EA08A9">
        <w:rPr>
          <w:rFonts w:ascii="Times New Roman" w:hAnsi="Times New Roman" w:cs="Times New Roman"/>
          <w:color w:val="77206D" w:themeColor="accent5" w:themeShade="BF"/>
          <w:sz w:val="24"/>
          <w:szCs w:val="24"/>
        </w:rPr>
        <w:t xml:space="preserve">) sutarties įkainių indeksavimui, </w:t>
      </w:r>
      <w:r w:rsidR="006203ED" w:rsidRPr="00EA08A9">
        <w:rPr>
          <w:rFonts w:ascii="Times New Roman" w:hAnsi="Times New Roman" w:cs="Times New Roman"/>
          <w:color w:val="77206D" w:themeColor="accent5" w:themeShade="BF"/>
          <w:sz w:val="24"/>
          <w:szCs w:val="24"/>
        </w:rPr>
        <w:t xml:space="preserve">pasirinktas </w:t>
      </w:r>
      <w:r w:rsidRPr="00EA08A9">
        <w:rPr>
          <w:rFonts w:ascii="Times New Roman" w:hAnsi="Times New Roman" w:cs="Times New Roman"/>
          <w:color w:val="77206D" w:themeColor="accent5" w:themeShade="BF"/>
          <w:sz w:val="24"/>
          <w:szCs w:val="24"/>
        </w:rPr>
        <w:t xml:space="preserve">išskirtinai </w:t>
      </w:r>
      <w:r w:rsidR="006203ED" w:rsidRPr="00EA08A9">
        <w:rPr>
          <w:rFonts w:ascii="Times New Roman" w:hAnsi="Times New Roman" w:cs="Times New Roman"/>
          <w:color w:val="77206D" w:themeColor="accent5" w:themeShade="BF"/>
          <w:sz w:val="24"/>
          <w:szCs w:val="24"/>
        </w:rPr>
        <w:t>atsižvelgiant į perkamų paslaugų pobūdį</w:t>
      </w:r>
      <w:r w:rsidR="002F6753" w:rsidRPr="00EA08A9">
        <w:rPr>
          <w:rFonts w:ascii="Times New Roman" w:hAnsi="Times New Roman" w:cs="Times New Roman"/>
          <w:color w:val="77206D" w:themeColor="accent5" w:themeShade="BF"/>
          <w:sz w:val="24"/>
          <w:szCs w:val="24"/>
        </w:rPr>
        <w:t xml:space="preserve">, siekiant eliminuoti bendrą VKI krepšelio </w:t>
      </w:r>
      <w:r w:rsidRPr="00EA08A9">
        <w:rPr>
          <w:rFonts w:ascii="Times New Roman" w:hAnsi="Times New Roman" w:cs="Times New Roman"/>
          <w:color w:val="77206D" w:themeColor="accent5" w:themeShade="BF"/>
          <w:sz w:val="24"/>
          <w:szCs w:val="24"/>
        </w:rPr>
        <w:t>struktūroje ne su perkamu objektu</w:t>
      </w:r>
      <w:r w:rsidR="006436DC" w:rsidRPr="00EA08A9">
        <w:rPr>
          <w:rFonts w:ascii="Times New Roman" w:hAnsi="Times New Roman" w:cs="Times New Roman"/>
          <w:color w:val="77206D" w:themeColor="accent5" w:themeShade="BF"/>
          <w:sz w:val="24"/>
          <w:szCs w:val="24"/>
        </w:rPr>
        <w:t xml:space="preserve"> </w:t>
      </w:r>
      <w:r w:rsidR="00B06449" w:rsidRPr="00EA08A9">
        <w:rPr>
          <w:rFonts w:ascii="Times New Roman" w:hAnsi="Times New Roman" w:cs="Times New Roman"/>
          <w:color w:val="77206D" w:themeColor="accent5" w:themeShade="BF"/>
          <w:sz w:val="24"/>
          <w:szCs w:val="24"/>
        </w:rPr>
        <w:t xml:space="preserve">susijusią </w:t>
      </w:r>
      <w:r w:rsidR="006436DC" w:rsidRPr="00EA08A9">
        <w:rPr>
          <w:rFonts w:ascii="Times New Roman" w:hAnsi="Times New Roman" w:cs="Times New Roman"/>
          <w:color w:val="77206D" w:themeColor="accent5" w:themeShade="BF"/>
          <w:sz w:val="24"/>
          <w:szCs w:val="24"/>
        </w:rPr>
        <w:t>kainų</w:t>
      </w:r>
      <w:r w:rsidRPr="00EA08A9">
        <w:rPr>
          <w:rFonts w:ascii="Times New Roman" w:hAnsi="Times New Roman" w:cs="Times New Roman"/>
          <w:color w:val="77206D" w:themeColor="accent5" w:themeShade="BF"/>
          <w:sz w:val="24"/>
          <w:szCs w:val="24"/>
        </w:rPr>
        <w:t xml:space="preserve"> </w:t>
      </w:r>
      <w:r w:rsidR="002F6753" w:rsidRPr="00EA08A9">
        <w:rPr>
          <w:rFonts w:ascii="Times New Roman" w:hAnsi="Times New Roman" w:cs="Times New Roman"/>
          <w:color w:val="77206D" w:themeColor="accent5" w:themeShade="BF"/>
          <w:sz w:val="24"/>
          <w:szCs w:val="24"/>
        </w:rPr>
        <w:t>įtak</w:t>
      </w:r>
      <w:r w:rsidR="006436DC" w:rsidRPr="00EA08A9">
        <w:rPr>
          <w:rFonts w:ascii="Times New Roman" w:hAnsi="Times New Roman" w:cs="Times New Roman"/>
          <w:color w:val="77206D" w:themeColor="accent5" w:themeShade="BF"/>
          <w:sz w:val="24"/>
          <w:szCs w:val="24"/>
        </w:rPr>
        <w:t>ą</w:t>
      </w:r>
      <w:r w:rsidRPr="00EA08A9">
        <w:rPr>
          <w:rFonts w:ascii="Times New Roman" w:hAnsi="Times New Roman" w:cs="Times New Roman"/>
          <w:color w:val="77206D" w:themeColor="accent5" w:themeShade="BF"/>
          <w:sz w:val="24"/>
          <w:szCs w:val="24"/>
        </w:rPr>
        <w:t xml:space="preserve"> (</w:t>
      </w:r>
      <w:r w:rsidR="002F6753" w:rsidRPr="00EA08A9">
        <w:rPr>
          <w:rFonts w:ascii="Times New Roman" w:hAnsi="Times New Roman" w:cs="Times New Roman"/>
          <w:color w:val="77206D" w:themeColor="accent5" w:themeShade="BF"/>
          <w:sz w:val="24"/>
          <w:szCs w:val="24"/>
        </w:rPr>
        <w:t xml:space="preserve">nesusijusią su </w:t>
      </w:r>
      <w:r w:rsidR="000266BA" w:rsidRPr="00EA08A9">
        <w:rPr>
          <w:rFonts w:ascii="Times New Roman" w:hAnsi="Times New Roman" w:cs="Times New Roman"/>
          <w:color w:val="77206D" w:themeColor="accent5" w:themeShade="BF"/>
          <w:sz w:val="24"/>
          <w:szCs w:val="24"/>
        </w:rPr>
        <w:t xml:space="preserve">PO </w:t>
      </w:r>
      <w:r w:rsidR="002F6753" w:rsidRPr="00EA08A9">
        <w:rPr>
          <w:rFonts w:ascii="Times New Roman" w:hAnsi="Times New Roman" w:cs="Times New Roman"/>
          <w:color w:val="77206D" w:themeColor="accent5" w:themeShade="BF"/>
          <w:sz w:val="24"/>
          <w:szCs w:val="24"/>
        </w:rPr>
        <w:t>perkama Keleivių vežimo vietinio (priemiestinio) reguliaraus susisiekimo autobusų maršrutais Alytaus rajone paslaug</w:t>
      </w:r>
      <w:r w:rsidR="000266BA" w:rsidRPr="00EA08A9">
        <w:rPr>
          <w:rFonts w:ascii="Times New Roman" w:hAnsi="Times New Roman" w:cs="Times New Roman"/>
          <w:color w:val="77206D" w:themeColor="accent5" w:themeShade="BF"/>
          <w:sz w:val="24"/>
          <w:szCs w:val="24"/>
        </w:rPr>
        <w:t>a</w:t>
      </w:r>
      <w:r w:rsidRPr="00EA08A9">
        <w:rPr>
          <w:rFonts w:ascii="Times New Roman" w:hAnsi="Times New Roman" w:cs="Times New Roman"/>
          <w:color w:val="77206D" w:themeColor="accent5" w:themeShade="BF"/>
          <w:sz w:val="24"/>
          <w:szCs w:val="24"/>
        </w:rPr>
        <w:t>)</w:t>
      </w:r>
      <w:r w:rsidR="002F6753" w:rsidRPr="00EA08A9">
        <w:rPr>
          <w:rFonts w:ascii="Times New Roman" w:hAnsi="Times New Roman" w:cs="Times New Roman"/>
          <w:color w:val="77206D" w:themeColor="accent5" w:themeShade="BF"/>
          <w:sz w:val="24"/>
          <w:szCs w:val="24"/>
        </w:rPr>
        <w:t>.</w:t>
      </w:r>
      <w:r w:rsidR="00661AE7" w:rsidRPr="00EA08A9">
        <w:rPr>
          <w:rFonts w:ascii="Times New Roman" w:hAnsi="Times New Roman" w:cs="Times New Roman"/>
          <w:color w:val="77206D" w:themeColor="accent5" w:themeShade="BF"/>
          <w:sz w:val="24"/>
          <w:szCs w:val="24"/>
        </w:rPr>
        <w:t xml:space="preserve"> </w:t>
      </w:r>
      <w:r w:rsidR="009D5721" w:rsidRPr="00EA08A9">
        <w:rPr>
          <w:rFonts w:ascii="Times New Roman" w:hAnsi="Times New Roman" w:cs="Times New Roman"/>
          <w:color w:val="77206D" w:themeColor="accent5" w:themeShade="BF"/>
          <w:sz w:val="24"/>
          <w:szCs w:val="24"/>
        </w:rPr>
        <w:t>Į</w:t>
      </w:r>
      <w:r w:rsidR="006436DC" w:rsidRPr="00EA08A9">
        <w:rPr>
          <w:rFonts w:ascii="Times New Roman" w:hAnsi="Times New Roman" w:cs="Times New Roman"/>
          <w:color w:val="77206D" w:themeColor="accent5" w:themeShade="BF"/>
          <w:sz w:val="24"/>
          <w:szCs w:val="24"/>
        </w:rPr>
        <w:t xml:space="preserve"> VKI, poklas</w:t>
      </w:r>
      <w:r w:rsidR="00F818C1" w:rsidRPr="00EA08A9">
        <w:rPr>
          <w:rFonts w:ascii="Times New Roman" w:hAnsi="Times New Roman" w:cs="Times New Roman"/>
          <w:color w:val="77206D" w:themeColor="accent5" w:themeShade="BF"/>
          <w:sz w:val="24"/>
          <w:szCs w:val="24"/>
        </w:rPr>
        <w:t>io</w:t>
      </w:r>
      <w:r w:rsidR="006436DC" w:rsidRPr="00EA08A9">
        <w:rPr>
          <w:rFonts w:ascii="Times New Roman" w:hAnsi="Times New Roman" w:cs="Times New Roman"/>
          <w:color w:val="77206D" w:themeColor="accent5" w:themeShade="BF"/>
          <w:sz w:val="24"/>
          <w:szCs w:val="24"/>
        </w:rPr>
        <w:t xml:space="preserve"> </w:t>
      </w:r>
      <w:r w:rsidR="000266BA" w:rsidRPr="00EA08A9">
        <w:rPr>
          <w:rFonts w:ascii="Times New Roman" w:hAnsi="Times New Roman" w:cs="Times New Roman"/>
          <w:color w:val="77206D" w:themeColor="accent5" w:themeShade="BF"/>
          <w:sz w:val="24"/>
          <w:szCs w:val="24"/>
        </w:rPr>
        <w:t>„</w:t>
      </w:r>
      <w:hyperlink r:id="rId14" w:history="1">
        <w:r w:rsidR="009D5721" w:rsidRPr="00EA08A9">
          <w:rPr>
            <w:rStyle w:val="Hipersaitas"/>
            <w:rFonts w:ascii="Times New Roman" w:hAnsi="Times New Roman" w:cs="Times New Roman"/>
            <w:color w:val="0000FF"/>
            <w:sz w:val="24"/>
            <w:szCs w:val="24"/>
          </w:rPr>
          <w:t>0732 Keleivių vežimas keliais</w:t>
        </w:r>
      </w:hyperlink>
      <w:r w:rsidR="000266BA" w:rsidRPr="00EA08A9">
        <w:rPr>
          <w:rFonts w:ascii="Times New Roman" w:hAnsi="Times New Roman" w:cs="Times New Roman"/>
          <w:color w:val="77206D" w:themeColor="accent5" w:themeShade="BF"/>
          <w:sz w:val="24"/>
          <w:szCs w:val="24"/>
        </w:rPr>
        <w:t>“ </w:t>
      </w:r>
      <w:r w:rsidR="000111F9" w:rsidRPr="00EA08A9">
        <w:rPr>
          <w:rFonts w:ascii="Times New Roman" w:hAnsi="Times New Roman" w:cs="Times New Roman"/>
          <w:color w:val="77206D" w:themeColor="accent5" w:themeShade="BF"/>
          <w:sz w:val="24"/>
          <w:szCs w:val="24"/>
        </w:rPr>
        <w:t>kain</w:t>
      </w:r>
      <w:r w:rsidR="00B06449" w:rsidRPr="00EA08A9">
        <w:rPr>
          <w:rFonts w:ascii="Times New Roman" w:hAnsi="Times New Roman" w:cs="Times New Roman"/>
          <w:color w:val="77206D" w:themeColor="accent5" w:themeShade="BF"/>
          <w:sz w:val="24"/>
          <w:szCs w:val="24"/>
        </w:rPr>
        <w:t>ų pokyčių</w:t>
      </w:r>
      <w:r w:rsidR="000111F9" w:rsidRPr="00EA08A9">
        <w:rPr>
          <w:rFonts w:ascii="Times New Roman" w:hAnsi="Times New Roman" w:cs="Times New Roman"/>
          <w:color w:val="77206D" w:themeColor="accent5" w:themeShade="BF"/>
          <w:sz w:val="24"/>
          <w:szCs w:val="24"/>
        </w:rPr>
        <w:t xml:space="preserve"> </w:t>
      </w:r>
      <w:r w:rsidR="00247951" w:rsidRPr="00EA08A9">
        <w:rPr>
          <w:rFonts w:ascii="Times New Roman" w:hAnsi="Times New Roman" w:cs="Times New Roman"/>
          <w:color w:val="77206D" w:themeColor="accent5" w:themeShade="BF"/>
          <w:sz w:val="24"/>
          <w:szCs w:val="24"/>
        </w:rPr>
        <w:t xml:space="preserve">skaičiavimus </w:t>
      </w:r>
      <w:r w:rsidR="00FD5912" w:rsidRPr="00EA08A9">
        <w:rPr>
          <w:rFonts w:ascii="Times New Roman" w:hAnsi="Times New Roman" w:cs="Times New Roman"/>
          <w:color w:val="77206D" w:themeColor="accent5" w:themeShade="BF"/>
          <w:sz w:val="24"/>
          <w:szCs w:val="24"/>
        </w:rPr>
        <w:t>yra įtraukiami</w:t>
      </w:r>
      <w:r w:rsidR="00247951" w:rsidRPr="00EA08A9">
        <w:rPr>
          <w:rFonts w:ascii="Times New Roman" w:hAnsi="Times New Roman" w:cs="Times New Roman"/>
          <w:color w:val="77206D" w:themeColor="accent5" w:themeShade="BF"/>
          <w:sz w:val="24"/>
          <w:szCs w:val="24"/>
        </w:rPr>
        <w:t xml:space="preserve"> </w:t>
      </w:r>
      <w:r w:rsidR="00FD5912" w:rsidRPr="00EA08A9">
        <w:rPr>
          <w:rFonts w:ascii="Times New Roman" w:hAnsi="Times New Roman" w:cs="Times New Roman"/>
          <w:color w:val="77206D" w:themeColor="accent5" w:themeShade="BF"/>
          <w:sz w:val="24"/>
          <w:szCs w:val="24"/>
        </w:rPr>
        <w:t xml:space="preserve">Jūsų įvardinti </w:t>
      </w:r>
      <w:r w:rsidR="00247951" w:rsidRPr="00EA08A9">
        <w:rPr>
          <w:rFonts w:ascii="Times New Roman" w:hAnsi="Times New Roman" w:cs="Times New Roman"/>
          <w:color w:val="77206D" w:themeColor="accent5" w:themeShade="BF"/>
          <w:sz w:val="24"/>
          <w:szCs w:val="24"/>
        </w:rPr>
        <w:t>pagrindiniai išlaidų/ kaštų elementai</w:t>
      </w:r>
      <w:r w:rsidR="00661AE7" w:rsidRPr="00EA08A9">
        <w:rPr>
          <w:rFonts w:ascii="Times New Roman" w:hAnsi="Times New Roman" w:cs="Times New Roman"/>
          <w:color w:val="77206D" w:themeColor="accent5" w:themeShade="BF"/>
          <w:sz w:val="24"/>
          <w:szCs w:val="24"/>
        </w:rPr>
        <w:t xml:space="preserve"> </w:t>
      </w:r>
      <w:r w:rsidR="002476C4" w:rsidRPr="00EA08A9">
        <w:rPr>
          <w:rFonts w:ascii="Times New Roman" w:hAnsi="Times New Roman" w:cs="Times New Roman"/>
          <w:color w:val="77206D" w:themeColor="accent5" w:themeShade="BF"/>
          <w:sz w:val="24"/>
          <w:szCs w:val="24"/>
        </w:rPr>
        <w:t>(kuro kainos, transporto priemonės ir su jų aptarnavimu susijusios (pvz. remonto) išlaidos, atlyginimai ir pan.)</w:t>
      </w:r>
      <w:r w:rsidR="00C15B63" w:rsidRPr="00EA08A9">
        <w:rPr>
          <w:rFonts w:ascii="Times New Roman" w:hAnsi="Times New Roman" w:cs="Times New Roman"/>
          <w:color w:val="77206D" w:themeColor="accent5" w:themeShade="BF"/>
          <w:sz w:val="24"/>
          <w:szCs w:val="24"/>
        </w:rPr>
        <w:t>,</w:t>
      </w:r>
      <w:r w:rsidR="00247951" w:rsidRPr="00EA08A9">
        <w:rPr>
          <w:rFonts w:ascii="Times New Roman" w:hAnsi="Times New Roman" w:cs="Times New Roman"/>
          <w:color w:val="77206D" w:themeColor="accent5" w:themeShade="BF"/>
          <w:sz w:val="24"/>
          <w:szCs w:val="24"/>
        </w:rPr>
        <w:t xml:space="preserve"> reikalingi </w:t>
      </w:r>
      <w:r w:rsidR="00B06449" w:rsidRPr="00EA08A9">
        <w:rPr>
          <w:rFonts w:ascii="Times New Roman" w:hAnsi="Times New Roman" w:cs="Times New Roman"/>
          <w:color w:val="77206D" w:themeColor="accent5" w:themeShade="BF"/>
          <w:sz w:val="24"/>
          <w:szCs w:val="24"/>
        </w:rPr>
        <w:t xml:space="preserve">sąžiningam ir </w:t>
      </w:r>
      <w:r w:rsidR="006436DC" w:rsidRPr="00EA08A9">
        <w:rPr>
          <w:rFonts w:ascii="Times New Roman" w:hAnsi="Times New Roman" w:cs="Times New Roman"/>
          <w:color w:val="77206D" w:themeColor="accent5" w:themeShade="BF"/>
          <w:sz w:val="24"/>
          <w:szCs w:val="24"/>
        </w:rPr>
        <w:t xml:space="preserve">objektyviam </w:t>
      </w:r>
      <w:r w:rsidR="00247951" w:rsidRPr="00EA08A9">
        <w:rPr>
          <w:rFonts w:ascii="Times New Roman" w:hAnsi="Times New Roman" w:cs="Times New Roman"/>
          <w:color w:val="77206D" w:themeColor="accent5" w:themeShade="BF"/>
          <w:sz w:val="24"/>
          <w:szCs w:val="24"/>
        </w:rPr>
        <w:t xml:space="preserve">sutarties įkainių </w:t>
      </w:r>
      <w:r w:rsidR="00B06449" w:rsidRPr="00EA08A9">
        <w:rPr>
          <w:rFonts w:ascii="Times New Roman" w:hAnsi="Times New Roman" w:cs="Times New Roman"/>
          <w:color w:val="77206D" w:themeColor="accent5" w:themeShade="BF"/>
          <w:sz w:val="24"/>
          <w:szCs w:val="24"/>
        </w:rPr>
        <w:t>perskaičiavimui</w:t>
      </w:r>
      <w:r w:rsidR="006436DC" w:rsidRPr="00EA08A9">
        <w:rPr>
          <w:rFonts w:ascii="Times New Roman" w:hAnsi="Times New Roman" w:cs="Times New Roman"/>
          <w:color w:val="77206D" w:themeColor="accent5" w:themeShade="BF"/>
          <w:sz w:val="24"/>
          <w:szCs w:val="24"/>
        </w:rPr>
        <w:t xml:space="preserve"> atlikti</w:t>
      </w:r>
      <w:r w:rsidR="00FD5912" w:rsidRPr="00EA08A9">
        <w:rPr>
          <w:rFonts w:ascii="Times New Roman" w:hAnsi="Times New Roman" w:cs="Times New Roman"/>
          <w:color w:val="77206D" w:themeColor="accent5" w:themeShade="BF"/>
          <w:sz w:val="24"/>
          <w:szCs w:val="24"/>
        </w:rPr>
        <w:t>.</w:t>
      </w:r>
      <w:r w:rsidR="00B06449" w:rsidRPr="00EA08A9">
        <w:rPr>
          <w:rFonts w:ascii="Times New Roman" w:hAnsi="Times New Roman" w:cs="Times New Roman"/>
          <w:color w:val="77206D" w:themeColor="accent5" w:themeShade="BF"/>
          <w:sz w:val="24"/>
          <w:szCs w:val="24"/>
        </w:rPr>
        <w:t xml:space="preserve"> Jei rinkoje didėja keleivių vežimo sąnaudos (pvz., kuro kainos, </w:t>
      </w:r>
      <w:r w:rsidR="00D03EF8" w:rsidRPr="00EA08A9">
        <w:rPr>
          <w:rFonts w:ascii="Times New Roman" w:hAnsi="Times New Roman" w:cs="Times New Roman"/>
          <w:color w:val="77206D" w:themeColor="accent5" w:themeShade="BF"/>
          <w:sz w:val="24"/>
          <w:szCs w:val="24"/>
        </w:rPr>
        <w:t>T</w:t>
      </w:r>
      <w:r w:rsidR="00B06449" w:rsidRPr="00EA08A9">
        <w:rPr>
          <w:rFonts w:ascii="Times New Roman" w:hAnsi="Times New Roman" w:cs="Times New Roman"/>
          <w:color w:val="77206D" w:themeColor="accent5" w:themeShade="BF"/>
          <w:sz w:val="24"/>
          <w:szCs w:val="24"/>
        </w:rPr>
        <w:t>ransporto priemonės ir su jų aptarnavimu susijusios (pvz. remonto) išlaidos, atlyginimai ir pan.)</w:t>
      </w:r>
      <w:r w:rsidR="00C15B63" w:rsidRPr="00EA08A9">
        <w:rPr>
          <w:rFonts w:ascii="Times New Roman" w:hAnsi="Times New Roman" w:cs="Times New Roman"/>
          <w:color w:val="77206D" w:themeColor="accent5" w:themeShade="BF"/>
          <w:sz w:val="24"/>
          <w:szCs w:val="24"/>
        </w:rPr>
        <w:t>, T</w:t>
      </w:r>
      <w:r w:rsidR="00B06449" w:rsidRPr="00EA08A9">
        <w:rPr>
          <w:rFonts w:ascii="Times New Roman" w:hAnsi="Times New Roman" w:cs="Times New Roman"/>
          <w:color w:val="77206D" w:themeColor="accent5" w:themeShade="BF"/>
          <w:sz w:val="24"/>
          <w:szCs w:val="24"/>
        </w:rPr>
        <w:t>iekėj</w:t>
      </w:r>
      <w:r w:rsidR="00FD5912" w:rsidRPr="00EA08A9">
        <w:rPr>
          <w:rFonts w:ascii="Times New Roman" w:hAnsi="Times New Roman" w:cs="Times New Roman"/>
          <w:color w:val="77206D" w:themeColor="accent5" w:themeShade="BF"/>
          <w:sz w:val="24"/>
          <w:szCs w:val="24"/>
        </w:rPr>
        <w:t xml:space="preserve">ui </w:t>
      </w:r>
      <w:r w:rsidR="00F818C1" w:rsidRPr="00EA08A9">
        <w:rPr>
          <w:rFonts w:ascii="Times New Roman" w:hAnsi="Times New Roman" w:cs="Times New Roman"/>
          <w:color w:val="77206D" w:themeColor="accent5" w:themeShade="BF"/>
          <w:sz w:val="24"/>
          <w:szCs w:val="24"/>
        </w:rPr>
        <w:t xml:space="preserve">ir PO </w:t>
      </w:r>
      <w:r w:rsidR="00FD5912" w:rsidRPr="00EA08A9">
        <w:rPr>
          <w:rFonts w:ascii="Times New Roman" w:hAnsi="Times New Roman" w:cs="Times New Roman"/>
          <w:color w:val="77206D" w:themeColor="accent5" w:themeShade="BF"/>
          <w:sz w:val="24"/>
          <w:szCs w:val="24"/>
        </w:rPr>
        <w:t xml:space="preserve">sudaromos </w:t>
      </w:r>
      <w:r w:rsidR="00B06449" w:rsidRPr="00EA08A9">
        <w:rPr>
          <w:rFonts w:ascii="Times New Roman" w:hAnsi="Times New Roman" w:cs="Times New Roman"/>
          <w:color w:val="77206D" w:themeColor="accent5" w:themeShade="BF"/>
          <w:sz w:val="24"/>
          <w:szCs w:val="24"/>
        </w:rPr>
        <w:t>pagrįst</w:t>
      </w:r>
      <w:r w:rsidR="00FD5912" w:rsidRPr="00EA08A9">
        <w:rPr>
          <w:rFonts w:ascii="Times New Roman" w:hAnsi="Times New Roman" w:cs="Times New Roman"/>
          <w:color w:val="77206D" w:themeColor="accent5" w:themeShade="BF"/>
          <w:sz w:val="24"/>
          <w:szCs w:val="24"/>
        </w:rPr>
        <w:t>os sąlygos</w:t>
      </w:r>
      <w:r w:rsidR="00F818C1" w:rsidRPr="00EA08A9">
        <w:rPr>
          <w:rFonts w:ascii="Times New Roman" w:hAnsi="Times New Roman" w:cs="Times New Roman"/>
          <w:color w:val="77206D" w:themeColor="accent5" w:themeShade="BF"/>
          <w:sz w:val="24"/>
          <w:szCs w:val="24"/>
        </w:rPr>
        <w:t xml:space="preserve"> įkainių perskaičiavimui</w:t>
      </w:r>
      <w:r w:rsidR="009D5721" w:rsidRPr="00EA08A9">
        <w:rPr>
          <w:rFonts w:ascii="Times New Roman" w:hAnsi="Times New Roman" w:cs="Times New Roman"/>
          <w:color w:val="77206D" w:themeColor="accent5" w:themeShade="BF"/>
          <w:sz w:val="24"/>
          <w:szCs w:val="24"/>
        </w:rPr>
        <w:t xml:space="preserve"> Sutartyje nustatyta tvarka</w:t>
      </w:r>
      <w:r w:rsidR="00C15B63" w:rsidRPr="00EA08A9">
        <w:rPr>
          <w:rFonts w:ascii="Times New Roman" w:hAnsi="Times New Roman" w:cs="Times New Roman"/>
          <w:color w:val="77206D" w:themeColor="accent5" w:themeShade="BF"/>
          <w:sz w:val="24"/>
          <w:szCs w:val="24"/>
        </w:rPr>
        <w:t>.</w:t>
      </w:r>
      <w:r w:rsidR="00C15B63" w:rsidRPr="00EA08A9">
        <w:rPr>
          <w:rFonts w:ascii="Times New Roman" w:hAnsi="Times New Roman" w:cs="Times New Roman"/>
          <w:b/>
          <w:bCs/>
          <w:color w:val="77206D" w:themeColor="accent5" w:themeShade="BF"/>
          <w:sz w:val="24"/>
          <w:szCs w:val="24"/>
        </w:rPr>
        <w:t xml:space="preserve"> </w:t>
      </w:r>
    </w:p>
    <w:p w14:paraId="5F5FA586" w14:textId="77777777" w:rsidR="00B17CA0" w:rsidRPr="00EA08A9" w:rsidRDefault="00B17CA0" w:rsidP="00311938">
      <w:pPr>
        <w:spacing w:after="0" w:line="240" w:lineRule="auto"/>
        <w:ind w:firstLine="851"/>
        <w:jc w:val="both"/>
        <w:rPr>
          <w:rFonts w:ascii="Times New Roman" w:hAnsi="Times New Roman" w:cs="Times New Roman"/>
          <w:color w:val="77206D" w:themeColor="accent5" w:themeShade="BF"/>
          <w:sz w:val="24"/>
          <w:szCs w:val="24"/>
        </w:rPr>
      </w:pPr>
    </w:p>
    <w:p w14:paraId="7A366A6F" w14:textId="013B6A0A" w:rsidR="008E77A4" w:rsidRPr="00EA08A9" w:rsidRDefault="00457573"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 xml:space="preserve">Klausimas. </w:t>
      </w:r>
      <w:r w:rsidR="008E77A4" w:rsidRPr="00EA08A9">
        <w:rPr>
          <w:rFonts w:ascii="Times New Roman" w:hAnsi="Times New Roman" w:cs="Times New Roman"/>
          <w:sz w:val="24"/>
          <w:szCs w:val="24"/>
        </w:rPr>
        <w:t>5.</w:t>
      </w:r>
      <w:r w:rsidR="008371D2"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 xml:space="preserve">Sutarties 5.3.3.1. punkte numatoma, kad </w:t>
      </w:r>
      <w:r w:rsidR="008371D2" w:rsidRPr="00EA08A9">
        <w:rPr>
          <w:rFonts w:ascii="Times New Roman" w:hAnsi="Times New Roman" w:cs="Times New Roman"/>
          <w:sz w:val="24"/>
          <w:szCs w:val="24"/>
        </w:rPr>
        <w:t>b</w:t>
      </w:r>
      <w:r w:rsidR="008E77A4" w:rsidRPr="00EA08A9">
        <w:rPr>
          <w:rFonts w:ascii="Times New Roman" w:hAnsi="Times New Roman" w:cs="Times New Roman"/>
          <w:sz w:val="24"/>
          <w:szCs w:val="24"/>
        </w:rPr>
        <w:t>et kuri Sutarties Šalis Sutarties galiojimo metu turi teisę inicijuoti Sutarties įkainių peržiūrą (keitimą) ne anksčiau kaip po 1 (vienų) metų nuo Sutarties įsigaliojimo dienos. Jeigu peržiūra jau buvo atlikta – nuo Susitarimo dėl paskutinio perskaičiavimo pagal šį Specialiųjų sąlygų punktą įsigaliojimo dienos tuo atveju, jeigu lyginamuoju laikotarpiu, Vartojimo prekių ir paslaugų kainų teigiamas arba neigiamas pokytis (k), apskaičiuotas kaip nustatyta 5.3.3.6 punkte, viršija 5 procentus.</w:t>
      </w:r>
    </w:p>
    <w:p w14:paraId="149E1AB7" w14:textId="77777777" w:rsidR="008E77A4"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Numatytas 5 proc. pokyčio ribojimas nėra priimtinas ir yra neproporcingas vežėjo riziką rinkos svyravimui didinantis veiksnys. Prašome vadovautis Viešųjų pirkimų tarnybos išaiškinimu ir užtikrinti proporcingą ir tinkamą indeksavimo tvarką, kuri būtų lygiavertė abiejų šalių atžvilgiu – koreguoti indeksavimo tvarką numatant trinarę paslaugos kainos indeksaciją ir periodinę peržiūrą kaip nurodyta Tiekėjo pasiūlyme teikiant klausimą dėl indeksavimo tvarkos.</w:t>
      </w:r>
    </w:p>
    <w:p w14:paraId="548239E2" w14:textId="77777777" w:rsidR="00E76FC2" w:rsidRPr="00EA08A9" w:rsidRDefault="001D45E2"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r w:rsidRPr="00EA08A9">
        <w:rPr>
          <w:rFonts w:ascii="Times New Roman" w:hAnsi="Times New Roman" w:cs="Times New Roman"/>
          <w:color w:val="77206D" w:themeColor="accent5" w:themeShade="BF"/>
          <w:sz w:val="24"/>
          <w:szCs w:val="24"/>
        </w:rPr>
        <w:t xml:space="preserve">. </w:t>
      </w:r>
    </w:p>
    <w:p w14:paraId="3C9769DE" w14:textId="06EBF49B" w:rsidR="008E399C" w:rsidRPr="00EA08A9" w:rsidRDefault="003D5938" w:rsidP="00311938">
      <w:pPr>
        <w:spacing w:after="0" w:line="240" w:lineRule="auto"/>
        <w:ind w:firstLine="851"/>
        <w:jc w:val="both"/>
        <w:rPr>
          <w:rFonts w:ascii="Times New Roman" w:hAnsi="Times New Roman" w:cs="Times New Roman"/>
          <w:b/>
          <w:bCs/>
          <w:color w:val="77206D" w:themeColor="accent5" w:themeShade="BF"/>
          <w:sz w:val="24"/>
          <w:szCs w:val="24"/>
        </w:rPr>
      </w:pPr>
      <w:r w:rsidRPr="00EA08A9">
        <w:rPr>
          <w:rFonts w:ascii="Times New Roman" w:hAnsi="Times New Roman" w:cs="Times New Roman"/>
          <w:color w:val="77206D" w:themeColor="accent5" w:themeShade="BF"/>
          <w:sz w:val="24"/>
          <w:szCs w:val="24"/>
        </w:rPr>
        <w:t xml:space="preserve">Norime atkreipti </w:t>
      </w:r>
      <w:r w:rsidR="00CD6D76" w:rsidRPr="00EA08A9">
        <w:rPr>
          <w:rFonts w:ascii="Times New Roman" w:hAnsi="Times New Roman" w:cs="Times New Roman"/>
          <w:color w:val="77206D" w:themeColor="accent5" w:themeShade="BF"/>
          <w:sz w:val="24"/>
          <w:szCs w:val="24"/>
        </w:rPr>
        <w:t xml:space="preserve">dėmesį, kad Sutarties specialiųjų </w:t>
      </w:r>
      <w:r w:rsidR="009D5721" w:rsidRPr="00EA08A9">
        <w:rPr>
          <w:rFonts w:ascii="Times New Roman" w:hAnsi="Times New Roman" w:cs="Times New Roman"/>
          <w:color w:val="77206D" w:themeColor="accent5" w:themeShade="BF"/>
          <w:sz w:val="24"/>
          <w:szCs w:val="24"/>
        </w:rPr>
        <w:t xml:space="preserve">Pirkimo sąlygų </w:t>
      </w:r>
      <w:r w:rsidR="00CD6D76" w:rsidRPr="00EA08A9">
        <w:rPr>
          <w:rFonts w:ascii="Times New Roman" w:hAnsi="Times New Roman" w:cs="Times New Roman"/>
          <w:color w:val="77206D" w:themeColor="accent5" w:themeShade="BF"/>
          <w:sz w:val="24"/>
          <w:szCs w:val="24"/>
        </w:rPr>
        <w:t>5.3.3.1. punkte</w:t>
      </w:r>
      <w:r w:rsidR="00A1634C" w:rsidRPr="00EA08A9">
        <w:rPr>
          <w:rFonts w:ascii="Times New Roman" w:hAnsi="Times New Roman" w:cs="Times New Roman"/>
          <w:color w:val="77206D" w:themeColor="accent5" w:themeShade="BF"/>
          <w:sz w:val="24"/>
          <w:szCs w:val="24"/>
        </w:rPr>
        <w:t xml:space="preserve"> numatyta</w:t>
      </w:r>
      <w:r w:rsidR="0041045F" w:rsidRPr="00EA08A9">
        <w:rPr>
          <w:rFonts w:ascii="Times New Roman" w:hAnsi="Times New Roman" w:cs="Times New Roman"/>
          <w:color w:val="77206D" w:themeColor="accent5" w:themeShade="BF"/>
          <w:sz w:val="24"/>
          <w:szCs w:val="24"/>
        </w:rPr>
        <w:t>: „</w:t>
      </w:r>
      <w:r w:rsidR="006755AE" w:rsidRPr="00EA08A9">
        <w:rPr>
          <w:rFonts w:ascii="Times New Roman" w:hAnsi="Times New Roman" w:cs="Times New Roman"/>
          <w:color w:val="77206D" w:themeColor="accent5" w:themeShade="BF"/>
          <w:sz w:val="24"/>
          <w:szCs w:val="24"/>
        </w:rPr>
        <w:t xml:space="preserve">Bet kuri Sutarties Šalis Sutarties galiojimo metu turi teisę inicijuoti Sutarties įkainių peržiūrą (keitimą) ne anksčiau kaip po 1 (vienų) metų nuo Sutarties įsigaliojimo dienos. Jeigu peržiūra jau buvo atlikta – nuo Susitarimo dėl paskutinio perskaičiavimo pagal šį Specialiųjų sąlygų punktą įsigaliojimo dienos tuo atveju, jeigu lyginamuoju laikotarpiu, Vartojimo prekių ir paslaugų kainų teigiamas arba neigiamas pokytis (k), apskaičiuotas kaip nustatyta 5.3.3.6 punkte, </w:t>
      </w:r>
      <w:r w:rsidR="006755AE" w:rsidRPr="00EA08A9">
        <w:rPr>
          <w:rFonts w:ascii="Times New Roman" w:hAnsi="Times New Roman" w:cs="Times New Roman"/>
          <w:b/>
          <w:bCs/>
          <w:color w:val="77206D" w:themeColor="accent5" w:themeShade="BF"/>
          <w:sz w:val="24"/>
          <w:szCs w:val="24"/>
        </w:rPr>
        <w:t>viršija 3 procentus.“</w:t>
      </w:r>
      <w:r w:rsidR="00BC3AB0" w:rsidRPr="00EA08A9">
        <w:rPr>
          <w:rFonts w:ascii="Times New Roman" w:hAnsi="Times New Roman" w:cs="Times New Roman"/>
          <w:b/>
          <w:bCs/>
          <w:color w:val="77206D" w:themeColor="accent5" w:themeShade="BF"/>
          <w:sz w:val="24"/>
          <w:szCs w:val="24"/>
        </w:rPr>
        <w:t xml:space="preserve">. </w:t>
      </w:r>
      <w:r w:rsidR="00BC3AB0" w:rsidRPr="00EA08A9">
        <w:rPr>
          <w:rFonts w:ascii="Times New Roman" w:hAnsi="Times New Roman" w:cs="Times New Roman"/>
          <w:color w:val="77206D" w:themeColor="accent5" w:themeShade="BF"/>
          <w:sz w:val="24"/>
          <w:szCs w:val="24"/>
        </w:rPr>
        <w:t>Žr. į 4 klausimo atsakymą.</w:t>
      </w:r>
    </w:p>
    <w:p w14:paraId="17EC9E52" w14:textId="17C54A62" w:rsidR="00C36E51" w:rsidRPr="00EA08A9" w:rsidRDefault="00C36E51" w:rsidP="00311938">
      <w:pPr>
        <w:spacing w:after="0" w:line="240" w:lineRule="auto"/>
        <w:ind w:firstLine="851"/>
        <w:jc w:val="both"/>
        <w:rPr>
          <w:rFonts w:ascii="Times New Roman" w:hAnsi="Times New Roman" w:cs="Times New Roman"/>
          <w:sz w:val="24"/>
          <w:szCs w:val="24"/>
        </w:rPr>
      </w:pPr>
    </w:p>
    <w:p w14:paraId="3CA7B632" w14:textId="41055D19" w:rsidR="008E77A4" w:rsidRPr="00EA08A9" w:rsidRDefault="00457573"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 xml:space="preserve">Klausimas. </w:t>
      </w:r>
      <w:r w:rsidR="00D36122" w:rsidRPr="00EA08A9">
        <w:rPr>
          <w:rFonts w:ascii="Times New Roman" w:hAnsi="Times New Roman" w:cs="Times New Roman"/>
          <w:b/>
          <w:bCs/>
          <w:sz w:val="24"/>
          <w:szCs w:val="24"/>
        </w:rPr>
        <w:t>5.1</w:t>
      </w:r>
      <w:r w:rsidR="008E77A4" w:rsidRPr="00EA08A9">
        <w:rPr>
          <w:rFonts w:ascii="Times New Roman" w:hAnsi="Times New Roman" w:cs="Times New Roman"/>
          <w:sz w:val="24"/>
          <w:szCs w:val="24"/>
        </w:rPr>
        <w:t>.</w:t>
      </w:r>
      <w:r w:rsidR="00D36122"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 xml:space="preserve">Sutartyje numatyta, kad pirmas indeksavimas atliekama po 12 mėnesių nuo sutarties pasirašymo dienos. Tiekėjo vertinimu pateikta indeksavimo tvarka yra neproporcinga </w:t>
      </w:r>
      <w:r w:rsidR="008E77A4" w:rsidRPr="00EA08A9">
        <w:rPr>
          <w:rFonts w:ascii="Times New Roman" w:hAnsi="Times New Roman" w:cs="Times New Roman"/>
          <w:sz w:val="24"/>
          <w:szCs w:val="24"/>
        </w:rPr>
        <w:lastRenderedPageBreak/>
        <w:t>būsimo tiekėjo įsipareigojimų vykdymui, nes numato rinkos sąlygas neatspindintį ir dėl to pasiūlymą branginantį įkainio perskaičiavimą, kurio tiekėjas negali kontroliuoti ar numatyti.</w:t>
      </w:r>
    </w:p>
    <w:p w14:paraId="508E39A5" w14:textId="77777777" w:rsidR="00E76FC2" w:rsidRPr="00EA08A9" w:rsidRDefault="00516D94"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r w:rsidRPr="00EA08A9">
        <w:rPr>
          <w:rFonts w:ascii="Times New Roman" w:hAnsi="Times New Roman" w:cs="Times New Roman"/>
          <w:color w:val="77206D" w:themeColor="accent5" w:themeShade="BF"/>
          <w:sz w:val="24"/>
          <w:szCs w:val="24"/>
        </w:rPr>
        <w:t xml:space="preserve">. </w:t>
      </w:r>
    </w:p>
    <w:p w14:paraId="7AFD7A71" w14:textId="5165FC55" w:rsidR="0074239C" w:rsidRPr="00EA08A9" w:rsidRDefault="0074239C"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PO Pirkime nustatyta indeksacijos tvarka, sutarties įkainių perskaičiavimo dažnumas ir momentas (kainų lygio pokyčio procentinis dydis kada sudaroma galimybė indeksuoti įkainius</w:t>
      </w:r>
      <w:r w:rsidR="003224B1" w:rsidRPr="00EA08A9">
        <w:rPr>
          <w:rFonts w:ascii="Times New Roman" w:hAnsi="Times New Roman" w:cs="Times New Roman"/>
          <w:color w:val="77206D" w:themeColor="accent5" w:themeShade="BF"/>
          <w:sz w:val="24"/>
          <w:szCs w:val="24"/>
        </w:rPr>
        <w:t xml:space="preserve"> ir kokiu dažnumu</w:t>
      </w:r>
      <w:r w:rsidRPr="00EA08A9">
        <w:rPr>
          <w:rFonts w:ascii="Times New Roman" w:hAnsi="Times New Roman" w:cs="Times New Roman"/>
          <w:color w:val="77206D" w:themeColor="accent5" w:themeShade="BF"/>
          <w:sz w:val="24"/>
          <w:szCs w:val="24"/>
        </w:rPr>
        <w:t xml:space="preserve">) bei skaičiavimo formulė, pasirinkta vadovaujantis VPT rekomendacijomis, rinkoje taikoma praktika ir atsižvelgiant į perkamų paslaugų pobūdį. </w:t>
      </w:r>
    </w:p>
    <w:p w14:paraId="694F49CB" w14:textId="268838CE" w:rsidR="0074239C" w:rsidRPr="00EA08A9" w:rsidRDefault="0074239C"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Bet koks kainų lygio (VKI, poklasio „</w:t>
      </w:r>
      <w:hyperlink r:id="rId15" w:history="1">
        <w:r w:rsidRPr="00EA08A9">
          <w:rPr>
            <w:rStyle w:val="Hipersaitas"/>
            <w:rFonts w:ascii="Times New Roman" w:hAnsi="Times New Roman" w:cs="Times New Roman"/>
            <w:color w:val="77206D" w:themeColor="accent5" w:themeShade="BF"/>
            <w:sz w:val="24"/>
            <w:szCs w:val="24"/>
          </w:rPr>
          <w:t>0732 Keleivių vežimas keliais</w:t>
        </w:r>
      </w:hyperlink>
      <w:r w:rsidRPr="00EA08A9">
        <w:rPr>
          <w:rFonts w:ascii="Times New Roman" w:hAnsi="Times New Roman" w:cs="Times New Roman"/>
          <w:color w:val="77206D" w:themeColor="accent5" w:themeShade="BF"/>
          <w:sz w:val="24"/>
          <w:szCs w:val="24"/>
        </w:rPr>
        <w:t xml:space="preserve">“) pokytis </w:t>
      </w:r>
      <w:r w:rsidRPr="00EA08A9">
        <w:rPr>
          <w:rFonts w:ascii="Times New Roman" w:hAnsi="Times New Roman" w:cs="Times New Roman"/>
          <w:b/>
          <w:bCs/>
          <w:color w:val="77206D" w:themeColor="accent5" w:themeShade="BF"/>
          <w:sz w:val="24"/>
          <w:szCs w:val="24"/>
        </w:rPr>
        <w:t xml:space="preserve">viršijantis </w:t>
      </w:r>
      <w:r w:rsidR="004927CA" w:rsidRPr="00EA08A9">
        <w:rPr>
          <w:rFonts w:ascii="Times New Roman" w:hAnsi="Times New Roman" w:cs="Times New Roman"/>
          <w:b/>
          <w:bCs/>
          <w:color w:val="77206D" w:themeColor="accent5" w:themeShade="BF"/>
          <w:sz w:val="24"/>
          <w:szCs w:val="24"/>
        </w:rPr>
        <w:t>3</w:t>
      </w:r>
      <w:r w:rsidRPr="00EA08A9">
        <w:rPr>
          <w:rFonts w:ascii="Times New Roman" w:hAnsi="Times New Roman" w:cs="Times New Roman"/>
          <w:b/>
          <w:bCs/>
          <w:color w:val="77206D" w:themeColor="accent5" w:themeShade="BF"/>
          <w:sz w:val="24"/>
          <w:szCs w:val="24"/>
        </w:rPr>
        <w:t xml:space="preserve"> proc. ribą</w:t>
      </w:r>
      <w:r w:rsidRPr="00EA08A9">
        <w:rPr>
          <w:rFonts w:ascii="Times New Roman" w:hAnsi="Times New Roman" w:cs="Times New Roman"/>
          <w:color w:val="77206D" w:themeColor="accent5" w:themeShade="BF"/>
          <w:sz w:val="24"/>
          <w:szCs w:val="24"/>
        </w:rPr>
        <w:t>, sutarties įkainių perskaičiavimo atveju yra įskaičiuojamas neigiama linkme ir (arba) teigiama linkme. Riziką dėl PO nustatytos sutarties įkainių perskaičiavimo tvarkos/ metodikos ir kainų lygio kitimo prisiima abi sutarties šalys. PO Pirkime nustatyta indeksacijos tvarka ir perskaičiavimo indeksas VKI, poklasio „</w:t>
      </w:r>
      <w:hyperlink r:id="rId16" w:history="1">
        <w:r w:rsidRPr="00EA08A9">
          <w:rPr>
            <w:rStyle w:val="Hipersaitas"/>
            <w:rFonts w:ascii="Times New Roman" w:hAnsi="Times New Roman" w:cs="Times New Roman"/>
            <w:color w:val="77206D" w:themeColor="accent5" w:themeShade="BF"/>
            <w:sz w:val="24"/>
            <w:szCs w:val="24"/>
          </w:rPr>
          <w:t>0732 Keleivių vežimas keliais</w:t>
        </w:r>
      </w:hyperlink>
      <w:r w:rsidRPr="00EA08A9">
        <w:rPr>
          <w:rFonts w:ascii="Times New Roman" w:hAnsi="Times New Roman" w:cs="Times New Roman"/>
          <w:color w:val="77206D" w:themeColor="accent5" w:themeShade="BF"/>
          <w:sz w:val="24"/>
          <w:szCs w:val="24"/>
        </w:rPr>
        <w:t>“ įvertina pagrindinius išlaidų komponentus, susijusias su konkrečiai šiuo Pirkimu perkama paslauga.</w:t>
      </w:r>
    </w:p>
    <w:p w14:paraId="0DFC9AF7" w14:textId="21CEDD9E" w:rsidR="00516D94" w:rsidRPr="00EA08A9" w:rsidRDefault="00516D94" w:rsidP="00311938">
      <w:pPr>
        <w:spacing w:after="0" w:line="240" w:lineRule="auto"/>
        <w:ind w:firstLine="851"/>
        <w:jc w:val="both"/>
        <w:rPr>
          <w:rFonts w:ascii="Times New Roman" w:hAnsi="Times New Roman" w:cs="Times New Roman"/>
          <w:sz w:val="24"/>
          <w:szCs w:val="24"/>
        </w:rPr>
      </w:pPr>
    </w:p>
    <w:p w14:paraId="2E343C93" w14:textId="7CCFEEBB" w:rsidR="008E77A4" w:rsidRPr="00EA08A9" w:rsidRDefault="00D36122"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Klausimas. 5.2</w:t>
      </w:r>
      <w:r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Visų pirma, pirmą kartą indeksavimas būtų atliekamas ne po 12 mėnesių nuo pasiūlymo pateikimo, o paslaugų teikimo dieną. Faktiškai, įvertinus visas pasiūlymo pateikimo aplinkybes, įskaitant galimą teisminį ginčą bei autobusų pristatymą, indeksavimas būtų atliekamas po 12 ar 18 mėnesių nuo pasiūlymo pateikimo, kas reiškia, jog toks laikotarpis negali būti pagrįstai prognozuojamas tiekėjo. Kartu jei indeksavime nurodyti ekonominiai rodikliai kinta, tai gali susidaryti situacija, kad pati perkančioji organizacija permokės už perkamą paslaugą neįsivertinusi daug dažniau nei kas metai ar kas dveji metai vykstančių rinkos svyravimų.</w:t>
      </w:r>
    </w:p>
    <w:p w14:paraId="2504AD3E" w14:textId="77777777" w:rsidR="008E77A4"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Antra, indeksavimas ne rečiau kaip pas 36 mėnesiai neatspindi normalių rinkos pokyčių, kurie vyksta daug dažniau, ypač kuri kainos pokyčius, kurie fiksuojami kas mėnesį, todėl perkančioji organizacija dėl šios priežasties rizikuoja permokėti tiekėjui tik po 12 mėnesių užfiksavusi rinkos pokyčius arba sukurti tiekėjui neproporcingą riziką dirbti nuostolingai, jei metų eigoje įvyks rinkos svyravimai, kurių tiekėjas tokioje ilgoje perspektyvoje negali prognozuoti.</w:t>
      </w:r>
    </w:p>
    <w:p w14:paraId="3F76F532" w14:textId="77777777" w:rsidR="008E77A4"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Trečia, dažnesnis indeksavimas leidžia subalansuoti šalių interesus, užtikrinti paslaugų teikimo stabilumą ir kartu perkančiajai organizacijai gauti palankiausią paslaugos kainos pasiūlymą.</w:t>
      </w:r>
    </w:p>
    <w:p w14:paraId="51A9588E" w14:textId="77777777" w:rsidR="008E77A4"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Dėl nurodytų priežasčių prašome pakoreguoti Paslaugų pirkimo sutarties specialiųjų sąlygų indeksavimo punktą, jį išdėstant tokia redakcija: Pirmą kartą atliekant Paslaugų įkainių perskaičiavimą vertinami duomenys, kurie buvo nurodyti Tiekėjo pasiūlyme, teiktame viešojo pirkimo metu. Pirmą kartą paslaugų įkainių perskaičiavimas Paslaugų teikimo pradžios dieną. Toliau perskaičiavimas vykdomas kas 1(vieną) mėnesį perskaičiuojant kuro kainos dedamąją dalį, kas kalendorinį ketvirtį (4 kartus per metus) perskaičiuojant darbo užmokesčio dedamąją dalį ir kas 6 (šešis) mėnesius perskaičiuojant kitų sąnaudų dedamąją dalį Paslaugų teikimo įkainyje.</w:t>
      </w:r>
    </w:p>
    <w:p w14:paraId="19B4080B" w14:textId="77777777" w:rsidR="00E76FC2" w:rsidRPr="00EA08A9" w:rsidRDefault="00D36122"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r w:rsidRPr="00EA08A9">
        <w:rPr>
          <w:rFonts w:ascii="Times New Roman" w:hAnsi="Times New Roman" w:cs="Times New Roman"/>
          <w:color w:val="77206D" w:themeColor="accent5" w:themeShade="BF"/>
          <w:sz w:val="24"/>
          <w:szCs w:val="24"/>
        </w:rPr>
        <w:t xml:space="preserve">. </w:t>
      </w:r>
    </w:p>
    <w:p w14:paraId="4FCA8212" w14:textId="0C4B9172" w:rsidR="00D36122" w:rsidRPr="00EA08A9" w:rsidRDefault="003224B1"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PO Pirkime nustatyta indeksacijos tvarka, sutarties įkainių perskaičiavimo dažnumas ir momentas (kainų lygio pokyčio procentinis dydis kada sudaroma galimybė indeksuoti įkainius ir kokiu dažnumu) bei skaičiavimo formulė, pasirinkta vadovaujantis VPT rekomendacijomis, rinkoje taikoma praktika ir atsižvelgiant į perkamų paslaugų pobūdį</w:t>
      </w:r>
      <w:r w:rsidR="00D36122" w:rsidRPr="00EA08A9">
        <w:rPr>
          <w:rFonts w:ascii="Times New Roman" w:hAnsi="Times New Roman" w:cs="Times New Roman"/>
          <w:color w:val="77206D" w:themeColor="accent5" w:themeShade="BF"/>
          <w:sz w:val="24"/>
          <w:szCs w:val="24"/>
        </w:rPr>
        <w:t>. Bet koks kainų lygio (VKI, poklasio „</w:t>
      </w:r>
      <w:hyperlink r:id="rId17" w:history="1">
        <w:r w:rsidR="00D36122" w:rsidRPr="00EA08A9">
          <w:rPr>
            <w:rStyle w:val="Hipersaitas"/>
            <w:rFonts w:ascii="Times New Roman" w:hAnsi="Times New Roman" w:cs="Times New Roman"/>
            <w:color w:val="77206D" w:themeColor="accent5" w:themeShade="BF"/>
            <w:sz w:val="24"/>
            <w:szCs w:val="24"/>
          </w:rPr>
          <w:t>0732 Keleivių vežimas keliais</w:t>
        </w:r>
      </w:hyperlink>
      <w:r w:rsidR="00D36122" w:rsidRPr="00EA08A9">
        <w:rPr>
          <w:rFonts w:ascii="Times New Roman" w:hAnsi="Times New Roman" w:cs="Times New Roman"/>
          <w:color w:val="77206D" w:themeColor="accent5" w:themeShade="BF"/>
          <w:sz w:val="24"/>
          <w:szCs w:val="24"/>
        </w:rPr>
        <w:t xml:space="preserve">“) pokytis </w:t>
      </w:r>
      <w:r w:rsidR="00A3261F" w:rsidRPr="00EA08A9">
        <w:rPr>
          <w:rFonts w:ascii="Times New Roman" w:hAnsi="Times New Roman" w:cs="Times New Roman"/>
          <w:b/>
          <w:bCs/>
          <w:color w:val="77206D" w:themeColor="accent5" w:themeShade="BF"/>
          <w:sz w:val="24"/>
          <w:szCs w:val="24"/>
        </w:rPr>
        <w:t>viršijantis 3 proc. ribą</w:t>
      </w:r>
      <w:r w:rsidR="00D36122" w:rsidRPr="00EA08A9">
        <w:rPr>
          <w:rFonts w:ascii="Times New Roman" w:hAnsi="Times New Roman" w:cs="Times New Roman"/>
          <w:color w:val="77206D" w:themeColor="accent5" w:themeShade="BF"/>
          <w:sz w:val="24"/>
          <w:szCs w:val="24"/>
        </w:rPr>
        <w:t>, sutarties įkainių perskaičiavimo atveju yra įskaičiuojamas neigiama linkme ir (arba) teigiama linkme. Riziką dėl PO nustatytos sutarties įkainių perskaičiavimo tvarkos/ metodikos ir kainų lygio kitimo prisiima abi sutarties šalys. PO Pirkime nustatyta indeksacijos tvarka ir perskaičiavimo indeksas VKI, poklasio „</w:t>
      </w:r>
      <w:hyperlink r:id="rId18" w:history="1">
        <w:r w:rsidR="00D36122" w:rsidRPr="00EA08A9">
          <w:rPr>
            <w:rStyle w:val="Hipersaitas"/>
            <w:rFonts w:ascii="Times New Roman" w:hAnsi="Times New Roman" w:cs="Times New Roman"/>
            <w:color w:val="77206D" w:themeColor="accent5" w:themeShade="BF"/>
            <w:sz w:val="24"/>
            <w:szCs w:val="24"/>
          </w:rPr>
          <w:t>0732 Keleivių vežimas keliais</w:t>
        </w:r>
      </w:hyperlink>
      <w:r w:rsidR="00D36122" w:rsidRPr="00EA08A9">
        <w:rPr>
          <w:rFonts w:ascii="Times New Roman" w:hAnsi="Times New Roman" w:cs="Times New Roman"/>
          <w:color w:val="77206D" w:themeColor="accent5" w:themeShade="BF"/>
          <w:sz w:val="24"/>
          <w:szCs w:val="24"/>
        </w:rPr>
        <w:t>“ įvertina pagrindinius išlaidų komponentus, susijusias su konkrečiai šiuo Pirkimu perkama paslauga.</w:t>
      </w:r>
    </w:p>
    <w:p w14:paraId="5CF9FDA2" w14:textId="77777777" w:rsidR="00D36122" w:rsidRPr="00EA08A9" w:rsidRDefault="00D36122" w:rsidP="00311938">
      <w:pPr>
        <w:spacing w:after="0" w:line="240" w:lineRule="auto"/>
        <w:ind w:firstLine="851"/>
        <w:jc w:val="both"/>
        <w:rPr>
          <w:rFonts w:ascii="Times New Roman" w:hAnsi="Times New Roman" w:cs="Times New Roman"/>
          <w:sz w:val="24"/>
          <w:szCs w:val="24"/>
        </w:rPr>
      </w:pPr>
    </w:p>
    <w:p w14:paraId="5199B050" w14:textId="207F62F3" w:rsidR="008E77A4" w:rsidRPr="00EA08A9" w:rsidRDefault="008371D2"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 xml:space="preserve">Klausimas. </w:t>
      </w:r>
      <w:r w:rsidR="00D36122" w:rsidRPr="00EA08A9">
        <w:rPr>
          <w:rFonts w:ascii="Times New Roman" w:hAnsi="Times New Roman" w:cs="Times New Roman"/>
          <w:sz w:val="24"/>
          <w:szCs w:val="24"/>
        </w:rPr>
        <w:t>6</w:t>
      </w:r>
      <w:r w:rsidR="008E77A4" w:rsidRPr="00EA08A9">
        <w:rPr>
          <w:rFonts w:ascii="Times New Roman" w:hAnsi="Times New Roman" w:cs="Times New Roman"/>
          <w:sz w:val="24"/>
          <w:szCs w:val="24"/>
        </w:rPr>
        <w:t>.</w:t>
      </w:r>
      <w:r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Sutarties 11.2. punktas numato, kad Sutartis pratęsiama, jeigu yra išlikęs poreikis ir esant šiai (šioms) aplinkybėms:</w:t>
      </w:r>
    </w:p>
    <w:p w14:paraId="100DDF68" w14:textId="77777777" w:rsidR="008E77A4"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11.2.1. Teikėjas Pasaugas suteikė nepraleisdamas Paslaugų teikimo terminų.</w:t>
      </w:r>
    </w:p>
    <w:p w14:paraId="7F40534C" w14:textId="77777777" w:rsidR="008E77A4"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11.2.2. Paslaugos suteiktos be trūkumų;</w:t>
      </w:r>
    </w:p>
    <w:p w14:paraId="61C8857D" w14:textId="77777777" w:rsidR="008E77A4"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lastRenderedPageBreak/>
        <w:t>11.2.3. Tiekėjas visą Sutarties vykdymo laikotarpį laikėsi Tiekėjo pasiūlyme nurodytų įsipareigojimų dėl kokybinių kriterijų.</w:t>
      </w:r>
    </w:p>
    <w:p w14:paraId="64B6086A" w14:textId="301F12C9" w:rsidR="008E77A4" w:rsidRPr="00EA08A9" w:rsidRDefault="008E77A4"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Prašome nurodyti ir paaiškinti sąvokas „išlikęs poreikis“ ir „Paslaugos suteiktos be trūkumų“. Koks paslaugų suteikimas „su trūkumais“ gali lemti sprendimą nepratęsti Sutarties? Prašome patikslinti Pirkimo sąlygas nurodant aiškias i</w:t>
      </w:r>
      <w:r w:rsidR="00A3261F" w:rsidRPr="00EA08A9">
        <w:rPr>
          <w:rFonts w:ascii="Times New Roman" w:hAnsi="Times New Roman" w:cs="Times New Roman"/>
          <w:sz w:val="24"/>
          <w:szCs w:val="24"/>
        </w:rPr>
        <w:t>r</w:t>
      </w:r>
      <w:r w:rsidRPr="00EA08A9">
        <w:rPr>
          <w:rFonts w:ascii="Times New Roman" w:hAnsi="Times New Roman" w:cs="Times New Roman"/>
          <w:sz w:val="24"/>
          <w:szCs w:val="24"/>
        </w:rPr>
        <w:t xml:space="preserve"> konkrečias priežastis, kurios priklausytų nuo tiekėjo valios ir kurios galėtų lemti tiekėjo Sutarties nepratęsimą arba to nepadarius visiems tiekėjams vienodai išaiškinti, kad pasiūlymas turi būti skaičiuojamas 7 metų laikotarpiui.</w:t>
      </w:r>
    </w:p>
    <w:p w14:paraId="6EB0EC60" w14:textId="6EF98627" w:rsidR="00F90A75" w:rsidRPr="00EA08A9" w:rsidRDefault="005A1CC6" w:rsidP="00311938">
      <w:pPr>
        <w:spacing w:after="0" w:line="240" w:lineRule="auto"/>
        <w:ind w:firstLine="851"/>
        <w:jc w:val="both"/>
        <w:rPr>
          <w:rFonts w:ascii="Times New Roman" w:hAnsi="Times New Roman" w:cs="Times New Roman"/>
          <w:color w:val="A02B93" w:themeColor="accent5"/>
          <w:sz w:val="24"/>
          <w:szCs w:val="24"/>
        </w:rPr>
      </w:pPr>
      <w:r w:rsidRPr="00EA08A9">
        <w:rPr>
          <w:rFonts w:ascii="Times New Roman" w:hAnsi="Times New Roman" w:cs="Times New Roman"/>
          <w:b/>
          <w:bCs/>
          <w:color w:val="A02B93" w:themeColor="accent5"/>
          <w:sz w:val="24"/>
          <w:szCs w:val="24"/>
        </w:rPr>
        <w:t>Atsakymas</w:t>
      </w:r>
      <w:r w:rsidRPr="00EA08A9">
        <w:rPr>
          <w:rFonts w:ascii="Times New Roman" w:hAnsi="Times New Roman" w:cs="Times New Roman"/>
          <w:color w:val="A02B93" w:themeColor="accent5"/>
          <w:sz w:val="24"/>
          <w:szCs w:val="24"/>
        </w:rPr>
        <w:t>.</w:t>
      </w:r>
      <w:r w:rsidR="003461A4" w:rsidRPr="00EA08A9">
        <w:rPr>
          <w:rFonts w:ascii="Times New Roman" w:hAnsi="Times New Roman" w:cs="Times New Roman"/>
          <w:color w:val="A02B93" w:themeColor="accent5"/>
          <w:sz w:val="24"/>
          <w:szCs w:val="24"/>
        </w:rPr>
        <w:t xml:space="preserve"> </w:t>
      </w:r>
    </w:p>
    <w:p w14:paraId="5B4AFE4E" w14:textId="15902448" w:rsidR="005D3E67" w:rsidRPr="00EA08A9" w:rsidRDefault="003A7A29" w:rsidP="00311938">
      <w:pPr>
        <w:spacing w:after="0" w:line="240" w:lineRule="auto"/>
        <w:ind w:firstLine="851"/>
        <w:jc w:val="both"/>
        <w:rPr>
          <w:rFonts w:ascii="Times New Roman" w:hAnsi="Times New Roman" w:cs="Times New Roman"/>
          <w:color w:val="A02B93" w:themeColor="accent5"/>
          <w:sz w:val="24"/>
          <w:szCs w:val="24"/>
        </w:rPr>
      </w:pPr>
      <w:r w:rsidRPr="00EA08A9">
        <w:rPr>
          <w:rFonts w:ascii="Times New Roman" w:hAnsi="Times New Roman" w:cs="Times New Roman"/>
          <w:color w:val="A02B93" w:themeColor="accent5"/>
          <w:sz w:val="24"/>
          <w:szCs w:val="24"/>
        </w:rPr>
        <w:t xml:space="preserve">Atkreipiame dėmesį, kad </w:t>
      </w:r>
      <w:r w:rsidR="005D7454" w:rsidRPr="00EA08A9">
        <w:rPr>
          <w:rFonts w:ascii="Times New Roman" w:hAnsi="Times New Roman" w:cs="Times New Roman"/>
          <w:color w:val="A02B93" w:themeColor="accent5"/>
          <w:sz w:val="24"/>
          <w:szCs w:val="24"/>
        </w:rPr>
        <w:t>minimų sąvokų sutarties specialiųjų sąlygų 11.2. punkte nėra</w:t>
      </w:r>
      <w:r w:rsidR="008A75EA" w:rsidRPr="00EA08A9">
        <w:rPr>
          <w:rFonts w:ascii="Times New Roman" w:hAnsi="Times New Roman" w:cs="Times New Roman"/>
          <w:color w:val="A02B93" w:themeColor="accent5"/>
          <w:sz w:val="24"/>
          <w:szCs w:val="24"/>
        </w:rPr>
        <w:t>:</w:t>
      </w:r>
    </w:p>
    <w:p w14:paraId="2D708F52" w14:textId="77777777" w:rsidR="006B55F4" w:rsidRPr="00EA08A9" w:rsidRDefault="006B55F4" w:rsidP="00311938">
      <w:pPr>
        <w:spacing w:after="0" w:line="240" w:lineRule="auto"/>
        <w:ind w:firstLine="851"/>
        <w:jc w:val="both"/>
        <w:rPr>
          <w:rFonts w:ascii="Times New Roman" w:hAnsi="Times New Roman" w:cs="Times New Roman"/>
          <w:color w:val="A02B93" w:themeColor="accent5"/>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87"/>
      </w:tblGrid>
      <w:tr w:rsidR="00E55BD5" w:rsidRPr="00EA08A9" w14:paraId="6BDEEC55" w14:textId="77777777" w:rsidTr="00FC31B6">
        <w:trPr>
          <w:trHeight w:val="300"/>
        </w:trPr>
        <w:tc>
          <w:tcPr>
            <w:tcW w:w="2689" w:type="dxa"/>
          </w:tcPr>
          <w:p w14:paraId="5474E25E" w14:textId="77777777" w:rsidR="00E55BD5" w:rsidRPr="00EA08A9" w:rsidRDefault="00E55BD5" w:rsidP="00311938">
            <w:pPr>
              <w:spacing w:after="0" w:line="240" w:lineRule="auto"/>
              <w:ind w:firstLine="851"/>
              <w:rPr>
                <w:rFonts w:ascii="Times New Roman" w:hAnsi="Times New Roman" w:cs="Times New Roman"/>
                <w:b/>
                <w:sz w:val="24"/>
                <w:szCs w:val="24"/>
              </w:rPr>
            </w:pPr>
            <w:r w:rsidRPr="00EA08A9">
              <w:rPr>
                <w:rFonts w:ascii="Times New Roman" w:hAnsi="Times New Roman" w:cs="Times New Roman"/>
                <w:b/>
                <w:sz w:val="24"/>
                <w:szCs w:val="24"/>
              </w:rPr>
              <w:t>11.2. Sutarties galiojimo termino pratęsimas</w:t>
            </w:r>
          </w:p>
        </w:tc>
        <w:tc>
          <w:tcPr>
            <w:tcW w:w="7087" w:type="dxa"/>
          </w:tcPr>
          <w:p w14:paraId="231D1049" w14:textId="77777777" w:rsidR="00E55BD5" w:rsidRPr="00EA08A9" w:rsidRDefault="00E55BD5"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Šalių abipusiu rašytiniu Susitarimu Sutartis tomis pačiomis sąlygomis (įskaitant Sutarties kainos padidinimą, kai yra išnaudota Sutarties kaina), gali būti pratęsta 1 (vieną) kartą 3 (trejiems) metams</w:t>
            </w:r>
            <w:r w:rsidRPr="00EA08A9">
              <w:rPr>
                <w:rFonts w:ascii="Times New Roman" w:hAnsi="Times New Roman" w:cs="Times New Roman"/>
                <w:b/>
                <w:bCs/>
                <w:sz w:val="24"/>
                <w:szCs w:val="24"/>
              </w:rPr>
              <w:t xml:space="preserve"> </w:t>
            </w:r>
            <w:r w:rsidRPr="00EA08A9">
              <w:rPr>
                <w:rFonts w:ascii="Times New Roman" w:hAnsi="Times New Roman" w:cs="Times New Roman"/>
                <w:sz w:val="24"/>
                <w:szCs w:val="24"/>
              </w:rPr>
              <w:t>(bendras paslaugų teikimo terminas pagal šią Sutartį negali būti ilgesnis nei 10 metų (120 mėnesių), esant šiai (šioms) aplinkybėms:</w:t>
            </w:r>
          </w:p>
          <w:p w14:paraId="2D0675B8" w14:textId="77777777" w:rsidR="00E55BD5" w:rsidRPr="00EA08A9" w:rsidRDefault="00E55BD5" w:rsidP="00311938">
            <w:pPr>
              <w:spacing w:after="0" w:line="240" w:lineRule="auto"/>
              <w:ind w:firstLine="851"/>
              <w:jc w:val="both"/>
              <w:rPr>
                <w:rFonts w:ascii="Times New Roman" w:hAnsi="Times New Roman" w:cs="Times New Roman"/>
                <w:sz w:val="24"/>
                <w:szCs w:val="24"/>
              </w:rPr>
            </w:pPr>
            <w:r w:rsidRPr="00EA08A9">
              <w:rPr>
                <w:rFonts w:ascii="Times New Roman" w:eastAsia="Calibri" w:hAnsi="Times New Roman" w:cs="Times New Roman"/>
                <w:sz w:val="24"/>
                <w:szCs w:val="24"/>
              </w:rPr>
              <w:t>Tiekėjas visą Sutarties vykdymo laikotarpį laikėsi Tiekėjo pasiūlyme nurodytų įsipareigojimų, nebuvo užfiksuoti Esminiai Sutarties pažeidimai nurodyti Sutarties 12.2 punkte.</w:t>
            </w:r>
          </w:p>
        </w:tc>
      </w:tr>
    </w:tbl>
    <w:p w14:paraId="5010816A" w14:textId="77777777" w:rsidR="005A1CC6" w:rsidRPr="00EA08A9" w:rsidRDefault="005A1CC6" w:rsidP="00311938">
      <w:pPr>
        <w:spacing w:after="0" w:line="240" w:lineRule="auto"/>
        <w:ind w:firstLine="851"/>
        <w:jc w:val="both"/>
        <w:rPr>
          <w:rFonts w:ascii="Times New Roman" w:hAnsi="Times New Roman" w:cs="Times New Roman"/>
          <w:sz w:val="24"/>
          <w:szCs w:val="24"/>
        </w:rPr>
      </w:pPr>
    </w:p>
    <w:p w14:paraId="104B9751" w14:textId="27BA365B" w:rsidR="008E77A4" w:rsidRPr="00EA08A9" w:rsidRDefault="00457573"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 xml:space="preserve">Klausimas. </w:t>
      </w:r>
      <w:r w:rsidR="008E77A4" w:rsidRPr="00EA08A9">
        <w:rPr>
          <w:rFonts w:ascii="Times New Roman" w:hAnsi="Times New Roman" w:cs="Times New Roman"/>
          <w:sz w:val="24"/>
          <w:szCs w:val="24"/>
        </w:rPr>
        <w:t>7.</w:t>
      </w:r>
      <w:r w:rsidR="005D3E67"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Sutarties 9.2.1. nurodomi 0,5 (penkios dešimtosios) procento dydžio delspinigiai.</w:t>
      </w:r>
      <w:r w:rsidR="005D3E67"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Netesybos (baudos, delspinigiai) negali būti priemonė vienai iš šalių piktnaudžiauti savo teise ir nepagrįstai praturtėti kitos šalies sąskaita, šios priemonės atlieka kompensuojamąją funkciją, t. y. visais atvejais turi būti siekiama subalansuoti sutarties šalių pusiausvyrą bei numatyti abiem šalims priimtinas ir proporcingas priemones. Prašome patikslinti Sutarties sąlygas ir nustatyti 0,02 procentų delspinigius.</w:t>
      </w:r>
    </w:p>
    <w:p w14:paraId="0143BD7B" w14:textId="1D6CD624" w:rsidR="005D3E67" w:rsidRPr="00EA08A9" w:rsidRDefault="005D3E67" w:rsidP="00311938">
      <w:pPr>
        <w:spacing w:after="0" w:line="240" w:lineRule="auto"/>
        <w:ind w:firstLine="851"/>
        <w:jc w:val="both"/>
        <w:rPr>
          <w:rFonts w:ascii="Times New Roman" w:hAnsi="Times New Roman" w:cs="Times New Roman"/>
          <w:color w:val="A02B93" w:themeColor="accent5"/>
          <w:sz w:val="24"/>
          <w:szCs w:val="24"/>
        </w:rPr>
      </w:pPr>
      <w:r w:rsidRPr="00EA08A9">
        <w:rPr>
          <w:rFonts w:ascii="Times New Roman" w:hAnsi="Times New Roman" w:cs="Times New Roman"/>
          <w:b/>
          <w:bCs/>
          <w:color w:val="A02B93" w:themeColor="accent5"/>
          <w:sz w:val="24"/>
          <w:szCs w:val="24"/>
        </w:rPr>
        <w:t>Atsakymas</w:t>
      </w:r>
      <w:r w:rsidRPr="00EA08A9">
        <w:rPr>
          <w:rFonts w:ascii="Times New Roman" w:hAnsi="Times New Roman" w:cs="Times New Roman"/>
          <w:color w:val="A02B93" w:themeColor="accent5"/>
          <w:sz w:val="24"/>
          <w:szCs w:val="24"/>
        </w:rPr>
        <w:t>.</w:t>
      </w:r>
      <w:r w:rsidR="00787A23" w:rsidRPr="00EA08A9">
        <w:rPr>
          <w:rFonts w:ascii="Times New Roman" w:hAnsi="Times New Roman" w:cs="Times New Roman"/>
          <w:color w:val="A02B93" w:themeColor="accent5"/>
          <w:sz w:val="24"/>
          <w:szCs w:val="24"/>
        </w:rPr>
        <w:t xml:space="preserve"> </w:t>
      </w:r>
    </w:p>
    <w:p w14:paraId="45F7D822" w14:textId="23C3BC97" w:rsidR="007E2EDC" w:rsidRPr="00EA08A9" w:rsidRDefault="007E2EDC" w:rsidP="00311938">
      <w:pPr>
        <w:spacing w:after="0" w:line="240" w:lineRule="auto"/>
        <w:ind w:firstLine="851"/>
        <w:jc w:val="both"/>
        <w:rPr>
          <w:rFonts w:ascii="Times New Roman" w:hAnsi="Times New Roman" w:cs="Times New Roman"/>
          <w:color w:val="A02B93" w:themeColor="accent5"/>
          <w:sz w:val="24"/>
          <w:szCs w:val="24"/>
        </w:rPr>
      </w:pPr>
      <w:r w:rsidRPr="00EA08A9">
        <w:rPr>
          <w:rFonts w:ascii="Times New Roman" w:hAnsi="Times New Roman" w:cs="Times New Roman"/>
          <w:color w:val="A02B93" w:themeColor="accent5"/>
          <w:sz w:val="24"/>
          <w:szCs w:val="24"/>
        </w:rPr>
        <w:t>Atkreipiame dėmesį, kad</w:t>
      </w:r>
      <w:r w:rsidR="00311F21" w:rsidRPr="00EA08A9">
        <w:rPr>
          <w:rFonts w:ascii="Times New Roman" w:hAnsi="Times New Roman" w:cs="Times New Roman"/>
          <w:color w:val="A02B93" w:themeColor="accent5"/>
          <w:sz w:val="24"/>
          <w:szCs w:val="24"/>
        </w:rPr>
        <w:t xml:space="preserve"> Perkančioji organizacija sutarties 9.2.1</w:t>
      </w:r>
      <w:r w:rsidR="007F3DAF" w:rsidRPr="00EA08A9">
        <w:rPr>
          <w:rFonts w:ascii="Times New Roman" w:hAnsi="Times New Roman" w:cs="Times New Roman"/>
          <w:color w:val="A02B93" w:themeColor="accent5"/>
          <w:sz w:val="24"/>
          <w:szCs w:val="24"/>
        </w:rPr>
        <w:t>. punkte nėra numačiusi jūsų minimų delspinigių:</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20"/>
      </w:tblGrid>
      <w:tr w:rsidR="00690A6D" w:rsidRPr="00EA08A9" w14:paraId="2324637B" w14:textId="77777777" w:rsidTr="00FC31B6">
        <w:trPr>
          <w:trHeight w:val="416"/>
        </w:trPr>
        <w:tc>
          <w:tcPr>
            <w:tcW w:w="3256" w:type="dxa"/>
          </w:tcPr>
          <w:p w14:paraId="7A062E31" w14:textId="77777777" w:rsidR="00690A6D" w:rsidRPr="00EA08A9" w:rsidRDefault="00690A6D" w:rsidP="00311938">
            <w:pPr>
              <w:spacing w:after="0" w:line="240" w:lineRule="auto"/>
              <w:ind w:firstLine="851"/>
              <w:rPr>
                <w:rFonts w:ascii="Times New Roman" w:hAnsi="Times New Roman" w:cs="Times New Roman"/>
                <w:b/>
                <w:sz w:val="24"/>
                <w:szCs w:val="24"/>
              </w:rPr>
            </w:pPr>
            <w:r w:rsidRPr="00EA08A9">
              <w:rPr>
                <w:rFonts w:ascii="Times New Roman" w:hAnsi="Times New Roman" w:cs="Times New Roman"/>
                <w:b/>
                <w:sz w:val="24"/>
                <w:szCs w:val="24"/>
              </w:rPr>
              <w:t>9.2.</w:t>
            </w:r>
            <w:r w:rsidRPr="00EA08A9">
              <w:rPr>
                <w:rFonts w:ascii="Times New Roman" w:hAnsi="Times New Roman" w:cs="Times New Roman"/>
                <w:b/>
                <w:color w:val="EE0000"/>
                <w:sz w:val="24"/>
                <w:szCs w:val="24"/>
              </w:rPr>
              <w:t xml:space="preserve"> </w:t>
            </w:r>
            <w:r w:rsidRPr="00EA08A9">
              <w:rPr>
                <w:rFonts w:ascii="Times New Roman" w:hAnsi="Times New Roman" w:cs="Times New Roman"/>
                <w:b/>
                <w:sz w:val="24"/>
                <w:szCs w:val="24"/>
              </w:rPr>
              <w:t>Tiekėjui taikomos netesybos</w:t>
            </w:r>
          </w:p>
        </w:tc>
        <w:tc>
          <w:tcPr>
            <w:tcW w:w="6520" w:type="dxa"/>
          </w:tcPr>
          <w:p w14:paraId="24C48B65" w14:textId="7DA2CDC4" w:rsidR="00690A6D" w:rsidRPr="00EA08A9" w:rsidRDefault="00690A6D" w:rsidP="00311938">
            <w:pPr>
              <w:spacing w:after="0" w:line="240" w:lineRule="auto"/>
              <w:ind w:firstLine="851"/>
              <w:jc w:val="both"/>
              <w:rPr>
                <w:rFonts w:ascii="Times New Roman" w:hAnsi="Times New Roman" w:cs="Times New Roman"/>
                <w:color w:val="4472C4"/>
                <w:sz w:val="24"/>
                <w:szCs w:val="24"/>
              </w:rPr>
            </w:pPr>
            <w:r w:rsidRPr="00EA08A9">
              <w:rPr>
                <w:rFonts w:ascii="Times New Roman" w:hAnsi="Times New Roman" w:cs="Times New Roman"/>
                <w:color w:val="000000"/>
                <w:sz w:val="24"/>
                <w:szCs w:val="24"/>
              </w:rPr>
              <w:t>9.2.1. Tiekėjui taikomos baudos nurodytos sutarties 5 priede.</w:t>
            </w:r>
          </w:p>
        </w:tc>
      </w:tr>
    </w:tbl>
    <w:p w14:paraId="156ACECC" w14:textId="77777777" w:rsidR="007F3DAF" w:rsidRPr="00EA08A9" w:rsidRDefault="007F3DAF" w:rsidP="00311938">
      <w:pPr>
        <w:spacing w:after="0" w:line="240" w:lineRule="auto"/>
        <w:ind w:firstLine="851"/>
        <w:jc w:val="both"/>
        <w:rPr>
          <w:rFonts w:ascii="Times New Roman" w:hAnsi="Times New Roman" w:cs="Times New Roman"/>
          <w:sz w:val="24"/>
          <w:szCs w:val="24"/>
        </w:rPr>
      </w:pPr>
    </w:p>
    <w:p w14:paraId="28E0CAEE" w14:textId="6777ED35" w:rsidR="008E77A4" w:rsidRPr="00EA08A9" w:rsidRDefault="00457573"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 xml:space="preserve">Klausimas. </w:t>
      </w:r>
      <w:r w:rsidR="008E77A4" w:rsidRPr="00EA08A9">
        <w:rPr>
          <w:rFonts w:ascii="Times New Roman" w:hAnsi="Times New Roman" w:cs="Times New Roman"/>
          <w:sz w:val="24"/>
          <w:szCs w:val="24"/>
        </w:rPr>
        <w:t>8.</w:t>
      </w:r>
      <w:r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Pateiktoje techninėje specifikacijoje nėra nurodoma, kokiu bent minimaliu kiekiu transporto priemonių turi būti aptarnaujami konkursiniai maršrutai. Tokia situacija sudaro sąlygas tiekėjams skirtingai vertinti darbų ir pasiūlymų apimtis, o PO neturi jokių objektyvių aplinkybių įsitikinti, kad tiekėjų pasiūlymai bus palyginami tarpusavyje. Tai yra esminis sąžiningos konkurencijos pirkimuose užtikrinimo kriterijus. Prašome patikslinti pirkimo sąlygas nurodant koks transporto priemonių skaičius turi būti skirtas kiekvieno iš maršrutų aptarnavimui.</w:t>
      </w:r>
    </w:p>
    <w:p w14:paraId="19B65102" w14:textId="77777777" w:rsidR="00E76FC2" w:rsidRPr="00EA08A9" w:rsidRDefault="00997896"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r w:rsidRPr="00EA08A9">
        <w:rPr>
          <w:rFonts w:ascii="Times New Roman" w:hAnsi="Times New Roman" w:cs="Times New Roman"/>
          <w:color w:val="77206D" w:themeColor="accent5" w:themeShade="BF"/>
          <w:sz w:val="24"/>
          <w:szCs w:val="24"/>
        </w:rPr>
        <w:t xml:space="preserve">. </w:t>
      </w:r>
    </w:p>
    <w:p w14:paraId="6170FAB1" w14:textId="307F2B8B" w:rsidR="00997896" w:rsidRPr="00EA08A9" w:rsidRDefault="00997896"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PO neapriboja Tiekėjo sprendimo dėl konkretaus transporto priemonių skaičiaus reikalingo maršrutų paketui aptarnauti, siekiant sudaryti galimybę pačiam Tiekėjui pasiūlyti ekonomiškiausią sprendimą.</w:t>
      </w:r>
      <w:r w:rsidR="00FC31B6" w:rsidRPr="00EA08A9">
        <w:rPr>
          <w:rFonts w:ascii="Times New Roman" w:hAnsi="Times New Roman" w:cs="Times New Roman"/>
          <w:color w:val="77206D" w:themeColor="accent5" w:themeShade="BF"/>
          <w:sz w:val="24"/>
          <w:szCs w:val="24"/>
        </w:rPr>
        <w:t xml:space="preserve"> Tiekėjų pasiūlymai bus vertinami/ palyginami tarpusavyje</w:t>
      </w:r>
      <w:r w:rsidR="00CF4BA4" w:rsidRPr="00EA08A9">
        <w:rPr>
          <w:rFonts w:ascii="Times New Roman" w:hAnsi="Times New Roman" w:cs="Times New Roman"/>
          <w:color w:val="77206D" w:themeColor="accent5" w:themeShade="BF"/>
          <w:sz w:val="24"/>
          <w:szCs w:val="24"/>
        </w:rPr>
        <w:t xml:space="preserve"> Pirkimo sąlygų 12 priede „Pasiūlymų vertinimo kriterijai ir sąlygos“ ir Pirkimo sąlygų 6 priede „Pasiūlymų vertinimas“ nustatyta tvarka.</w:t>
      </w:r>
    </w:p>
    <w:p w14:paraId="0DF480C9" w14:textId="32E4541A" w:rsidR="00A3261F" w:rsidRPr="00EA08A9" w:rsidRDefault="00A3261F"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Atkreipiame dėmesį, kad Tiekėjų pasiūlymai bus lygin</w:t>
      </w:r>
      <w:r w:rsidR="000739E3" w:rsidRPr="00EA08A9">
        <w:rPr>
          <w:rFonts w:ascii="Times New Roman" w:hAnsi="Times New Roman" w:cs="Times New Roman"/>
          <w:color w:val="77206D" w:themeColor="accent5" w:themeShade="BF"/>
          <w:sz w:val="24"/>
          <w:szCs w:val="24"/>
        </w:rPr>
        <w:t>a</w:t>
      </w:r>
      <w:r w:rsidRPr="00EA08A9">
        <w:rPr>
          <w:rFonts w:ascii="Times New Roman" w:hAnsi="Times New Roman" w:cs="Times New Roman"/>
          <w:color w:val="77206D" w:themeColor="accent5" w:themeShade="BF"/>
          <w:sz w:val="24"/>
          <w:szCs w:val="24"/>
        </w:rPr>
        <w:t xml:space="preserve">mi tarpusavyje ir vertinami atsižvelgiant į visus Pirkimo sąlygose numatytus pagrindinius Paslaugų teikimo </w:t>
      </w:r>
      <w:r w:rsidR="002B5588" w:rsidRPr="00EA08A9">
        <w:rPr>
          <w:rFonts w:ascii="Times New Roman" w:hAnsi="Times New Roman" w:cs="Times New Roman"/>
          <w:color w:val="77206D" w:themeColor="accent5" w:themeShade="BF"/>
          <w:sz w:val="24"/>
          <w:szCs w:val="24"/>
        </w:rPr>
        <w:t xml:space="preserve">pagal Sutartį </w:t>
      </w:r>
      <w:r w:rsidRPr="00EA08A9">
        <w:rPr>
          <w:rFonts w:ascii="Times New Roman" w:hAnsi="Times New Roman" w:cs="Times New Roman"/>
          <w:color w:val="77206D" w:themeColor="accent5" w:themeShade="BF"/>
          <w:sz w:val="24"/>
          <w:szCs w:val="24"/>
        </w:rPr>
        <w:t>komponentus (</w:t>
      </w:r>
      <w:r w:rsidR="00B87E20" w:rsidRPr="00EA08A9">
        <w:rPr>
          <w:rFonts w:ascii="Times New Roman" w:hAnsi="Times New Roman" w:cs="Times New Roman"/>
          <w:color w:val="77206D" w:themeColor="accent5" w:themeShade="BF"/>
          <w:sz w:val="24"/>
          <w:szCs w:val="24"/>
        </w:rPr>
        <w:t>(</w:t>
      </w:r>
      <w:r w:rsidR="000739E3" w:rsidRPr="00EA08A9">
        <w:rPr>
          <w:rFonts w:ascii="Times New Roman" w:hAnsi="Times New Roman" w:cs="Times New Roman"/>
          <w:color w:val="77206D" w:themeColor="accent5" w:themeShade="BF"/>
          <w:sz w:val="24"/>
          <w:szCs w:val="24"/>
        </w:rPr>
        <w:t>a</w:t>
      </w:r>
      <w:r w:rsidRPr="00EA08A9">
        <w:rPr>
          <w:rFonts w:ascii="Times New Roman" w:hAnsi="Times New Roman" w:cs="Times New Roman"/>
          <w:color w:val="77206D" w:themeColor="accent5" w:themeShade="BF"/>
          <w:sz w:val="24"/>
          <w:szCs w:val="24"/>
        </w:rPr>
        <w:t>utobusų maršrutų rida, transporto priemonės pagal degalų rūšį</w:t>
      </w:r>
      <w:r w:rsidR="000739E3" w:rsidRPr="00EA08A9">
        <w:rPr>
          <w:rFonts w:ascii="Times New Roman" w:hAnsi="Times New Roman" w:cs="Times New Roman"/>
          <w:color w:val="77206D" w:themeColor="accent5" w:themeShade="BF"/>
          <w:sz w:val="24"/>
          <w:szCs w:val="24"/>
        </w:rPr>
        <w:t xml:space="preserve"> ir vieno kilometro </w:t>
      </w:r>
      <w:r w:rsidR="00891BEC" w:rsidRPr="00EA08A9">
        <w:rPr>
          <w:rFonts w:ascii="Times New Roman" w:hAnsi="Times New Roman" w:cs="Times New Roman"/>
          <w:color w:val="77206D" w:themeColor="accent5" w:themeShade="BF"/>
          <w:sz w:val="24"/>
          <w:szCs w:val="24"/>
        </w:rPr>
        <w:t>ridos P</w:t>
      </w:r>
      <w:r w:rsidR="000739E3" w:rsidRPr="00EA08A9">
        <w:rPr>
          <w:rFonts w:ascii="Times New Roman" w:hAnsi="Times New Roman" w:cs="Times New Roman"/>
          <w:color w:val="77206D" w:themeColor="accent5" w:themeShade="BF"/>
          <w:sz w:val="24"/>
          <w:szCs w:val="24"/>
        </w:rPr>
        <w:t>aslaugos teikimo įkainis K1 ir (arba) K2)</w:t>
      </w:r>
      <w:r w:rsidR="00B87E20" w:rsidRPr="00EA08A9">
        <w:rPr>
          <w:rFonts w:ascii="Times New Roman" w:hAnsi="Times New Roman" w:cs="Times New Roman"/>
          <w:color w:val="77206D" w:themeColor="accent5" w:themeShade="BF"/>
          <w:sz w:val="24"/>
          <w:szCs w:val="24"/>
        </w:rPr>
        <w:t xml:space="preserve">, </w:t>
      </w:r>
      <w:r w:rsidR="000739E3" w:rsidRPr="00EA08A9">
        <w:rPr>
          <w:rFonts w:ascii="Times New Roman" w:hAnsi="Times New Roman" w:cs="Times New Roman"/>
          <w:color w:val="77206D" w:themeColor="accent5" w:themeShade="BF"/>
          <w:sz w:val="24"/>
          <w:szCs w:val="24"/>
        </w:rPr>
        <w:t>pagal kuriuos</w:t>
      </w:r>
      <w:r w:rsidR="002B5588" w:rsidRPr="00EA08A9">
        <w:rPr>
          <w:rFonts w:ascii="Times New Roman" w:hAnsi="Times New Roman" w:cs="Times New Roman"/>
          <w:color w:val="77206D" w:themeColor="accent5" w:themeShade="BF"/>
          <w:sz w:val="24"/>
          <w:szCs w:val="24"/>
        </w:rPr>
        <w:t xml:space="preserve"> ir </w:t>
      </w:r>
      <w:r w:rsidR="000739E3" w:rsidRPr="00EA08A9">
        <w:rPr>
          <w:rFonts w:ascii="Times New Roman" w:hAnsi="Times New Roman" w:cs="Times New Roman"/>
          <w:color w:val="77206D" w:themeColor="accent5" w:themeShade="BF"/>
          <w:sz w:val="24"/>
          <w:szCs w:val="24"/>
        </w:rPr>
        <w:t xml:space="preserve">bus apskaičiuojama konkretaus Tiekėjo Pasiūlymo kaina (C), Eur be PVM, </w:t>
      </w:r>
      <w:r w:rsidR="002B5588" w:rsidRPr="00EA08A9">
        <w:rPr>
          <w:rFonts w:ascii="Times New Roman" w:hAnsi="Times New Roman" w:cs="Times New Roman"/>
          <w:color w:val="77206D" w:themeColor="accent5" w:themeShade="BF"/>
          <w:sz w:val="24"/>
          <w:szCs w:val="24"/>
        </w:rPr>
        <w:t>kur</w:t>
      </w:r>
      <w:r w:rsidR="00B87E20" w:rsidRPr="00EA08A9">
        <w:rPr>
          <w:rFonts w:ascii="Times New Roman" w:hAnsi="Times New Roman" w:cs="Times New Roman"/>
          <w:color w:val="77206D" w:themeColor="accent5" w:themeShade="BF"/>
          <w:sz w:val="24"/>
          <w:szCs w:val="24"/>
        </w:rPr>
        <w:t xml:space="preserve"> (C) = ([C</w:t>
      </w:r>
      <w:r w:rsidR="00B87E20" w:rsidRPr="00EA08A9">
        <w:rPr>
          <w:rFonts w:ascii="Times New Roman" w:hAnsi="Times New Roman" w:cs="Times New Roman"/>
          <w:color w:val="77206D" w:themeColor="accent5" w:themeShade="BF"/>
          <w:sz w:val="24"/>
          <w:szCs w:val="24"/>
          <w:vertAlign w:val="subscript"/>
        </w:rPr>
        <w:t>K1</w:t>
      </w:r>
      <w:r w:rsidR="00B87E20" w:rsidRPr="00EA08A9">
        <w:rPr>
          <w:rFonts w:ascii="Times New Roman" w:hAnsi="Times New Roman" w:cs="Times New Roman"/>
          <w:color w:val="77206D" w:themeColor="accent5" w:themeShade="BF"/>
          <w:sz w:val="24"/>
          <w:szCs w:val="24"/>
        </w:rPr>
        <w:t>= K1 * preliminari metinė rida_K1, km] + [C</w:t>
      </w:r>
      <w:r w:rsidR="00B87E20" w:rsidRPr="00EA08A9">
        <w:rPr>
          <w:rFonts w:ascii="Times New Roman" w:hAnsi="Times New Roman" w:cs="Times New Roman"/>
          <w:color w:val="77206D" w:themeColor="accent5" w:themeShade="BF"/>
          <w:sz w:val="24"/>
          <w:szCs w:val="24"/>
          <w:vertAlign w:val="subscript"/>
        </w:rPr>
        <w:t>K2</w:t>
      </w:r>
      <w:r w:rsidR="00B87E20" w:rsidRPr="00EA08A9">
        <w:rPr>
          <w:rFonts w:ascii="Times New Roman" w:hAnsi="Times New Roman" w:cs="Times New Roman"/>
          <w:color w:val="77206D" w:themeColor="accent5" w:themeShade="BF"/>
          <w:sz w:val="24"/>
          <w:szCs w:val="24"/>
        </w:rPr>
        <w:t>= K2 * preliminari metinė rida_K2, km])</w:t>
      </w:r>
      <w:r w:rsidR="00891BEC" w:rsidRPr="00EA08A9">
        <w:rPr>
          <w:rFonts w:ascii="Times New Roman" w:hAnsi="Times New Roman" w:cs="Times New Roman"/>
          <w:color w:val="77206D" w:themeColor="accent5" w:themeShade="BF"/>
          <w:sz w:val="24"/>
          <w:szCs w:val="24"/>
        </w:rPr>
        <w:t>.</w:t>
      </w:r>
    </w:p>
    <w:p w14:paraId="24D383B8" w14:textId="77777777" w:rsidR="00997896" w:rsidRPr="00EA08A9" w:rsidRDefault="00997896" w:rsidP="00311938">
      <w:pPr>
        <w:spacing w:after="0" w:line="240" w:lineRule="auto"/>
        <w:ind w:firstLine="851"/>
        <w:jc w:val="both"/>
        <w:rPr>
          <w:rFonts w:ascii="Times New Roman" w:hAnsi="Times New Roman" w:cs="Times New Roman"/>
          <w:sz w:val="24"/>
          <w:szCs w:val="24"/>
        </w:rPr>
      </w:pPr>
    </w:p>
    <w:p w14:paraId="706FE67B" w14:textId="2B550AC6" w:rsidR="008E77A4" w:rsidRPr="00EA08A9" w:rsidRDefault="00457573"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 xml:space="preserve">Klausimas. </w:t>
      </w:r>
      <w:r w:rsidR="008E77A4" w:rsidRPr="00EA08A9">
        <w:rPr>
          <w:rFonts w:ascii="Times New Roman" w:hAnsi="Times New Roman" w:cs="Times New Roman"/>
          <w:sz w:val="24"/>
          <w:szCs w:val="24"/>
        </w:rPr>
        <w:t>9.</w:t>
      </w:r>
      <w:r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 xml:space="preserve">Pirkimo techninė specifikacija numato, kad paslaugos gali būti teikiamos vos 20 vietų turinčiomis transporto priemonėmis. Prašome patikslinti, ar toks numatomas vietų skaičius </w:t>
      </w:r>
      <w:r w:rsidR="008E77A4" w:rsidRPr="00EA08A9">
        <w:rPr>
          <w:rFonts w:ascii="Times New Roman" w:hAnsi="Times New Roman" w:cs="Times New Roman"/>
          <w:sz w:val="24"/>
          <w:szCs w:val="24"/>
        </w:rPr>
        <w:lastRenderedPageBreak/>
        <w:t>atitinka keleivių srautų poreikius ir pateikti tai pagrindžiančią informaciją pagal kiekvieną maršrutą. Tik turėdamas šią informaciją vežėjas galės spręsti dėl transporto priemonių dydžio, kuris leistų užtikrinti kokybinių paslaugos teikimo reikalavimų vykdymą.</w:t>
      </w:r>
    </w:p>
    <w:p w14:paraId="160748C3" w14:textId="77777777" w:rsidR="00E76FC2" w:rsidRPr="00EA08A9" w:rsidRDefault="00997896"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r w:rsidRPr="00EA08A9">
        <w:rPr>
          <w:rFonts w:ascii="Times New Roman" w:hAnsi="Times New Roman" w:cs="Times New Roman"/>
          <w:color w:val="77206D" w:themeColor="accent5" w:themeShade="BF"/>
          <w:sz w:val="24"/>
          <w:szCs w:val="24"/>
        </w:rPr>
        <w:t>.</w:t>
      </w:r>
      <w:r w:rsidR="000363E5" w:rsidRPr="00EA08A9">
        <w:rPr>
          <w:rFonts w:ascii="Times New Roman" w:hAnsi="Times New Roman" w:cs="Times New Roman"/>
          <w:color w:val="77206D" w:themeColor="accent5" w:themeShade="BF"/>
          <w:sz w:val="24"/>
          <w:szCs w:val="24"/>
        </w:rPr>
        <w:t xml:space="preserve"> </w:t>
      </w:r>
    </w:p>
    <w:p w14:paraId="695A3268" w14:textId="1E9D5D0C" w:rsidR="00997896" w:rsidRPr="00EA08A9" w:rsidRDefault="006C66BE"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PO minimalus r</w:t>
      </w:r>
      <w:r w:rsidR="000363E5" w:rsidRPr="00EA08A9">
        <w:rPr>
          <w:rFonts w:ascii="Times New Roman" w:hAnsi="Times New Roman" w:cs="Times New Roman"/>
          <w:color w:val="77206D" w:themeColor="accent5" w:themeShade="BF"/>
          <w:sz w:val="24"/>
          <w:szCs w:val="24"/>
        </w:rPr>
        <w:t xml:space="preserve">eikalavimas </w:t>
      </w:r>
      <w:r w:rsidRPr="00EA08A9">
        <w:rPr>
          <w:rFonts w:ascii="Times New Roman" w:hAnsi="Times New Roman" w:cs="Times New Roman"/>
          <w:color w:val="77206D" w:themeColor="accent5" w:themeShade="BF"/>
          <w:sz w:val="24"/>
          <w:szCs w:val="24"/>
        </w:rPr>
        <w:t xml:space="preserve">keliamas Transporto priemonėms </w:t>
      </w:r>
      <w:r w:rsidR="000363E5" w:rsidRPr="00EA08A9">
        <w:rPr>
          <w:rFonts w:ascii="Times New Roman" w:hAnsi="Times New Roman" w:cs="Times New Roman"/>
          <w:color w:val="77206D" w:themeColor="accent5" w:themeShade="BF"/>
          <w:sz w:val="24"/>
          <w:szCs w:val="24"/>
        </w:rPr>
        <w:t xml:space="preserve">atitinka </w:t>
      </w:r>
      <w:r w:rsidRPr="00EA08A9">
        <w:rPr>
          <w:rFonts w:ascii="Times New Roman" w:hAnsi="Times New Roman" w:cs="Times New Roman"/>
          <w:color w:val="77206D" w:themeColor="accent5" w:themeShade="BF"/>
          <w:sz w:val="24"/>
          <w:szCs w:val="24"/>
        </w:rPr>
        <w:t xml:space="preserve">šiuo metu </w:t>
      </w:r>
      <w:r w:rsidR="000363E5" w:rsidRPr="00EA08A9">
        <w:rPr>
          <w:rFonts w:ascii="Times New Roman" w:hAnsi="Times New Roman" w:cs="Times New Roman"/>
          <w:color w:val="77206D" w:themeColor="accent5" w:themeShade="BF"/>
          <w:sz w:val="24"/>
          <w:szCs w:val="24"/>
        </w:rPr>
        <w:t>pervežamą keleivių srautą</w:t>
      </w:r>
      <w:r w:rsidRPr="00EA08A9">
        <w:rPr>
          <w:rFonts w:ascii="Times New Roman" w:hAnsi="Times New Roman" w:cs="Times New Roman"/>
          <w:color w:val="77206D" w:themeColor="accent5" w:themeShade="BF"/>
          <w:sz w:val="24"/>
          <w:szCs w:val="24"/>
        </w:rPr>
        <w:t xml:space="preserve">, kuris buvo įvertintas rengiant pirkimo dokumentus. </w:t>
      </w:r>
    </w:p>
    <w:p w14:paraId="50B13BCD" w14:textId="10F5CC64" w:rsidR="00E468E1" w:rsidRPr="00EA08A9" w:rsidRDefault="002136C3"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Pažymime, kad pirkimo poreikį (objekto apimtį) nustato PO</w:t>
      </w:r>
      <w:r w:rsidR="00EA64EB" w:rsidRPr="00EA08A9">
        <w:rPr>
          <w:rFonts w:ascii="Times New Roman" w:hAnsi="Times New Roman" w:cs="Times New Roman"/>
          <w:color w:val="77206D" w:themeColor="accent5" w:themeShade="BF"/>
          <w:sz w:val="24"/>
          <w:szCs w:val="24"/>
        </w:rPr>
        <w:t xml:space="preserve">. </w:t>
      </w:r>
      <w:r w:rsidR="00C6727F" w:rsidRPr="00EA08A9">
        <w:rPr>
          <w:rFonts w:ascii="Times New Roman" w:hAnsi="Times New Roman" w:cs="Times New Roman"/>
          <w:color w:val="77206D" w:themeColor="accent5" w:themeShade="BF"/>
          <w:sz w:val="24"/>
          <w:szCs w:val="24"/>
        </w:rPr>
        <w:t>Šiuo metu paslaugos teikiamos M2 klasės autobusais, keleivių poreikiai yra patenkinami.</w:t>
      </w:r>
      <w:r w:rsidR="00BB0AF9" w:rsidRPr="00EA08A9">
        <w:rPr>
          <w:rFonts w:ascii="Times New Roman" w:hAnsi="Times New Roman" w:cs="Times New Roman"/>
          <w:color w:val="77206D" w:themeColor="accent5" w:themeShade="BF"/>
          <w:sz w:val="24"/>
          <w:szCs w:val="24"/>
        </w:rPr>
        <w:t xml:space="preserve"> Šiuo reikalavimu Tiekėjui neužkertama teisė siūlyti daugiau keleivių vietų turinčią Transporto priemonę, t. y. minimalus keleivių skaičiaus nustatymas neužkerta kelio</w:t>
      </w:r>
      <w:r w:rsidR="00506FA4" w:rsidRPr="00EA08A9">
        <w:rPr>
          <w:rFonts w:ascii="Times New Roman" w:hAnsi="Times New Roman" w:cs="Times New Roman"/>
          <w:color w:val="77206D" w:themeColor="accent5" w:themeShade="BF"/>
          <w:sz w:val="24"/>
          <w:szCs w:val="24"/>
        </w:rPr>
        <w:t xml:space="preserve"> </w:t>
      </w:r>
      <w:r w:rsidR="00BB0AF9" w:rsidRPr="00EA08A9">
        <w:rPr>
          <w:rFonts w:ascii="Times New Roman" w:hAnsi="Times New Roman" w:cs="Times New Roman"/>
          <w:color w:val="77206D" w:themeColor="accent5" w:themeShade="BF"/>
          <w:sz w:val="24"/>
          <w:szCs w:val="24"/>
        </w:rPr>
        <w:t>Tiekėjui pateikti pasiūlymą Transporto priemonę vežančią daugiau keleivių</w:t>
      </w:r>
      <w:r w:rsidR="00506FA4" w:rsidRPr="00EA08A9">
        <w:rPr>
          <w:rFonts w:ascii="Times New Roman" w:hAnsi="Times New Roman" w:cs="Times New Roman"/>
          <w:color w:val="77206D" w:themeColor="accent5" w:themeShade="BF"/>
          <w:sz w:val="24"/>
          <w:szCs w:val="24"/>
        </w:rPr>
        <w:t>, pvz. M3 klasės midi Transporto priemonę</w:t>
      </w:r>
      <w:r w:rsidR="00BB0AF9" w:rsidRPr="00EA08A9">
        <w:rPr>
          <w:rFonts w:ascii="Times New Roman" w:hAnsi="Times New Roman" w:cs="Times New Roman"/>
          <w:color w:val="77206D" w:themeColor="accent5" w:themeShade="BF"/>
          <w:sz w:val="24"/>
          <w:szCs w:val="24"/>
        </w:rPr>
        <w:t>.</w:t>
      </w:r>
      <w:r w:rsidR="00506FA4" w:rsidRPr="00EA08A9">
        <w:rPr>
          <w:rFonts w:ascii="Times New Roman" w:hAnsi="Times New Roman" w:cs="Times New Roman"/>
          <w:color w:val="77206D" w:themeColor="accent5" w:themeShade="BF"/>
          <w:sz w:val="24"/>
          <w:szCs w:val="24"/>
        </w:rPr>
        <w:t xml:space="preserve"> </w:t>
      </w:r>
      <w:r w:rsidR="00B6786C" w:rsidRPr="00EA08A9">
        <w:rPr>
          <w:rFonts w:ascii="Times New Roman" w:hAnsi="Times New Roman" w:cs="Times New Roman"/>
          <w:color w:val="77206D" w:themeColor="accent5" w:themeShade="BF"/>
          <w:sz w:val="24"/>
          <w:szCs w:val="24"/>
        </w:rPr>
        <w:t xml:space="preserve"> Pirkimo sąlygų 2 priede „Techninė specifikacija“</w:t>
      </w:r>
      <w:r w:rsidR="00E468E1" w:rsidRPr="00EA08A9">
        <w:rPr>
          <w:rFonts w:ascii="Times New Roman" w:hAnsi="Times New Roman" w:cs="Times New Roman"/>
          <w:color w:val="77206D" w:themeColor="accent5" w:themeShade="BF"/>
          <w:sz w:val="24"/>
          <w:szCs w:val="24"/>
        </w:rPr>
        <w:t>, 2.3 punkte nurodyta</w:t>
      </w:r>
      <w:r w:rsidR="00B6786C" w:rsidRPr="00EA08A9">
        <w:rPr>
          <w:rFonts w:ascii="Times New Roman" w:hAnsi="Times New Roman" w:cs="Times New Roman"/>
          <w:color w:val="77206D" w:themeColor="accent5" w:themeShade="BF"/>
          <w:sz w:val="24"/>
          <w:szCs w:val="24"/>
        </w:rPr>
        <w:t>, kad</w:t>
      </w:r>
      <w:r w:rsidR="00E468E1" w:rsidRPr="00EA08A9">
        <w:rPr>
          <w:rFonts w:ascii="Times New Roman" w:hAnsi="Times New Roman" w:cs="Times New Roman"/>
          <w:color w:val="77206D" w:themeColor="accent5" w:themeShade="BF"/>
          <w:sz w:val="24"/>
          <w:szCs w:val="24"/>
        </w:rPr>
        <w:t>: „</w:t>
      </w:r>
      <w:r w:rsidR="00E468E1" w:rsidRPr="00EA08A9">
        <w:rPr>
          <w:rFonts w:ascii="Times New Roman" w:hAnsi="Times New Roman" w:cs="Times New Roman"/>
          <w:color w:val="000000"/>
          <w:sz w:val="24"/>
          <w:szCs w:val="24"/>
        </w:rPr>
        <w:t xml:space="preserve">Kiekvienam etapui (I etapui ir II etapui), Tiekėjas </w:t>
      </w:r>
      <w:r w:rsidR="00E468E1" w:rsidRPr="00EA08A9">
        <w:rPr>
          <w:rFonts w:ascii="Times New Roman" w:hAnsi="Times New Roman" w:cs="Times New Roman"/>
          <w:i/>
          <w:iCs/>
          <w:color w:val="000000"/>
          <w:sz w:val="24"/>
          <w:szCs w:val="24"/>
        </w:rPr>
        <w:t>savo nuožiūra</w:t>
      </w:r>
      <w:r w:rsidR="00E468E1" w:rsidRPr="00EA08A9">
        <w:rPr>
          <w:rFonts w:ascii="Times New Roman" w:hAnsi="Times New Roman" w:cs="Times New Roman"/>
          <w:color w:val="000000"/>
          <w:sz w:val="24"/>
          <w:szCs w:val="24"/>
        </w:rPr>
        <w:t xml:space="preserve"> pasirenka tokį autobusų skaičių,  kad būtų užtikrinamas nepertraukiamas autobusų maršrutų tvarkaraščių aptarnavimas, įvertinus išvykimo laikus ir reisų dažnumą. Paslaugas teikiant laiku ir kokybiškai šioje Techninėje specifikacijoje ir Sutartyje nustatyta tvarka </w:t>
      </w:r>
      <w:r w:rsidR="00E468E1" w:rsidRPr="00EA08A9">
        <w:rPr>
          <w:rFonts w:ascii="Times New Roman" w:hAnsi="Times New Roman" w:cs="Times New Roman"/>
          <w:i/>
          <w:iCs/>
          <w:color w:val="000000"/>
          <w:sz w:val="24"/>
          <w:szCs w:val="24"/>
        </w:rPr>
        <w:t>(</w:t>
      </w:r>
      <w:r w:rsidR="00E468E1" w:rsidRPr="00EA08A9">
        <w:rPr>
          <w:rFonts w:ascii="Times New Roman" w:hAnsi="Times New Roman" w:cs="Times New Roman"/>
          <w:i/>
          <w:iCs/>
          <w:color w:val="BF4E14" w:themeColor="accent2" w:themeShade="BF"/>
          <w:sz w:val="24"/>
          <w:szCs w:val="24"/>
        </w:rPr>
        <w:t>papildoma informacija Tiekėjui</w:t>
      </w:r>
      <w:r w:rsidR="00E468E1" w:rsidRPr="00EA08A9">
        <w:rPr>
          <w:rFonts w:ascii="Times New Roman" w:hAnsi="Times New Roman" w:cs="Times New Roman"/>
          <w:color w:val="000000"/>
          <w:sz w:val="24"/>
          <w:szCs w:val="24"/>
        </w:rPr>
        <w:t xml:space="preserve">: visais autobusų maršrutais 2024 metais buvo pervežta ~141,2 tūkst. keleivių, kai didžiausia apkrova užfiksuota autobuso maršrutuose Nr. </w:t>
      </w:r>
      <w:hyperlink r:id="rId19" w:history="1">
        <w:r w:rsidR="00E468E1" w:rsidRPr="00EA08A9">
          <w:rPr>
            <w:rStyle w:val="Hipersaitas"/>
            <w:rFonts w:ascii="Times New Roman" w:hAnsi="Times New Roman" w:cs="Times New Roman"/>
            <w:sz w:val="24"/>
            <w:szCs w:val="24"/>
          </w:rPr>
          <w:t>M7 Alytus - Nemunaitis</w:t>
        </w:r>
      </w:hyperlink>
      <w:r w:rsidR="00E468E1" w:rsidRPr="00EA08A9">
        <w:rPr>
          <w:rFonts w:ascii="Times New Roman" w:hAnsi="Times New Roman" w:cs="Times New Roman"/>
          <w:color w:val="000000"/>
          <w:sz w:val="24"/>
          <w:szCs w:val="24"/>
        </w:rPr>
        <w:t xml:space="preserve"> ~10,3 tūkst.; Nr. </w:t>
      </w:r>
      <w:hyperlink r:id="rId20" w:history="1">
        <w:r w:rsidR="00E468E1" w:rsidRPr="00EA08A9">
          <w:rPr>
            <w:rStyle w:val="Hipersaitas"/>
            <w:rFonts w:ascii="Times New Roman" w:eastAsia="Times New Roman" w:hAnsi="Times New Roman" w:cs="Times New Roman"/>
            <w:sz w:val="24"/>
            <w:szCs w:val="24"/>
            <w:lang w:eastAsia="lt-LT"/>
          </w:rPr>
          <w:t>M20 Alytus („Gulbynė“)–SB „Dobilas“</w:t>
        </w:r>
      </w:hyperlink>
      <w:r w:rsidR="00E468E1" w:rsidRPr="00EA08A9">
        <w:rPr>
          <w:rFonts w:ascii="Times New Roman" w:hAnsi="Times New Roman" w:cs="Times New Roman"/>
          <w:color w:val="000000"/>
          <w:sz w:val="24"/>
          <w:szCs w:val="24"/>
        </w:rPr>
        <w:t xml:space="preserve"> ~</w:t>
      </w:r>
      <w:r w:rsidR="00E468E1" w:rsidRPr="00EA08A9">
        <w:rPr>
          <w:rFonts w:ascii="Times New Roman" w:eastAsia="Times New Roman" w:hAnsi="Times New Roman" w:cs="Times New Roman"/>
          <w:sz w:val="24"/>
          <w:szCs w:val="24"/>
          <w:lang w:eastAsia="lt-LT"/>
        </w:rPr>
        <w:t>10,4</w:t>
      </w:r>
      <w:r w:rsidR="00E468E1" w:rsidRPr="00EA08A9">
        <w:rPr>
          <w:rFonts w:ascii="Times New Roman" w:hAnsi="Times New Roman" w:cs="Times New Roman"/>
          <w:color w:val="000000"/>
          <w:sz w:val="24"/>
          <w:szCs w:val="24"/>
        </w:rPr>
        <w:t xml:space="preserve"> tūkst.; Nr. </w:t>
      </w:r>
      <w:hyperlink r:id="rId21" w:history="1">
        <w:r w:rsidR="00E468E1" w:rsidRPr="00EA08A9">
          <w:rPr>
            <w:rStyle w:val="Hipersaitas"/>
            <w:rFonts w:ascii="Times New Roman" w:eastAsia="Times New Roman" w:hAnsi="Times New Roman" w:cs="Times New Roman"/>
            <w:sz w:val="24"/>
            <w:szCs w:val="24"/>
            <w:lang w:eastAsia="lt-LT"/>
          </w:rPr>
          <w:t>M25 Alytus („Gulbynė“)–SB „Volungėlė“, „Pušelė“</w:t>
        </w:r>
      </w:hyperlink>
      <w:r w:rsidR="00E468E1" w:rsidRPr="00EA08A9">
        <w:rPr>
          <w:rFonts w:ascii="Times New Roman" w:eastAsia="Times New Roman" w:hAnsi="Times New Roman" w:cs="Times New Roman"/>
          <w:color w:val="000000"/>
          <w:sz w:val="24"/>
          <w:szCs w:val="24"/>
          <w:lang w:eastAsia="lt-LT"/>
        </w:rPr>
        <w:t xml:space="preserve"> ~</w:t>
      </w:r>
      <w:r w:rsidR="00E468E1" w:rsidRPr="00EA08A9">
        <w:rPr>
          <w:rFonts w:ascii="Times New Roman" w:eastAsia="Times New Roman" w:hAnsi="Times New Roman" w:cs="Times New Roman"/>
          <w:sz w:val="24"/>
          <w:szCs w:val="24"/>
          <w:lang w:eastAsia="lt-LT"/>
        </w:rPr>
        <w:t xml:space="preserve">16,0 ir Nr. </w:t>
      </w:r>
      <w:hyperlink r:id="rId22" w:history="1">
        <w:r w:rsidR="00E468E1" w:rsidRPr="00EA08A9">
          <w:rPr>
            <w:rStyle w:val="Hipersaitas"/>
            <w:rFonts w:ascii="Times New Roman" w:eastAsia="Times New Roman" w:hAnsi="Times New Roman" w:cs="Times New Roman"/>
            <w:sz w:val="24"/>
            <w:szCs w:val="24"/>
            <w:lang w:eastAsia="lt-LT"/>
          </w:rPr>
          <w:t>M21Alytus („Gulbynė“) - Medukšta</w:t>
        </w:r>
      </w:hyperlink>
      <w:r w:rsidR="00E468E1" w:rsidRPr="00EA08A9">
        <w:rPr>
          <w:rFonts w:ascii="Times New Roman" w:eastAsia="Times New Roman" w:hAnsi="Times New Roman" w:cs="Times New Roman"/>
          <w:sz w:val="24"/>
          <w:szCs w:val="24"/>
          <w:lang w:eastAsia="lt-LT"/>
        </w:rPr>
        <w:t xml:space="preserve"> ~30,6 tūkst., keleivių per 2024 metus).“.</w:t>
      </w:r>
    </w:p>
    <w:p w14:paraId="7CAD4684" w14:textId="77777777" w:rsidR="00506FA4" w:rsidRPr="00EA08A9" w:rsidRDefault="00506FA4" w:rsidP="00311938">
      <w:pPr>
        <w:spacing w:after="0" w:line="240" w:lineRule="auto"/>
        <w:ind w:firstLine="851"/>
        <w:jc w:val="both"/>
        <w:rPr>
          <w:rFonts w:ascii="Times New Roman" w:hAnsi="Times New Roman" w:cs="Times New Roman"/>
          <w:color w:val="EE0000"/>
          <w:sz w:val="24"/>
          <w:szCs w:val="24"/>
        </w:rPr>
      </w:pPr>
    </w:p>
    <w:p w14:paraId="1E44060A" w14:textId="69779326" w:rsidR="008E77A4" w:rsidRPr="00EA08A9" w:rsidRDefault="00457573"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Klausimas</w:t>
      </w:r>
      <w:r w:rsidRPr="00EA08A9">
        <w:rPr>
          <w:rFonts w:ascii="Times New Roman" w:hAnsi="Times New Roman" w:cs="Times New Roman"/>
          <w:sz w:val="24"/>
          <w:szCs w:val="24"/>
        </w:rPr>
        <w:t xml:space="preserve">.  </w:t>
      </w:r>
      <w:r w:rsidR="008E77A4" w:rsidRPr="00EA08A9">
        <w:rPr>
          <w:rFonts w:ascii="Times New Roman" w:hAnsi="Times New Roman" w:cs="Times New Roman"/>
          <w:b/>
          <w:bCs/>
          <w:sz w:val="24"/>
          <w:szCs w:val="24"/>
        </w:rPr>
        <w:t>10.</w:t>
      </w:r>
      <w:r w:rsidRPr="00EA08A9">
        <w:rPr>
          <w:rFonts w:ascii="Times New Roman" w:hAnsi="Times New Roman" w:cs="Times New Roman"/>
          <w:b/>
          <w:bCs/>
          <w:sz w:val="24"/>
          <w:szCs w:val="24"/>
        </w:rPr>
        <w:t xml:space="preserve"> </w:t>
      </w:r>
      <w:r w:rsidR="008E77A4" w:rsidRPr="00EA08A9">
        <w:rPr>
          <w:rFonts w:ascii="Times New Roman" w:hAnsi="Times New Roman" w:cs="Times New Roman"/>
          <w:sz w:val="24"/>
          <w:szCs w:val="24"/>
        </w:rPr>
        <w:t>Konkurse numatytas regioninio bilieto sistemos įsigijimas ir įdiegimas. Pagal Konkurso technines sąlygas (12 p.), tokiu atveju bus reikalingas Tiekėjo įdiegtos įrangos išmontavimas ir permontavimas naujos. Prašome patikslinti, kaip PO kompensuos vežėjui šias sąnaudas ir ar teisingai supranta vežėjas, jog ir permontavus įrangą, pradinis paslaugos įkainis dėl įrangos pakeitimo nebus keičiamas.</w:t>
      </w:r>
    </w:p>
    <w:p w14:paraId="2CF71996" w14:textId="77777777" w:rsidR="00E76FC2" w:rsidRPr="00EA08A9" w:rsidRDefault="00997896" w:rsidP="00311938">
      <w:pPr>
        <w:spacing w:after="0" w:line="240" w:lineRule="auto"/>
        <w:ind w:firstLine="851"/>
        <w:jc w:val="both"/>
        <w:rPr>
          <w:rFonts w:ascii="Times New Roman" w:hAnsi="Times New Roman" w:cs="Times New Roman"/>
          <w:b/>
          <w:bCs/>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r w:rsidR="006214BF" w:rsidRPr="00EA08A9">
        <w:rPr>
          <w:rFonts w:ascii="Times New Roman" w:hAnsi="Times New Roman" w:cs="Times New Roman"/>
          <w:b/>
          <w:bCs/>
          <w:color w:val="77206D" w:themeColor="accent5" w:themeShade="BF"/>
          <w:sz w:val="24"/>
          <w:szCs w:val="24"/>
        </w:rPr>
        <w:t xml:space="preserve">. </w:t>
      </w:r>
    </w:p>
    <w:p w14:paraId="725DBF23" w14:textId="7DBF3F94" w:rsidR="00997896" w:rsidRPr="00EA08A9" w:rsidRDefault="005E7D9E" w:rsidP="00311938">
      <w:pPr>
        <w:spacing w:after="0" w:line="240" w:lineRule="auto"/>
        <w:ind w:firstLine="851"/>
        <w:jc w:val="both"/>
        <w:rPr>
          <w:rFonts w:ascii="Times New Roman" w:hAnsi="Times New Roman" w:cs="Times New Roman"/>
          <w:color w:val="EE0000"/>
          <w:sz w:val="24"/>
          <w:szCs w:val="24"/>
        </w:rPr>
      </w:pPr>
      <w:r w:rsidRPr="00EA08A9">
        <w:rPr>
          <w:rFonts w:ascii="Times New Roman" w:hAnsi="Times New Roman" w:cs="Times New Roman"/>
          <w:color w:val="A02B93" w:themeColor="accent5"/>
          <w:sz w:val="24"/>
          <w:szCs w:val="24"/>
        </w:rPr>
        <w:t xml:space="preserve">Atkreipiame dėmesį, kad Techninės specifikacijos </w:t>
      </w:r>
      <w:r w:rsidRPr="00EA08A9">
        <w:rPr>
          <w:rFonts w:ascii="Times New Roman" w:hAnsi="Times New Roman" w:cs="Times New Roman"/>
          <w:b/>
          <w:bCs/>
          <w:color w:val="A02B93" w:themeColor="accent5"/>
          <w:sz w:val="24"/>
          <w:szCs w:val="24"/>
        </w:rPr>
        <w:t>13 punkte</w:t>
      </w:r>
      <w:r w:rsidRPr="00EA08A9">
        <w:rPr>
          <w:rFonts w:ascii="Times New Roman" w:hAnsi="Times New Roman" w:cs="Times New Roman"/>
          <w:color w:val="A02B93" w:themeColor="accent5"/>
          <w:sz w:val="24"/>
          <w:szCs w:val="24"/>
        </w:rPr>
        <w:t xml:space="preserve"> įvardintas </w:t>
      </w:r>
      <w:hyperlink r:id="rId23" w:history="1">
        <w:r w:rsidRPr="00EA08A9">
          <w:rPr>
            <w:rStyle w:val="Hipersaitas"/>
            <w:rFonts w:ascii="Times New Roman" w:hAnsi="Times New Roman" w:cs="Times New Roman"/>
            <w:b/>
            <w:sz w:val="24"/>
            <w:szCs w:val="24"/>
          </w:rPr>
          <w:t>Vieningos elektroninio bilieto ir keleivių informavimo sistemos Alytaus regiono savivaldybėse  Projekto įgyvendinimas</w:t>
        </w:r>
      </w:hyperlink>
      <w:r w:rsidRPr="00EA08A9">
        <w:rPr>
          <w:rFonts w:ascii="Times New Roman" w:hAnsi="Times New Roman" w:cs="Times New Roman"/>
          <w:color w:val="A02B93" w:themeColor="accent5"/>
          <w:sz w:val="24"/>
          <w:szCs w:val="24"/>
        </w:rPr>
        <w:t xml:space="preserve"> </w:t>
      </w:r>
      <w:r w:rsidRPr="00EA08A9">
        <w:rPr>
          <w:rFonts w:ascii="Times New Roman" w:hAnsi="Times New Roman" w:cs="Times New Roman"/>
          <w:color w:val="77206D" w:themeColor="accent5" w:themeShade="BF"/>
          <w:sz w:val="24"/>
          <w:szCs w:val="24"/>
        </w:rPr>
        <w:t>ir planuojamas</w:t>
      </w:r>
      <w:r w:rsidR="006214BF" w:rsidRPr="00EA08A9">
        <w:rPr>
          <w:rFonts w:ascii="Times New Roman" w:hAnsi="Times New Roman" w:cs="Times New Roman"/>
          <w:color w:val="77206D" w:themeColor="accent5" w:themeShade="BF"/>
          <w:sz w:val="24"/>
          <w:szCs w:val="24"/>
        </w:rPr>
        <w:t xml:space="preserve"> regioninio bilieto sistemos įsigijimas ir įdiegimas ne šio Pirkimo objektas, todėl Tiekėjas neturi įsiskaičiuoti el. bilieto įrangos montavimo/ permontavimo kaštų. Visos išlaidos reikalingos </w:t>
      </w:r>
      <w:hyperlink r:id="rId24" w:history="1">
        <w:r w:rsidR="006214BF" w:rsidRPr="00EA08A9">
          <w:rPr>
            <w:rStyle w:val="Hipersaitas"/>
            <w:rFonts w:ascii="Times New Roman" w:hAnsi="Times New Roman" w:cs="Times New Roman"/>
            <w:color w:val="345964" w:themeColor="hyperlink" w:themeShade="BF"/>
            <w:sz w:val="24"/>
            <w:szCs w:val="24"/>
          </w:rPr>
          <w:t>vieningos el. bilieto sistemos diegimui (įskaitant įrangą), atskiro viešojo konkurso pirkimo objektas</w:t>
        </w:r>
      </w:hyperlink>
      <w:r w:rsidR="00997896" w:rsidRPr="00EA08A9">
        <w:rPr>
          <w:rFonts w:ascii="Times New Roman" w:hAnsi="Times New Roman" w:cs="Times New Roman"/>
          <w:color w:val="77206D" w:themeColor="accent5" w:themeShade="BF"/>
          <w:sz w:val="24"/>
          <w:szCs w:val="24"/>
        </w:rPr>
        <w:t>.</w:t>
      </w:r>
      <w:r w:rsidR="00534E59" w:rsidRPr="00EA08A9">
        <w:rPr>
          <w:rFonts w:ascii="Times New Roman" w:hAnsi="Times New Roman" w:cs="Times New Roman"/>
          <w:color w:val="77206D" w:themeColor="accent5" w:themeShade="BF"/>
          <w:sz w:val="24"/>
          <w:szCs w:val="24"/>
        </w:rPr>
        <w:t xml:space="preserve"> </w:t>
      </w:r>
    </w:p>
    <w:p w14:paraId="3D75FC53" w14:textId="77777777" w:rsidR="00997896" w:rsidRPr="00EA08A9" w:rsidRDefault="00997896" w:rsidP="00311938">
      <w:pPr>
        <w:spacing w:after="0" w:line="240" w:lineRule="auto"/>
        <w:ind w:firstLine="851"/>
        <w:jc w:val="both"/>
        <w:rPr>
          <w:rFonts w:ascii="Times New Roman" w:hAnsi="Times New Roman" w:cs="Times New Roman"/>
          <w:sz w:val="24"/>
          <w:szCs w:val="24"/>
        </w:rPr>
      </w:pPr>
    </w:p>
    <w:p w14:paraId="035141F0" w14:textId="4D2F243D" w:rsidR="008E77A4" w:rsidRPr="00EA08A9" w:rsidRDefault="00457573"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 xml:space="preserve">Klausimas. </w:t>
      </w:r>
      <w:r w:rsidR="008E77A4" w:rsidRPr="00EA08A9">
        <w:rPr>
          <w:rFonts w:ascii="Times New Roman" w:hAnsi="Times New Roman" w:cs="Times New Roman"/>
          <w:b/>
          <w:bCs/>
          <w:sz w:val="24"/>
          <w:szCs w:val="24"/>
        </w:rPr>
        <w:t>11.</w:t>
      </w:r>
      <w:r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Konkurse nurodoma, jog paslaugų pirkimui taikomas kokybės ir kainos vertinimas. Išanalizavus pasiūlymo vertinimo kriterijus, akivaizdžiai matyti, kad PO realiai netaikys kokybinio kriterijau, nes:</w:t>
      </w:r>
    </w:p>
    <w:p w14:paraId="4DA7E19C" w14:textId="4081A1BC" w:rsidR="008E77A4" w:rsidRPr="00EA08A9" w:rsidRDefault="008E77A4" w:rsidP="00311938">
      <w:pPr>
        <w:pStyle w:val="Sraopastraipa"/>
        <w:numPr>
          <w:ilvl w:val="0"/>
          <w:numId w:val="3"/>
        </w:numPr>
        <w:tabs>
          <w:tab w:val="left" w:pos="993"/>
        </w:tabs>
        <w:spacing w:after="0" w:line="240" w:lineRule="auto"/>
        <w:ind w:left="0" w:firstLine="851"/>
        <w:jc w:val="both"/>
        <w:rPr>
          <w:rFonts w:ascii="Times New Roman" w:hAnsi="Times New Roman" w:cs="Times New Roman"/>
          <w:sz w:val="24"/>
          <w:szCs w:val="24"/>
        </w:rPr>
      </w:pPr>
      <w:r w:rsidRPr="00EA08A9">
        <w:rPr>
          <w:rFonts w:ascii="Times New Roman" w:hAnsi="Times New Roman" w:cs="Times New Roman"/>
          <w:sz w:val="24"/>
          <w:szCs w:val="24"/>
        </w:rPr>
        <w:t>Tam, kad gauti maksimalų balų skaičių dviejų ir daugiau elektrinių autobusų pasitelkimas ir lyginimas negalimas nežinant kiek iš vis reikia transporto priemonių maršrutų aptarnavimui ir ar šiuo požiūriu visi tiekėjai vienodai vertina tuos pačius duomenis;</w:t>
      </w:r>
    </w:p>
    <w:p w14:paraId="22815ADD" w14:textId="7FB5AC6B" w:rsidR="008E77A4" w:rsidRPr="00EA08A9" w:rsidRDefault="008E77A4" w:rsidP="00311938">
      <w:pPr>
        <w:tabs>
          <w:tab w:val="left" w:pos="993"/>
          <w:tab w:val="left" w:pos="1134"/>
        </w:tabs>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b.</w:t>
      </w:r>
      <w:r w:rsidR="00457573" w:rsidRPr="00EA08A9">
        <w:rPr>
          <w:rFonts w:ascii="Times New Roman" w:hAnsi="Times New Roman" w:cs="Times New Roman"/>
          <w:sz w:val="24"/>
          <w:szCs w:val="24"/>
        </w:rPr>
        <w:t xml:space="preserve"> </w:t>
      </w:r>
      <w:r w:rsidRPr="00EA08A9">
        <w:rPr>
          <w:rFonts w:ascii="Times New Roman" w:hAnsi="Times New Roman" w:cs="Times New Roman"/>
          <w:sz w:val="24"/>
          <w:szCs w:val="24"/>
        </w:rPr>
        <w:t>Tarpusavyje su bendra vertinimo logika nekoreliuoja 5 balų skyrimas už 1</w:t>
      </w:r>
      <w:r w:rsidR="00684C9E" w:rsidRPr="00EA08A9">
        <w:rPr>
          <w:rFonts w:ascii="Times New Roman" w:hAnsi="Times New Roman" w:cs="Times New Roman"/>
          <w:sz w:val="24"/>
          <w:szCs w:val="24"/>
        </w:rPr>
        <w:t xml:space="preserve"> </w:t>
      </w:r>
      <w:r w:rsidRPr="00EA08A9">
        <w:rPr>
          <w:rFonts w:ascii="Times New Roman" w:hAnsi="Times New Roman" w:cs="Times New Roman"/>
          <w:sz w:val="24"/>
          <w:szCs w:val="24"/>
        </w:rPr>
        <w:t>tra</w:t>
      </w:r>
      <w:r w:rsidR="00551931" w:rsidRPr="00EA08A9">
        <w:rPr>
          <w:rFonts w:ascii="Times New Roman" w:hAnsi="Times New Roman" w:cs="Times New Roman"/>
          <w:sz w:val="24"/>
          <w:szCs w:val="24"/>
        </w:rPr>
        <w:t>n</w:t>
      </w:r>
      <w:r w:rsidRPr="00EA08A9">
        <w:rPr>
          <w:rFonts w:ascii="Times New Roman" w:hAnsi="Times New Roman" w:cs="Times New Roman"/>
          <w:sz w:val="24"/>
          <w:szCs w:val="24"/>
        </w:rPr>
        <w:t>sporto priemonę. Ar tai reiškia, kad pateikus 1 elektrinę transporto priemonę bus automatiškai skirti 5 balai pasiūlymo vertinime?</w:t>
      </w:r>
    </w:p>
    <w:p w14:paraId="09DE6794" w14:textId="0FA27422" w:rsidR="008E77A4" w:rsidRPr="00EA08A9" w:rsidRDefault="008E77A4" w:rsidP="00311938">
      <w:pPr>
        <w:tabs>
          <w:tab w:val="left" w:pos="1134"/>
        </w:tabs>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c.</w:t>
      </w:r>
      <w:r w:rsidR="00457573" w:rsidRPr="00EA08A9">
        <w:rPr>
          <w:rFonts w:ascii="Times New Roman" w:hAnsi="Times New Roman" w:cs="Times New Roman"/>
          <w:sz w:val="24"/>
          <w:szCs w:val="24"/>
        </w:rPr>
        <w:t xml:space="preserve">   </w:t>
      </w:r>
      <w:r w:rsidRPr="00EA08A9">
        <w:rPr>
          <w:rFonts w:ascii="Times New Roman" w:hAnsi="Times New Roman" w:cs="Times New Roman"/>
          <w:sz w:val="24"/>
          <w:szCs w:val="24"/>
        </w:rPr>
        <w:t>Pagal Konkurso sąlygas tiekėjas supranta, kad paslaugų teikimas bus pradėtas iš karto, kai tuo tarpu elektrinės transporto priemonės gamyba yra ne mažiau kaip 10-12 mėnesių. Antrinės elektrinių autobusų rinkos šiai dienai praktiškai nėra arba ji nekonkurencinga, todėl kvalifikacinių balų skyrimas už elektrines transporto priemones kai iš esmės konkurso sąlygos nesuponuoja galimybės tokio reikalavimo įgyvendinti yra niekinės. Prašome koreguoti pasiūlymo vertinimo kriterijus ir sudaryti tiekėjui realias galimybes teikti konkurencingus ir kokybinius vertinimo kriterijus atitinkančius pasiūlymus.</w:t>
      </w:r>
    </w:p>
    <w:p w14:paraId="607367CB" w14:textId="77777777" w:rsidR="00596F4F" w:rsidRPr="00EA08A9" w:rsidRDefault="00684C9E" w:rsidP="00311938">
      <w:pPr>
        <w:spacing w:after="0" w:line="240" w:lineRule="auto"/>
        <w:ind w:firstLine="851"/>
        <w:jc w:val="both"/>
        <w:rPr>
          <w:rFonts w:ascii="Times New Roman" w:hAnsi="Times New Roman" w:cs="Times New Roman"/>
          <w:b/>
          <w:bCs/>
          <w:color w:val="A02B93" w:themeColor="accent5"/>
          <w:sz w:val="24"/>
          <w:szCs w:val="24"/>
        </w:rPr>
      </w:pPr>
      <w:r w:rsidRPr="00EA08A9">
        <w:rPr>
          <w:rFonts w:ascii="Times New Roman" w:hAnsi="Times New Roman" w:cs="Times New Roman"/>
          <w:b/>
          <w:bCs/>
          <w:color w:val="A02B93" w:themeColor="accent5"/>
          <w:sz w:val="24"/>
          <w:szCs w:val="24"/>
        </w:rPr>
        <w:t xml:space="preserve">Atsakymas. </w:t>
      </w:r>
    </w:p>
    <w:p w14:paraId="508BD473" w14:textId="5B220FCF" w:rsidR="00684C9E" w:rsidRPr="00EA08A9" w:rsidRDefault="009153E7" w:rsidP="00311938">
      <w:pPr>
        <w:spacing w:after="0" w:line="240" w:lineRule="auto"/>
        <w:ind w:firstLine="851"/>
        <w:jc w:val="both"/>
        <w:rPr>
          <w:rFonts w:ascii="Times New Roman" w:hAnsi="Times New Roman" w:cs="Times New Roman"/>
          <w:color w:val="A02B93" w:themeColor="accent5"/>
          <w:sz w:val="24"/>
          <w:szCs w:val="24"/>
        </w:rPr>
      </w:pPr>
      <w:r w:rsidRPr="00EA08A9">
        <w:rPr>
          <w:rFonts w:ascii="Times New Roman" w:hAnsi="Times New Roman" w:cs="Times New Roman"/>
          <w:color w:val="A02B93" w:themeColor="accent5"/>
          <w:sz w:val="24"/>
          <w:szCs w:val="24"/>
        </w:rPr>
        <w:lastRenderedPageBreak/>
        <w:t xml:space="preserve">Tiekėjo klausimas visiškai neatitinka </w:t>
      </w:r>
      <w:r w:rsidR="00542891" w:rsidRPr="00EA08A9">
        <w:rPr>
          <w:rFonts w:ascii="Times New Roman" w:hAnsi="Times New Roman" w:cs="Times New Roman"/>
          <w:color w:val="A02B93" w:themeColor="accent5"/>
          <w:sz w:val="24"/>
          <w:szCs w:val="24"/>
        </w:rPr>
        <w:t xml:space="preserve">Perkančiosios organizacijos nustatytų pasiūlymų vertinimo kriterijų ir sąlygų. </w:t>
      </w:r>
      <w:r w:rsidR="00FC4B90" w:rsidRPr="00EA08A9">
        <w:rPr>
          <w:rFonts w:ascii="Times New Roman" w:hAnsi="Times New Roman" w:cs="Times New Roman"/>
          <w:color w:val="A02B93" w:themeColor="accent5"/>
          <w:sz w:val="24"/>
          <w:szCs w:val="24"/>
        </w:rPr>
        <w:t xml:space="preserve">Atkreipiame jūsų dėmesį, kad pasiūlymų vertinimo kriterijai ir sąlygos nustatyti </w:t>
      </w:r>
      <w:r w:rsidR="006B0246" w:rsidRPr="00EA08A9">
        <w:rPr>
          <w:rFonts w:ascii="Times New Roman" w:hAnsi="Times New Roman" w:cs="Times New Roman"/>
          <w:color w:val="A02B93" w:themeColor="accent5"/>
          <w:sz w:val="24"/>
          <w:szCs w:val="24"/>
        </w:rPr>
        <w:t xml:space="preserve">specialiųjų </w:t>
      </w:r>
      <w:r w:rsidR="009D5721" w:rsidRPr="00EA08A9">
        <w:rPr>
          <w:rFonts w:ascii="Times New Roman" w:hAnsi="Times New Roman" w:cs="Times New Roman"/>
          <w:color w:val="A02B93" w:themeColor="accent5"/>
          <w:sz w:val="24"/>
          <w:szCs w:val="24"/>
        </w:rPr>
        <w:t xml:space="preserve">Pirkimo sąlygų </w:t>
      </w:r>
      <w:r w:rsidR="006B0246" w:rsidRPr="00EA08A9">
        <w:rPr>
          <w:rFonts w:ascii="Times New Roman" w:hAnsi="Times New Roman" w:cs="Times New Roman"/>
          <w:color w:val="A02B93" w:themeColor="accent5"/>
          <w:sz w:val="24"/>
          <w:szCs w:val="24"/>
        </w:rPr>
        <w:t>12 priede.</w:t>
      </w:r>
    </w:p>
    <w:p w14:paraId="300C3227" w14:textId="77777777" w:rsidR="00684C9E" w:rsidRPr="00EA08A9" w:rsidRDefault="00684C9E" w:rsidP="00311938">
      <w:pPr>
        <w:spacing w:after="0" w:line="240" w:lineRule="auto"/>
        <w:ind w:firstLine="851"/>
        <w:jc w:val="both"/>
        <w:rPr>
          <w:rFonts w:ascii="Times New Roman" w:hAnsi="Times New Roman" w:cs="Times New Roman"/>
          <w:sz w:val="24"/>
          <w:szCs w:val="24"/>
        </w:rPr>
      </w:pPr>
    </w:p>
    <w:p w14:paraId="6E08813F" w14:textId="109FD585" w:rsidR="008E77A4" w:rsidRPr="00EA08A9" w:rsidRDefault="00457573"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 xml:space="preserve">Klausimas. </w:t>
      </w:r>
      <w:r w:rsidR="008E77A4" w:rsidRPr="00EA08A9">
        <w:rPr>
          <w:rFonts w:ascii="Times New Roman" w:hAnsi="Times New Roman" w:cs="Times New Roman"/>
          <w:b/>
          <w:bCs/>
          <w:sz w:val="24"/>
          <w:szCs w:val="24"/>
        </w:rPr>
        <w:t>12.</w:t>
      </w:r>
      <w:r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PO numatė pasiūlymo kainos ribas (1,20 Eur/km). Šios ribos reiškia, kad tiekėjams iš esmės užkertamas kelias konkuruoti dėl kokybiškai patrauklaus ir konkurencingo pasiūlymo. Prašome tikslinti pirkimo sąlygas ir užtikrinti realią tiekėjų konkurenciją.</w:t>
      </w:r>
    </w:p>
    <w:p w14:paraId="414135F1" w14:textId="77777777" w:rsidR="00E76FC2" w:rsidRPr="00EA08A9" w:rsidRDefault="001D5B2C" w:rsidP="00311938">
      <w:pPr>
        <w:spacing w:after="0" w:line="240" w:lineRule="auto"/>
        <w:ind w:firstLine="851"/>
        <w:jc w:val="both"/>
        <w:rPr>
          <w:rFonts w:ascii="Times New Roman" w:hAnsi="Times New Roman" w:cs="Times New Roman"/>
          <w:b/>
          <w:bCs/>
          <w:color w:val="A02B93" w:themeColor="accent5"/>
          <w:sz w:val="24"/>
          <w:szCs w:val="24"/>
        </w:rPr>
      </w:pPr>
      <w:r w:rsidRPr="00EA08A9">
        <w:rPr>
          <w:rFonts w:ascii="Times New Roman" w:hAnsi="Times New Roman" w:cs="Times New Roman"/>
          <w:b/>
          <w:bCs/>
          <w:color w:val="A02B93" w:themeColor="accent5"/>
          <w:sz w:val="24"/>
          <w:szCs w:val="24"/>
        </w:rPr>
        <w:t xml:space="preserve">Atsakymas. </w:t>
      </w:r>
    </w:p>
    <w:p w14:paraId="49959B16" w14:textId="77777777" w:rsidR="003331C0" w:rsidRPr="00EA08A9" w:rsidRDefault="003331C0" w:rsidP="003331C0">
      <w:pPr>
        <w:spacing w:after="0" w:line="240" w:lineRule="auto"/>
        <w:ind w:firstLine="851"/>
        <w:jc w:val="both"/>
        <w:rPr>
          <w:rFonts w:ascii="Times New Roman" w:hAnsi="Times New Roman" w:cs="Times New Roman"/>
          <w:color w:val="A02B93" w:themeColor="accent5"/>
          <w:sz w:val="24"/>
          <w:szCs w:val="24"/>
        </w:rPr>
      </w:pPr>
      <w:r w:rsidRPr="00EA08A9">
        <w:rPr>
          <w:rFonts w:ascii="Times New Roman" w:hAnsi="Times New Roman" w:cs="Times New Roman"/>
          <w:color w:val="A02B93" w:themeColor="accent5"/>
          <w:sz w:val="24"/>
          <w:szCs w:val="24"/>
        </w:rPr>
        <w:t>Pirkimui skirta maksimali lėšų suma ir pasiūlymų vertinimui naudojama nepriimtina ir per didelė kaina, kuri nėra skelbiama ir yra užfiksuota PO vidiniuose dokumentuose prieš paskelbiant pirkimą.</w:t>
      </w:r>
    </w:p>
    <w:p w14:paraId="4B7BAB38" w14:textId="77777777" w:rsidR="001D5B2C" w:rsidRPr="00EA08A9" w:rsidRDefault="001D5B2C" w:rsidP="00311938">
      <w:pPr>
        <w:spacing w:after="0" w:line="240" w:lineRule="auto"/>
        <w:ind w:firstLine="851"/>
        <w:jc w:val="both"/>
        <w:rPr>
          <w:rFonts w:ascii="Times New Roman" w:hAnsi="Times New Roman" w:cs="Times New Roman"/>
          <w:b/>
          <w:bCs/>
          <w:color w:val="A02B93" w:themeColor="accent5"/>
          <w:sz w:val="24"/>
          <w:szCs w:val="24"/>
        </w:rPr>
      </w:pPr>
    </w:p>
    <w:p w14:paraId="1F3E9FAD" w14:textId="051BDD2B" w:rsidR="008E77A4" w:rsidRPr="00EA08A9" w:rsidRDefault="00457573" w:rsidP="00311938">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b/>
          <w:bCs/>
          <w:sz w:val="24"/>
          <w:szCs w:val="24"/>
        </w:rPr>
        <w:t xml:space="preserve">Klausimas. </w:t>
      </w:r>
      <w:r w:rsidR="008E77A4" w:rsidRPr="00EA08A9">
        <w:rPr>
          <w:rFonts w:ascii="Times New Roman" w:hAnsi="Times New Roman" w:cs="Times New Roman"/>
          <w:b/>
          <w:bCs/>
          <w:sz w:val="24"/>
          <w:szCs w:val="24"/>
        </w:rPr>
        <w:t>13.</w:t>
      </w:r>
      <w:r w:rsidRPr="00EA08A9">
        <w:rPr>
          <w:rFonts w:ascii="Times New Roman" w:hAnsi="Times New Roman" w:cs="Times New Roman"/>
          <w:b/>
          <w:bCs/>
          <w:sz w:val="24"/>
          <w:szCs w:val="24"/>
        </w:rPr>
        <w:t xml:space="preserve"> </w:t>
      </w:r>
      <w:r w:rsidR="008E77A4" w:rsidRPr="00EA08A9">
        <w:rPr>
          <w:rFonts w:ascii="Times New Roman" w:hAnsi="Times New Roman" w:cs="Times New Roman"/>
          <w:sz w:val="24"/>
          <w:szCs w:val="24"/>
        </w:rPr>
        <w:t>Prašome paaiškinti, kokiu pagrindu PO neužtikrina Alternatyvių degalų įstatymo laikymosi? Primintina, jog Viešųjų vežimo paslaugų pirkimui taikomas Alternatyvių degalų įstatymas (15</w:t>
      </w:r>
      <w:r w:rsidR="00D36122"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5</w:t>
      </w:r>
      <w:r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str. 1 d. 2 p.)</w:t>
      </w:r>
      <w:r w:rsidR="0005159F" w:rsidRPr="00EA08A9">
        <w:rPr>
          <w:rFonts w:ascii="Times New Roman" w:hAnsi="Times New Roman" w:cs="Times New Roman"/>
          <w:sz w:val="24"/>
          <w:szCs w:val="24"/>
        </w:rPr>
        <w:t xml:space="preserve">. </w:t>
      </w:r>
      <w:r w:rsidR="008E77A4" w:rsidRPr="00EA08A9">
        <w:rPr>
          <w:rFonts w:ascii="Times New Roman" w:hAnsi="Times New Roman" w:cs="Times New Roman"/>
          <w:sz w:val="24"/>
          <w:szCs w:val="24"/>
        </w:rPr>
        <w:t>Laikotarpiu nuo 2021 m. rugpjūčio 2 d. iki 2025 m. netaršių kelių transporto priemonių skaičius, palyginti su bendru perkančiosios organizacijos ar perkančiojo subjekto atliekamuose viešuosiuose pirkimuose įsigyjamu ar paslaugoms teikti naudojamu tos pačios kategorijos kelių transporto priemonių skaičiumi, turi sudaryti ne mažiau kaip 80 procentų (15 str. 3 d. 3 p.). Nuo 2026 m. sausio 1 d. iki 2030 m. gruodžio 31 d. – 100 proc.</w:t>
      </w:r>
    </w:p>
    <w:p w14:paraId="72C92831" w14:textId="5C0E52EF" w:rsidR="00830E13" w:rsidRPr="00EA08A9" w:rsidRDefault="0005159F" w:rsidP="00311938">
      <w:pPr>
        <w:tabs>
          <w:tab w:val="num" w:pos="720"/>
        </w:tabs>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b/>
          <w:bCs/>
          <w:color w:val="77206D" w:themeColor="accent5" w:themeShade="BF"/>
          <w:sz w:val="24"/>
          <w:szCs w:val="24"/>
        </w:rPr>
        <w:t xml:space="preserve">Atsakymas. </w:t>
      </w:r>
      <w:r w:rsidR="00830E13" w:rsidRPr="00354684">
        <w:rPr>
          <w:rFonts w:ascii="Times New Roman" w:hAnsi="Times New Roman" w:cs="Times New Roman"/>
          <w:color w:val="77206D" w:themeColor="accent5" w:themeShade="BF"/>
          <w:sz w:val="24"/>
          <w:szCs w:val="24"/>
        </w:rPr>
        <w:t>Atkreipia</w:t>
      </w:r>
      <w:r w:rsidR="00830E13" w:rsidRPr="00C63455">
        <w:rPr>
          <w:rFonts w:ascii="Times New Roman" w:hAnsi="Times New Roman" w:cs="Times New Roman"/>
          <w:color w:val="77206D" w:themeColor="accent5" w:themeShade="BF"/>
          <w:sz w:val="24"/>
          <w:szCs w:val="24"/>
        </w:rPr>
        <w:t xml:space="preserve">me dėmesį, kad </w:t>
      </w:r>
      <w:r w:rsidR="005E7D9E" w:rsidRPr="00C63455">
        <w:rPr>
          <w:rFonts w:ascii="Times New Roman" w:hAnsi="Times New Roman" w:cs="Times New Roman"/>
          <w:color w:val="77206D" w:themeColor="accent5" w:themeShade="BF"/>
          <w:sz w:val="24"/>
          <w:szCs w:val="24"/>
        </w:rPr>
        <w:t>PO</w:t>
      </w:r>
      <w:r w:rsidR="005E7D9E" w:rsidRPr="00EA08A9">
        <w:rPr>
          <w:rFonts w:ascii="Times New Roman" w:hAnsi="Times New Roman" w:cs="Times New Roman"/>
          <w:b/>
          <w:bCs/>
          <w:color w:val="77206D" w:themeColor="accent5" w:themeShade="BF"/>
          <w:sz w:val="24"/>
          <w:szCs w:val="24"/>
        </w:rPr>
        <w:t xml:space="preserve"> </w:t>
      </w:r>
      <w:r w:rsidR="00830E13" w:rsidRPr="00EA08A9">
        <w:rPr>
          <w:rFonts w:ascii="Times New Roman" w:hAnsi="Times New Roman" w:cs="Times New Roman"/>
          <w:color w:val="77206D" w:themeColor="accent5" w:themeShade="BF"/>
          <w:sz w:val="24"/>
          <w:szCs w:val="24"/>
        </w:rPr>
        <w:t>specialiųjų Pirkimo sąlygų 2 priede „Techninė specifikacija“, 4.2 punkto reikalavimu:</w:t>
      </w:r>
    </w:p>
    <w:p w14:paraId="15801FC5" w14:textId="77777777" w:rsidR="00830E13" w:rsidRPr="00EA08A9" w:rsidRDefault="00830E13" w:rsidP="00311938">
      <w:pPr>
        <w:widowControl w:val="0"/>
        <w:tabs>
          <w:tab w:val="left" w:pos="0"/>
          <w:tab w:val="left" w:pos="142"/>
          <w:tab w:val="left" w:pos="284"/>
          <w:tab w:val="left" w:pos="360"/>
          <w:tab w:val="left" w:pos="426"/>
        </w:tabs>
        <w:spacing w:after="0" w:line="240" w:lineRule="auto"/>
        <w:ind w:firstLine="851"/>
        <w:jc w:val="both"/>
        <w:rPr>
          <w:rFonts w:ascii="Times New Roman" w:hAnsi="Times New Roman" w:cs="Times New Roman"/>
          <w:i/>
          <w:iCs/>
          <w:color w:val="80340D" w:themeColor="accent2" w:themeShade="80"/>
          <w:sz w:val="24"/>
          <w:szCs w:val="24"/>
        </w:rPr>
      </w:pPr>
      <w:r w:rsidRPr="00EA08A9">
        <w:rPr>
          <w:rFonts w:ascii="Times New Roman" w:hAnsi="Times New Roman" w:cs="Times New Roman"/>
          <w:i/>
          <w:iCs/>
          <w:color w:val="77206D" w:themeColor="accent5" w:themeShade="BF"/>
          <w:sz w:val="24"/>
          <w:szCs w:val="24"/>
        </w:rPr>
        <w:t>„</w:t>
      </w:r>
      <w:r w:rsidRPr="00EA08A9">
        <w:rPr>
          <w:rFonts w:ascii="Times New Roman" w:hAnsi="Times New Roman" w:cs="Times New Roman"/>
          <w:i/>
          <w:iCs/>
          <w:color w:val="000000"/>
          <w:sz w:val="24"/>
          <w:szCs w:val="24"/>
        </w:rPr>
        <w:t xml:space="preserve">II etapo Paslaugos turės būti teikiamos </w:t>
      </w:r>
      <w:r w:rsidRPr="00EA08A9">
        <w:rPr>
          <w:rFonts w:ascii="Times New Roman" w:hAnsi="Times New Roman" w:cs="Times New Roman"/>
          <w:i/>
          <w:iCs/>
          <w:sz w:val="24"/>
          <w:szCs w:val="24"/>
        </w:rPr>
        <w:t>naujais, neeksploatuotais, netaršiais autobusais, detalesni reikalavimai</w:t>
      </w:r>
      <w:r w:rsidRPr="00EA08A9">
        <w:rPr>
          <w:rFonts w:ascii="Times New Roman" w:hAnsi="Times New Roman" w:cs="Times New Roman"/>
          <w:i/>
          <w:iCs/>
          <w:color w:val="000000"/>
          <w:sz w:val="24"/>
          <w:szCs w:val="24"/>
        </w:rPr>
        <w:t xml:space="preserve"> nurodyti </w:t>
      </w:r>
      <w:r w:rsidRPr="00EA08A9">
        <w:rPr>
          <w:rFonts w:ascii="Times New Roman" w:hAnsi="Times New Roman" w:cs="Times New Roman"/>
          <w:i/>
          <w:iCs/>
          <w:color w:val="80340D" w:themeColor="accent2" w:themeShade="80"/>
          <w:sz w:val="24"/>
          <w:szCs w:val="24"/>
        </w:rPr>
        <w:t>Techninės specifikacijos 6.2 punkto lentelėje.</w:t>
      </w:r>
    </w:p>
    <w:p w14:paraId="7C7E0810" w14:textId="4E11B25F" w:rsidR="00551931" w:rsidRPr="00EA08A9" w:rsidRDefault="00830E13" w:rsidP="00311938">
      <w:pPr>
        <w:pStyle w:val="Sraopastraipa"/>
        <w:widowControl w:val="0"/>
        <w:tabs>
          <w:tab w:val="left" w:pos="426"/>
          <w:tab w:val="left" w:pos="567"/>
          <w:tab w:val="left" w:pos="851"/>
        </w:tabs>
        <w:spacing w:after="0" w:line="240" w:lineRule="auto"/>
        <w:ind w:left="0" w:firstLine="851"/>
        <w:jc w:val="both"/>
        <w:rPr>
          <w:rFonts w:ascii="Times New Roman" w:hAnsi="Times New Roman" w:cs="Times New Roman"/>
          <w:b/>
          <w:bCs/>
          <w:color w:val="77206D" w:themeColor="accent5" w:themeShade="BF"/>
          <w:sz w:val="24"/>
          <w:szCs w:val="24"/>
        </w:rPr>
      </w:pPr>
      <w:r w:rsidRPr="00EA08A9">
        <w:rPr>
          <w:rFonts w:ascii="Times New Roman" w:hAnsi="Times New Roman" w:cs="Times New Roman"/>
          <w:i/>
          <w:iCs/>
          <w:color w:val="000000"/>
          <w:sz w:val="24"/>
          <w:szCs w:val="24"/>
        </w:rPr>
        <w:t xml:space="preserve">Siekiant įtvirtinti Lietuvos Respublikos alternatyviųjų degalų įstatymo (toliau – </w:t>
      </w:r>
      <w:hyperlink r:id="rId25" w:history="1">
        <w:r w:rsidRPr="00EA08A9">
          <w:rPr>
            <w:rStyle w:val="Hipersaitas"/>
            <w:rFonts w:ascii="Times New Roman" w:hAnsi="Times New Roman" w:cs="Times New Roman"/>
            <w:i/>
            <w:iCs/>
            <w:sz w:val="24"/>
            <w:szCs w:val="24"/>
          </w:rPr>
          <w:t>LR ADĮ</w:t>
        </w:r>
      </w:hyperlink>
      <w:r w:rsidRPr="00EA08A9">
        <w:rPr>
          <w:rFonts w:ascii="Times New Roman" w:hAnsi="Times New Roman" w:cs="Times New Roman"/>
          <w:i/>
          <w:iCs/>
          <w:color w:val="000000"/>
          <w:sz w:val="24"/>
          <w:szCs w:val="24"/>
        </w:rPr>
        <w:t xml:space="preserve">) 15 straipsnio 1 dalies 2 punkto, 3 dalies 1 ir 3 papunkčių nuostatas, </w:t>
      </w:r>
      <w:r w:rsidRPr="00EA08A9">
        <w:rPr>
          <w:rFonts w:ascii="Times New Roman" w:hAnsi="Times New Roman" w:cs="Times New Roman"/>
          <w:b/>
          <w:bCs/>
          <w:i/>
          <w:iCs/>
          <w:color w:val="000000"/>
          <w:sz w:val="24"/>
          <w:szCs w:val="24"/>
        </w:rPr>
        <w:t>II etapo Paslaugų teikimui</w:t>
      </w:r>
      <w:r w:rsidRPr="00EA08A9">
        <w:rPr>
          <w:rFonts w:ascii="Times New Roman" w:hAnsi="Times New Roman" w:cs="Times New Roman"/>
          <w:i/>
          <w:iCs/>
          <w:color w:val="000000"/>
          <w:sz w:val="24"/>
          <w:szCs w:val="24"/>
        </w:rPr>
        <w:t xml:space="preserve"> Tiekėjo siūlomos transporto priemonės turi atitikti  </w:t>
      </w:r>
      <w:hyperlink r:id="rId26" w:history="1">
        <w:r w:rsidRPr="00EA08A9">
          <w:rPr>
            <w:rStyle w:val="Hipersaitas"/>
            <w:rFonts w:ascii="Times New Roman" w:hAnsi="Times New Roman" w:cs="Times New Roman"/>
            <w:i/>
            <w:iCs/>
            <w:sz w:val="24"/>
            <w:szCs w:val="24"/>
          </w:rPr>
          <w:t>LR ADĮ</w:t>
        </w:r>
      </w:hyperlink>
      <w:r w:rsidRPr="00EA08A9">
        <w:rPr>
          <w:rFonts w:ascii="Times New Roman" w:hAnsi="Times New Roman" w:cs="Times New Roman"/>
          <w:i/>
          <w:iCs/>
          <w:color w:val="000000"/>
          <w:sz w:val="24"/>
          <w:szCs w:val="24"/>
        </w:rPr>
        <w:t xml:space="preserve"> 2 straipsnio 16 dalį, t. y. siūlomos transporto priemonės turi būti Netaršios: </w:t>
      </w:r>
      <w:r w:rsidRPr="00EA08A9">
        <w:rPr>
          <w:rFonts w:ascii="Times New Roman" w:hAnsi="Times New Roman" w:cs="Times New Roman"/>
          <w:b/>
          <w:i/>
          <w:iCs/>
          <w:color w:val="000000"/>
          <w:sz w:val="24"/>
          <w:szCs w:val="24"/>
        </w:rPr>
        <w:t>Netarši transporto priemonė</w:t>
      </w:r>
      <w:r w:rsidRPr="00EA08A9">
        <w:rPr>
          <w:rFonts w:ascii="Times New Roman" w:hAnsi="Times New Roman" w:cs="Times New Roman"/>
          <w:i/>
          <w:iCs/>
          <w:color w:val="000000"/>
          <w:sz w:val="24"/>
          <w:szCs w:val="24"/>
        </w:rPr>
        <w:t xml:space="preserve"> – M1, </w:t>
      </w:r>
      <w:r w:rsidRPr="00EA08A9">
        <w:rPr>
          <w:rFonts w:ascii="Times New Roman" w:hAnsi="Times New Roman" w:cs="Times New Roman"/>
          <w:b/>
          <w:bCs/>
          <w:i/>
          <w:iCs/>
          <w:color w:val="000000"/>
          <w:sz w:val="24"/>
          <w:szCs w:val="24"/>
          <w:highlight w:val="yellow"/>
        </w:rPr>
        <w:t>M2</w:t>
      </w:r>
      <w:r w:rsidRPr="00EA08A9">
        <w:rPr>
          <w:rFonts w:ascii="Times New Roman" w:hAnsi="Times New Roman" w:cs="Times New Roman"/>
          <w:i/>
          <w:iCs/>
          <w:color w:val="000000"/>
          <w:sz w:val="24"/>
          <w:szCs w:val="24"/>
        </w:rPr>
        <w:t xml:space="preserve"> arba &lt;...&gt; kategorijos transporto priemonė, kurios išmetamo anglies dioksido (CO2) kiekis neviršija 50 g/km, o </w:t>
      </w:r>
      <w:r w:rsidRPr="00EA08A9">
        <w:rPr>
          <w:rFonts w:ascii="Times New Roman" w:hAnsi="Times New Roman" w:cs="Times New Roman"/>
          <w:b/>
          <w:bCs/>
          <w:i/>
          <w:iCs/>
          <w:color w:val="000000"/>
          <w:sz w:val="24"/>
          <w:szCs w:val="24"/>
        </w:rPr>
        <w:t>realiomis važiavimo sąlygomis išmetamų teršalų kiekis neviršija 80 procentų ribinės vertės</w:t>
      </w:r>
      <w:r w:rsidRPr="00EA08A9">
        <w:rPr>
          <w:rFonts w:ascii="Times New Roman" w:hAnsi="Times New Roman" w:cs="Times New Roman"/>
          <w:i/>
          <w:iCs/>
          <w:color w:val="000000"/>
          <w:sz w:val="24"/>
          <w:szCs w:val="24"/>
        </w:rPr>
        <w:t>, nustatytos 2007 m. birželio 20 d. Europos Parlamento ir Tarybos reglamente (EB) Nr. 715/2007 dėl variklinių transporto priemonių tipo patvirtinimo atsižvelgiant į išmetamųjų teršalų kiekį iš lengvųjų keleivinių ir komercinių transporto priemonių (</w:t>
      </w:r>
      <w:r w:rsidRPr="00EA08A9">
        <w:rPr>
          <w:rFonts w:ascii="Times New Roman" w:hAnsi="Times New Roman" w:cs="Times New Roman"/>
          <w:b/>
          <w:bCs/>
          <w:i/>
          <w:iCs/>
          <w:color w:val="000000"/>
          <w:sz w:val="24"/>
          <w:szCs w:val="24"/>
        </w:rPr>
        <w:t>Euro 5 ir Euro 6</w:t>
      </w:r>
      <w:r w:rsidRPr="00EA08A9">
        <w:rPr>
          <w:rFonts w:ascii="Times New Roman" w:hAnsi="Times New Roman" w:cs="Times New Roman"/>
          <w:i/>
          <w:iCs/>
          <w:color w:val="000000"/>
          <w:sz w:val="24"/>
          <w:szCs w:val="24"/>
        </w:rPr>
        <w:t xml:space="preserve">) ir &lt;...&gt;, </w:t>
      </w:r>
      <w:r w:rsidRPr="00EA08A9">
        <w:rPr>
          <w:rFonts w:ascii="Times New Roman" w:hAnsi="Times New Roman" w:cs="Times New Roman"/>
          <w:b/>
          <w:bCs/>
          <w:i/>
          <w:iCs/>
          <w:color w:val="000000"/>
          <w:sz w:val="24"/>
          <w:szCs w:val="24"/>
        </w:rPr>
        <w:t>arba</w:t>
      </w:r>
      <w:r w:rsidRPr="00EA08A9">
        <w:rPr>
          <w:rFonts w:ascii="Times New Roman" w:hAnsi="Times New Roman" w:cs="Times New Roman"/>
          <w:i/>
          <w:iCs/>
          <w:color w:val="000000"/>
          <w:sz w:val="24"/>
          <w:szCs w:val="24"/>
        </w:rPr>
        <w:t xml:space="preserve"> </w:t>
      </w:r>
      <w:r w:rsidRPr="00EA08A9">
        <w:rPr>
          <w:rFonts w:ascii="Times New Roman" w:hAnsi="Times New Roman" w:cs="Times New Roman"/>
          <w:b/>
          <w:bCs/>
          <w:i/>
          <w:iCs/>
          <w:color w:val="000000"/>
          <w:sz w:val="24"/>
          <w:szCs w:val="24"/>
          <w:highlight w:val="yellow"/>
        </w:rPr>
        <w:t>M3</w:t>
      </w:r>
      <w:r w:rsidRPr="00EA08A9">
        <w:rPr>
          <w:rFonts w:ascii="Times New Roman" w:hAnsi="Times New Roman" w:cs="Times New Roman"/>
          <w:i/>
          <w:iCs/>
          <w:color w:val="000000"/>
          <w:sz w:val="24"/>
          <w:szCs w:val="24"/>
        </w:rPr>
        <w:t xml:space="preserve">, &lt;...&gt; kategorijos transporto priemonė, </w:t>
      </w:r>
      <w:r w:rsidRPr="00EA08A9">
        <w:rPr>
          <w:rFonts w:ascii="Times New Roman" w:hAnsi="Times New Roman" w:cs="Times New Roman"/>
          <w:b/>
          <w:bCs/>
          <w:i/>
          <w:iCs/>
          <w:color w:val="000000"/>
          <w:sz w:val="24"/>
          <w:szCs w:val="24"/>
        </w:rPr>
        <w:t>naudojanti alternatyviuosius degalus</w:t>
      </w:r>
      <w:r w:rsidRPr="00EA08A9">
        <w:rPr>
          <w:rFonts w:ascii="Times New Roman" w:hAnsi="Times New Roman" w:cs="Times New Roman"/>
          <w:i/>
          <w:iCs/>
          <w:color w:val="000000"/>
          <w:sz w:val="24"/>
          <w:szCs w:val="24"/>
        </w:rPr>
        <w:t>, išskyrus skystųjų biodegalų ir degalų mišinius.“</w:t>
      </w:r>
      <w:r w:rsidRPr="00EA08A9">
        <w:rPr>
          <w:rFonts w:ascii="Times New Roman" w:hAnsi="Times New Roman" w:cs="Times New Roman"/>
          <w:color w:val="000000"/>
          <w:sz w:val="24"/>
          <w:szCs w:val="24"/>
        </w:rPr>
        <w:t xml:space="preserve"> – </w:t>
      </w:r>
      <w:r w:rsidR="005E7D9E" w:rsidRPr="00EA08A9">
        <w:rPr>
          <w:rFonts w:ascii="Times New Roman" w:hAnsi="Times New Roman" w:cs="Times New Roman"/>
          <w:b/>
          <w:bCs/>
          <w:color w:val="77206D" w:themeColor="accent5" w:themeShade="BF"/>
          <w:sz w:val="24"/>
          <w:szCs w:val="24"/>
        </w:rPr>
        <w:t xml:space="preserve">užtikrina </w:t>
      </w:r>
      <w:hyperlink r:id="rId27" w:history="1">
        <w:r w:rsidR="00B03EC0" w:rsidRPr="00EA08A9">
          <w:rPr>
            <w:rStyle w:val="Hipersaitas"/>
            <w:rFonts w:ascii="Times New Roman" w:hAnsi="Times New Roman" w:cs="Times New Roman"/>
            <w:b/>
            <w:bCs/>
            <w:color w:val="0000FF"/>
            <w:sz w:val="24"/>
            <w:szCs w:val="24"/>
          </w:rPr>
          <w:t xml:space="preserve">Lietuvos Respublikos alternatyviųjų degalų įstatymo </w:t>
        </w:r>
        <w:r w:rsidR="005E7D9E" w:rsidRPr="00EA08A9">
          <w:rPr>
            <w:rStyle w:val="Hipersaitas"/>
            <w:rFonts w:ascii="Times New Roman" w:hAnsi="Times New Roman" w:cs="Times New Roman"/>
            <w:b/>
            <w:bCs/>
            <w:color w:val="0000FF"/>
            <w:sz w:val="24"/>
            <w:szCs w:val="24"/>
          </w:rPr>
          <w:t>laikymąsi</w:t>
        </w:r>
      </w:hyperlink>
      <w:r w:rsidR="00BD70BC" w:rsidRPr="00EA08A9">
        <w:rPr>
          <w:rFonts w:ascii="Times New Roman" w:hAnsi="Times New Roman" w:cs="Times New Roman"/>
          <w:b/>
          <w:bCs/>
          <w:color w:val="77206D" w:themeColor="accent5" w:themeShade="BF"/>
          <w:sz w:val="24"/>
          <w:szCs w:val="24"/>
        </w:rPr>
        <w:t>.</w:t>
      </w:r>
    </w:p>
    <w:p w14:paraId="1A19B198" w14:textId="77777777" w:rsidR="00E07700" w:rsidRPr="00EA08A9" w:rsidRDefault="00E07700" w:rsidP="00311938">
      <w:pPr>
        <w:pStyle w:val="Sraopastraipa"/>
        <w:widowControl w:val="0"/>
        <w:tabs>
          <w:tab w:val="left" w:pos="426"/>
          <w:tab w:val="left" w:pos="567"/>
          <w:tab w:val="left" w:pos="851"/>
        </w:tabs>
        <w:spacing w:after="0" w:line="240" w:lineRule="auto"/>
        <w:ind w:left="0" w:firstLine="851"/>
        <w:jc w:val="both"/>
        <w:rPr>
          <w:rFonts w:ascii="Times New Roman" w:hAnsi="Times New Roman" w:cs="Times New Roman"/>
          <w:b/>
          <w:bCs/>
          <w:color w:val="77206D" w:themeColor="accent5" w:themeShade="BF"/>
          <w:sz w:val="24"/>
          <w:szCs w:val="24"/>
        </w:rPr>
      </w:pPr>
    </w:p>
    <w:p w14:paraId="2DCDD6DF" w14:textId="2A6B6EE8" w:rsidR="00B06589" w:rsidRPr="00EA08A9" w:rsidRDefault="00053CCC" w:rsidP="00311938">
      <w:pPr>
        <w:spacing w:after="0" w:line="240" w:lineRule="auto"/>
        <w:ind w:firstLine="851"/>
        <w:jc w:val="both"/>
        <w:rPr>
          <w:rFonts w:ascii="Times New Roman" w:hAnsi="Times New Roman" w:cs="Times New Roman"/>
          <w:color w:val="00241A"/>
          <w:sz w:val="24"/>
          <w:szCs w:val="24"/>
          <w:shd w:val="clear" w:color="auto" w:fill="FFFFFF"/>
        </w:rPr>
      </w:pPr>
      <w:r w:rsidRPr="00EA08A9">
        <w:rPr>
          <w:rFonts w:ascii="Times New Roman" w:hAnsi="Times New Roman" w:cs="Times New Roman"/>
          <w:b/>
          <w:bCs/>
          <w:sz w:val="24"/>
          <w:szCs w:val="24"/>
        </w:rPr>
        <w:t>Kla</w:t>
      </w:r>
      <w:r w:rsidR="00501344" w:rsidRPr="00EA08A9">
        <w:rPr>
          <w:rFonts w:ascii="Times New Roman" w:hAnsi="Times New Roman" w:cs="Times New Roman"/>
          <w:b/>
          <w:bCs/>
          <w:sz w:val="24"/>
          <w:szCs w:val="24"/>
        </w:rPr>
        <w:t>usimas</w:t>
      </w:r>
      <w:r w:rsidR="00830E13" w:rsidRPr="00EA08A9">
        <w:rPr>
          <w:rFonts w:ascii="Times New Roman" w:hAnsi="Times New Roman" w:cs="Times New Roman"/>
          <w:b/>
          <w:bCs/>
          <w:sz w:val="24"/>
          <w:szCs w:val="24"/>
        </w:rPr>
        <w:t xml:space="preserve"> </w:t>
      </w:r>
      <w:r w:rsidR="00501344" w:rsidRPr="00EA08A9">
        <w:rPr>
          <w:rFonts w:ascii="Times New Roman" w:hAnsi="Times New Roman" w:cs="Times New Roman"/>
          <w:b/>
          <w:bCs/>
          <w:sz w:val="24"/>
          <w:szCs w:val="24"/>
        </w:rPr>
        <w:t xml:space="preserve">14. </w:t>
      </w:r>
      <w:r w:rsidR="00B06589" w:rsidRPr="00EA08A9">
        <w:rPr>
          <w:rFonts w:ascii="Times New Roman" w:hAnsi="Times New Roman" w:cs="Times New Roman"/>
          <w:color w:val="00241A"/>
          <w:sz w:val="24"/>
          <w:szCs w:val="24"/>
          <w:shd w:val="clear" w:color="auto" w:fill="FFFFFF"/>
        </w:rPr>
        <w:t>Įvertinę Pirkimo sąlygose numatytą trumpą I etapo paslaugų teikimo terminą (iki 9 mėn.), siūlome atsisakyti privalomo reikalavimo, kad transporto priemonėse būtų sumontuotos LED informacinės švieslentės (juolab, detaliai aprašant švieslenčių spalvą ir ilgio reikalavimus). Atkreipiame dėmesį, kad šiuo metu analogiškos paslaugos Alytaus rajone teikiamos autobusais be LED švieslenčių. Tai rodo, kad keleivių informavimo poreikis gali būti užtikrinamas kitomis priemonėmis (pvz., popieriniais maršruto numeriais, stotelėse pateikiama informacija). LED švieslenčių įsigijimas ir montavimas yra didelė investicija, kuri amortizuojama tik per ilgesnį eksploatacijos laikotarpį. Esant iki 9 mėn. paslaugų teikimo trukmei, ši investicija neatsipirktų, o jos sąnaudos būtų perkeltos į paslaugų kainą, neefektyviai naudojant resursus, kai informavimo poreikis gali būti užtikrinamas kitomis priemonėmis.</w:t>
      </w:r>
      <w:r w:rsidR="00EA3A97" w:rsidRPr="00EA08A9">
        <w:rPr>
          <w:rFonts w:ascii="Times New Roman" w:hAnsi="Times New Roman" w:cs="Times New Roman"/>
          <w:color w:val="00241A"/>
          <w:sz w:val="24"/>
          <w:szCs w:val="24"/>
          <w:shd w:val="clear" w:color="auto" w:fill="FFFFFF"/>
        </w:rPr>
        <w:t xml:space="preserve"> Taip pat Techninės specifikacijos punkte Nr. 6.1.4 nurodomi minimalūs švieslenčių ilgio ir aukščio reikalavimai riboja autobusų pasirinkimą. Tokie reikalavimai nesuderinami su transporto priemonių gamintojų praktika – galutiniai švieslenčių išmatavimai priklauso nuo konkretaus autobuso konstrukcijos ir švieslentės įrengimo vietos. Pavyzdžiui, į kai kuriuos autobusus montuojasi keliais centimetrais siauresnės, bet aukštesnės švieslentės, nei yra nurodytos minimaliuose pirkimo reikalavimuose. Atsižvelgiant į tai, kad perkamų paslaugų kokybė išliktų tokia pati, jei priekinė švieslentė būtų 1180 mm ilgio, vietoje siūlomo 1250 </w:t>
      </w:r>
      <w:r w:rsidR="00EA3A97" w:rsidRPr="00EA08A9">
        <w:rPr>
          <w:rFonts w:ascii="Times New Roman" w:hAnsi="Times New Roman" w:cs="Times New Roman"/>
          <w:color w:val="00241A"/>
          <w:sz w:val="24"/>
          <w:szCs w:val="24"/>
          <w:shd w:val="clear" w:color="auto" w:fill="FFFFFF"/>
        </w:rPr>
        <w:lastRenderedPageBreak/>
        <w:t>mm ilgio, siūlome atsisakyti perteklinių švieslenčių išmatavimo, spalvos ir privalomumo reikalavimų I etapo paslaugoms.</w:t>
      </w:r>
      <w:r w:rsidR="00E07700" w:rsidRPr="00EA08A9">
        <w:rPr>
          <w:rFonts w:ascii="Times New Roman" w:hAnsi="Times New Roman" w:cs="Times New Roman"/>
          <w:color w:val="00241A"/>
          <w:sz w:val="24"/>
          <w:szCs w:val="24"/>
          <w:shd w:val="clear" w:color="auto" w:fill="FFFFFF"/>
        </w:rPr>
        <w:t xml:space="preserve"> </w:t>
      </w:r>
    </w:p>
    <w:p w14:paraId="00347C37" w14:textId="3E8D47F6" w:rsidR="00904D3F" w:rsidRPr="00EA08A9" w:rsidRDefault="00904D3F" w:rsidP="00311938">
      <w:pPr>
        <w:spacing w:after="0" w:line="240" w:lineRule="auto"/>
        <w:ind w:firstLine="851"/>
        <w:jc w:val="both"/>
        <w:rPr>
          <w:rFonts w:ascii="Times New Roman" w:hAnsi="Times New Roman" w:cs="Times New Roman"/>
          <w:b/>
          <w:bCs/>
          <w:color w:val="77206D" w:themeColor="accent5" w:themeShade="BF"/>
          <w:sz w:val="24"/>
          <w:szCs w:val="24"/>
        </w:rPr>
      </w:pPr>
      <w:bookmarkStart w:id="0" w:name="_Hlk205284723"/>
      <w:r w:rsidRPr="00EA08A9">
        <w:rPr>
          <w:rFonts w:ascii="Times New Roman" w:hAnsi="Times New Roman" w:cs="Times New Roman"/>
          <w:b/>
          <w:bCs/>
          <w:color w:val="77206D" w:themeColor="accent5" w:themeShade="BF"/>
          <w:sz w:val="24"/>
          <w:szCs w:val="24"/>
        </w:rPr>
        <w:t>Atsakymas</w:t>
      </w:r>
      <w:r w:rsidR="00E76FC2" w:rsidRPr="00EA08A9">
        <w:rPr>
          <w:rFonts w:ascii="Times New Roman" w:hAnsi="Times New Roman" w:cs="Times New Roman"/>
          <w:b/>
          <w:bCs/>
          <w:color w:val="77206D" w:themeColor="accent5" w:themeShade="BF"/>
          <w:sz w:val="24"/>
          <w:szCs w:val="24"/>
        </w:rPr>
        <w:t>.</w:t>
      </w:r>
    </w:p>
    <w:bookmarkEnd w:id="0"/>
    <w:p w14:paraId="6FDC9646" w14:textId="1DD7F090" w:rsidR="00904D3F" w:rsidRPr="00EA08A9" w:rsidRDefault="00904D3F"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Reikalavimas, keliamas elektroninėms autobusų švieslentėms, nustatytas atsižvelgiant į keleivių prašymus, siekiant labiau atliepti asmenų su negalia, asmenų turinčių regėjimo sutrikimų poreikius. Siekiant užtikrinti, kad įsigytos paslaugos būtų kokybiškesnės ir patrauklesnės, keleivių informavimas būtų universalesnis ir prieinamesnis kuo platesnei visuomenės daliai –  nepriklausomai nuo socialinės padėties, amžiaus, sveikatos būklės, išsilavinimo ir pan. soc. kriterijų. Tikslas – padidinti viešojo transporto teikiamų paslaugų kokybę ir patrauklumą, paskatinti labiau naudotis viešojo transporto paslaugomis, padidinti keleivių skaičių.</w:t>
      </w:r>
    </w:p>
    <w:p w14:paraId="7C7DF017" w14:textId="148F86ED" w:rsidR="00904D3F" w:rsidRPr="00EA08A9" w:rsidRDefault="00904D3F"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 xml:space="preserve">PO atsižvelgdama į tai kas išdėstyta  taip pat į Lietuvos Respublikos susisiekimo ministro </w:t>
      </w:r>
      <w:hyperlink r:id="rId28" w:history="1">
        <w:r w:rsidRPr="00EA08A9">
          <w:rPr>
            <w:rStyle w:val="Hipersaitas"/>
            <w:rFonts w:ascii="Times New Roman" w:hAnsi="Times New Roman" w:cs="Times New Roman"/>
            <w:color w:val="0000FF"/>
            <w:sz w:val="24"/>
            <w:szCs w:val="24"/>
          </w:rPr>
          <w:t>2022-09-19 įsakymu Nr. 3-439</w:t>
        </w:r>
      </w:hyperlink>
      <w:r w:rsidRPr="00EA08A9">
        <w:rPr>
          <w:rFonts w:ascii="Times New Roman" w:hAnsi="Times New Roman" w:cs="Times New Roman"/>
          <w:color w:val="77206D" w:themeColor="accent5" w:themeShade="BF"/>
          <w:sz w:val="24"/>
          <w:szCs w:val="24"/>
        </w:rPr>
        <w:t xml:space="preserve">, patvirtinto Viešojo transporto priemonių pritaikymo neįgaliesiems ir riboto judumo asmenims reikalavimų aprašą, </w:t>
      </w:r>
      <w:r w:rsidRPr="00EA08A9">
        <w:rPr>
          <w:rFonts w:ascii="Times New Roman" w:hAnsi="Times New Roman" w:cs="Times New Roman"/>
          <w:b/>
          <w:bCs/>
          <w:color w:val="77206D" w:themeColor="accent5" w:themeShade="BF"/>
          <w:sz w:val="24"/>
          <w:szCs w:val="24"/>
          <w:u w:val="single"/>
        </w:rPr>
        <w:t>daro prielaidą</w:t>
      </w:r>
      <w:r w:rsidRPr="00EA08A9">
        <w:rPr>
          <w:rFonts w:ascii="Times New Roman" w:hAnsi="Times New Roman" w:cs="Times New Roman"/>
          <w:color w:val="77206D" w:themeColor="accent5" w:themeShade="BF"/>
          <w:sz w:val="24"/>
          <w:szCs w:val="24"/>
        </w:rPr>
        <w:t xml:space="preserve">, kad tiekėjai viešąsias keleivių vežimo paslaugas pagal sudarytas viešąsias paslaugų teikimo sutartis, </w:t>
      </w:r>
      <w:r w:rsidRPr="00EA08A9">
        <w:rPr>
          <w:rFonts w:ascii="Times New Roman" w:hAnsi="Times New Roman" w:cs="Times New Roman"/>
          <w:b/>
          <w:bCs/>
          <w:color w:val="77206D" w:themeColor="accent5" w:themeShade="BF"/>
          <w:sz w:val="24"/>
          <w:szCs w:val="24"/>
        </w:rPr>
        <w:t>teikia tik su tokiomis transporto priemonės, kurios atitinka teisės aktuose nustatytus minimalius reikalavimus, keliamus transporto priemonėms</w:t>
      </w:r>
      <w:r w:rsidR="00E76FC2" w:rsidRPr="00EA08A9">
        <w:rPr>
          <w:rFonts w:ascii="Times New Roman" w:hAnsi="Times New Roman" w:cs="Times New Roman"/>
          <w:b/>
          <w:bCs/>
          <w:color w:val="77206D" w:themeColor="accent5" w:themeShade="BF"/>
          <w:sz w:val="24"/>
          <w:szCs w:val="24"/>
        </w:rPr>
        <w:t xml:space="preserve">. </w:t>
      </w:r>
      <w:r w:rsidR="00E76FC2" w:rsidRPr="00EA08A9">
        <w:rPr>
          <w:rFonts w:ascii="Times New Roman" w:hAnsi="Times New Roman" w:cs="Times New Roman"/>
          <w:color w:val="77206D" w:themeColor="accent5" w:themeShade="BF"/>
          <w:sz w:val="24"/>
          <w:szCs w:val="24"/>
        </w:rPr>
        <w:t xml:space="preserve">Lietuvos Respublikos susisiekimo ministro </w:t>
      </w:r>
      <w:hyperlink r:id="rId29" w:history="1">
        <w:r w:rsidR="00E76FC2" w:rsidRPr="00EA08A9">
          <w:rPr>
            <w:rStyle w:val="Hipersaitas"/>
            <w:rFonts w:ascii="Times New Roman" w:hAnsi="Times New Roman" w:cs="Times New Roman"/>
            <w:color w:val="77206D" w:themeColor="accent5" w:themeShade="BF"/>
            <w:sz w:val="24"/>
            <w:szCs w:val="24"/>
          </w:rPr>
          <w:t>2022-09-19 įsakymo Nr. 3-439</w:t>
        </w:r>
      </w:hyperlink>
      <w:r w:rsidR="00E76FC2" w:rsidRPr="00EA08A9">
        <w:rPr>
          <w:rFonts w:ascii="Times New Roman" w:hAnsi="Times New Roman" w:cs="Times New Roman"/>
          <w:color w:val="77206D" w:themeColor="accent5" w:themeShade="BF"/>
          <w:sz w:val="24"/>
          <w:szCs w:val="24"/>
        </w:rPr>
        <w:t xml:space="preserve">, 9 punkte numatyta, kad: </w:t>
      </w:r>
      <w:r w:rsidRPr="00EA08A9">
        <w:rPr>
          <w:rFonts w:ascii="Times New Roman" w:hAnsi="Times New Roman" w:cs="Times New Roman"/>
          <w:color w:val="77206D" w:themeColor="accent5" w:themeShade="BF"/>
          <w:sz w:val="24"/>
          <w:szCs w:val="24"/>
        </w:rPr>
        <w:t xml:space="preserve"> </w:t>
      </w:r>
      <w:r w:rsidR="00E76FC2" w:rsidRPr="00EA08A9">
        <w:rPr>
          <w:rFonts w:ascii="Times New Roman" w:hAnsi="Times New Roman" w:cs="Times New Roman"/>
          <w:i/>
          <w:iCs/>
          <w:color w:val="77206D" w:themeColor="accent5" w:themeShade="BF"/>
          <w:sz w:val="24"/>
          <w:szCs w:val="24"/>
        </w:rPr>
        <w:t xml:space="preserve">„9. Transporto priemonės salone turi būti įrengtas ekranas, </w:t>
      </w:r>
      <w:r w:rsidR="00E76FC2" w:rsidRPr="00EA08A9">
        <w:rPr>
          <w:rFonts w:ascii="Times New Roman" w:hAnsi="Times New Roman" w:cs="Times New Roman"/>
          <w:b/>
          <w:bCs/>
          <w:i/>
          <w:iCs/>
          <w:color w:val="77206D" w:themeColor="accent5" w:themeShade="BF"/>
          <w:sz w:val="24"/>
          <w:szCs w:val="24"/>
          <w:u w:val="single"/>
        </w:rPr>
        <w:t>informacinė švieslentė,</w:t>
      </w:r>
      <w:r w:rsidR="00E76FC2" w:rsidRPr="00EA08A9">
        <w:rPr>
          <w:rFonts w:ascii="Times New Roman" w:hAnsi="Times New Roman" w:cs="Times New Roman"/>
          <w:i/>
          <w:iCs/>
          <w:color w:val="77206D" w:themeColor="accent5" w:themeShade="BF"/>
          <w:sz w:val="24"/>
          <w:szCs w:val="24"/>
        </w:rPr>
        <w:t xml:space="preserve"> bėgančioji eilutė ar kita priemonė vizualinei informacijai perduoti, kurioje iš visų keleivių vietų būtų aiškiai matyti: &lt;...&gt;“</w:t>
      </w:r>
      <w:r w:rsidR="00E76FC2" w:rsidRPr="00EA08A9">
        <w:rPr>
          <w:rFonts w:ascii="Times New Roman" w:hAnsi="Times New Roman" w:cs="Times New Roman"/>
          <w:color w:val="77206D" w:themeColor="accent5" w:themeShade="BF"/>
          <w:sz w:val="24"/>
          <w:szCs w:val="24"/>
        </w:rPr>
        <w:t>.</w:t>
      </w:r>
    </w:p>
    <w:p w14:paraId="482E3A2F" w14:textId="40E7A23C" w:rsidR="00244556" w:rsidRPr="00EA08A9" w:rsidRDefault="00E46603"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Pažymėtina</w:t>
      </w:r>
      <w:r w:rsidR="00244556" w:rsidRPr="00EA08A9">
        <w:rPr>
          <w:rFonts w:ascii="Times New Roman" w:hAnsi="Times New Roman" w:cs="Times New Roman"/>
          <w:color w:val="77206D" w:themeColor="accent5" w:themeShade="BF"/>
          <w:sz w:val="24"/>
          <w:szCs w:val="24"/>
        </w:rPr>
        <w:t xml:space="preserve">, kad daugumoje šiuolaikinių transporto priemonių (autobusų, mikroautobusų) skirtų </w:t>
      </w:r>
      <w:r w:rsidR="00244556" w:rsidRPr="00EA08A9">
        <w:rPr>
          <w:rFonts w:ascii="Times New Roman" w:hAnsi="Times New Roman" w:cs="Times New Roman"/>
          <w:i/>
          <w:iCs/>
          <w:color w:val="77206D" w:themeColor="accent5" w:themeShade="BF"/>
          <w:sz w:val="24"/>
          <w:szCs w:val="24"/>
        </w:rPr>
        <w:t>keleiviams</w:t>
      </w:r>
      <w:r w:rsidR="00244556" w:rsidRPr="00EA08A9">
        <w:rPr>
          <w:rFonts w:ascii="Times New Roman" w:hAnsi="Times New Roman" w:cs="Times New Roman"/>
          <w:color w:val="77206D" w:themeColor="accent5" w:themeShade="BF"/>
          <w:sz w:val="24"/>
          <w:szCs w:val="24"/>
        </w:rPr>
        <w:t xml:space="preserve"> vežti, gamykliškai yra jau sumontuotos elektroninės autobusų švieslentės.</w:t>
      </w:r>
    </w:p>
    <w:p w14:paraId="177C3563" w14:textId="77777777" w:rsidR="005F0885" w:rsidRPr="00EA08A9" w:rsidRDefault="00904D3F"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PO mano, kad I etapo 9 mėnesių paslaugos teikimo terminas yra pakankamai ilgas laiko periodas, o keliami reikalavimai transporto priemonėms šiam etapui yra minimalūs, todėl į tiekėjo prašymą – neatsižvelgta.</w:t>
      </w:r>
    </w:p>
    <w:p w14:paraId="385A8B63" w14:textId="77777777" w:rsidR="005F0885" w:rsidRPr="00EA08A9" w:rsidRDefault="005F0885" w:rsidP="00311938">
      <w:pPr>
        <w:spacing w:after="0" w:line="240" w:lineRule="auto"/>
        <w:ind w:firstLine="851"/>
        <w:jc w:val="both"/>
        <w:rPr>
          <w:rFonts w:ascii="Times New Roman" w:hAnsi="Times New Roman" w:cs="Times New Roman"/>
          <w:color w:val="77206D" w:themeColor="accent5" w:themeShade="BF"/>
          <w:sz w:val="24"/>
          <w:szCs w:val="24"/>
        </w:rPr>
      </w:pPr>
    </w:p>
    <w:p w14:paraId="0153465D" w14:textId="497058DB" w:rsidR="00244556" w:rsidRPr="00EA08A9" w:rsidRDefault="00244556" w:rsidP="00244556">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b/>
          <w:bCs/>
          <w:color w:val="00241A"/>
          <w:sz w:val="24"/>
          <w:szCs w:val="24"/>
          <w:shd w:val="clear" w:color="auto" w:fill="FFFFFF"/>
        </w:rPr>
        <w:t>Klausimas 15.</w:t>
      </w:r>
      <w:r w:rsidRPr="00EA08A9">
        <w:rPr>
          <w:rFonts w:ascii="Times New Roman" w:hAnsi="Times New Roman" w:cs="Times New Roman"/>
          <w:color w:val="00241A"/>
          <w:sz w:val="24"/>
          <w:szCs w:val="24"/>
          <w:shd w:val="clear" w:color="auto" w:fill="FFFFFF"/>
        </w:rPr>
        <w:t xml:space="preserve"> Įvertinę Pirkimo sąlygose numatytą trumpą I etapo paslaugų teikimo terminą (iki 9 mėn.), siūlome atsisakyti privalomo reikalavimo, kad Transporto priemonėse turi būti sumontuota ir veikianti kondicionavimo (šildymo ir šaldymo) sistemos. Visas paslaugų laikotarpio patenka į pereinamąjį sezoną (ruduo-pavasaris), kai šaldymo poreikis būtų minimalus arba neegzistuojantis. Mūsų nuomone, įpareigojimas įrengti brangią kondicionavimo įrangą trumpalaikėms paslaugoms neatitinka ekonomiškumo principo, kai pavasario laikotarpiu keleivių komforto užtikrinimui galima taikyti paprastesnius, trumpalaikėms paslaugoms pritaikytus sprendimus, nesukeliančius perteklinių sąnaudų, pavyzdžiui, transporto priemonėje atidarant langus, stoglangius/ orlaides ar kitą sistemą, kuri užtikrintų transporto priemonės natūralų vėdinimą/šildymą.</w:t>
      </w:r>
    </w:p>
    <w:p w14:paraId="63EE540D" w14:textId="77777777" w:rsidR="00225482" w:rsidRPr="00EA08A9" w:rsidRDefault="00225482" w:rsidP="00311938">
      <w:pPr>
        <w:spacing w:after="0" w:line="240" w:lineRule="auto"/>
        <w:ind w:firstLine="851"/>
        <w:jc w:val="both"/>
        <w:rPr>
          <w:rFonts w:ascii="Times New Roman" w:hAnsi="Times New Roman" w:cs="Times New Roman"/>
          <w:b/>
          <w:bCs/>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p>
    <w:p w14:paraId="7BEF904B" w14:textId="77777777" w:rsidR="00D34394" w:rsidRPr="00EA08A9" w:rsidRDefault="00225482"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Reikalavimas nustatytas atsižvelgiant į keleivių prašymus/ pastebėjimus, siekiant labiau atliepti keleivių poreikius ir užtikrinti, kad įsigytos ilgalaikės paslaugos būtų kokybiškesnės ir patrauklesnės. Tikslas – padidinti viešojo transporto teikiamų paslaugų kokybę ir patrauklumą, paskatinti labiau naudotis viešojo transporto paslaugomis, padidinti keleivių skaičių.</w:t>
      </w:r>
      <w:r w:rsidR="00D34394" w:rsidRPr="00EA08A9">
        <w:rPr>
          <w:rFonts w:ascii="Times New Roman" w:hAnsi="Times New Roman" w:cs="Times New Roman"/>
          <w:color w:val="77206D" w:themeColor="accent5" w:themeShade="BF"/>
          <w:sz w:val="24"/>
          <w:szCs w:val="24"/>
        </w:rPr>
        <w:t xml:space="preserve"> </w:t>
      </w:r>
    </w:p>
    <w:p w14:paraId="3E7EAAE4" w14:textId="105A639F" w:rsidR="00225482" w:rsidRPr="00EA08A9" w:rsidRDefault="00D34394"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 xml:space="preserve">Atsižvelgiant ir į Lietuvos Respublikos susisiekimo ministro </w:t>
      </w:r>
      <w:hyperlink r:id="rId30" w:history="1">
        <w:r w:rsidRPr="00EA08A9">
          <w:rPr>
            <w:rStyle w:val="Hipersaitas"/>
            <w:rFonts w:ascii="Times New Roman" w:hAnsi="Times New Roman" w:cs="Times New Roman"/>
            <w:color w:val="345964" w:themeColor="hyperlink" w:themeShade="BF"/>
            <w:sz w:val="24"/>
            <w:szCs w:val="24"/>
          </w:rPr>
          <w:t>2011 m. balandžio 13 d. įsakymu Nr. 3-223 „</w:t>
        </w:r>
      </w:hyperlink>
      <w:r w:rsidRPr="00EA08A9">
        <w:rPr>
          <w:rFonts w:ascii="Times New Roman" w:hAnsi="Times New Roman" w:cs="Times New Roman"/>
          <w:color w:val="77206D" w:themeColor="accent5" w:themeShade="BF"/>
          <w:sz w:val="24"/>
          <w:szCs w:val="24"/>
        </w:rPr>
        <w:t xml:space="preserve">Dėl Keleivių ir bagažo vežimo taisyklių patvirtinimo“ 35 punktą, kuriame  numatyta, kad:  </w:t>
      </w:r>
      <w:r w:rsidRPr="00EA08A9">
        <w:rPr>
          <w:rFonts w:ascii="Times New Roman" w:hAnsi="Times New Roman" w:cs="Times New Roman"/>
          <w:i/>
          <w:iCs/>
          <w:color w:val="77206D" w:themeColor="accent5" w:themeShade="BF"/>
          <w:sz w:val="24"/>
          <w:szCs w:val="24"/>
        </w:rPr>
        <w:t>„35. Rekomenduojamas autobuso, kuriuo keleiviai vežami vietinio (miesto) reguliaraus susisiekimo maršrutais, salono ir lauko temperatūrų skirtumas neturėtų būti didesnis kaip 6–8 °C. Rekomenduojama autobuso, kuriuo keleiviai vežami vietinio (priemiestinio) reguliaraus susisiekimo maršrutais, salono temperatūra žiemos laikotarpiu yra nuo 5 iki 15 °C, o vasaros laikotarpiu – nuo 18 iki 28 °C.“</w:t>
      </w:r>
      <w:r w:rsidRPr="00EA08A9">
        <w:rPr>
          <w:rFonts w:ascii="Times New Roman" w:hAnsi="Times New Roman" w:cs="Times New Roman"/>
          <w:color w:val="77206D" w:themeColor="accent5" w:themeShade="BF"/>
          <w:sz w:val="24"/>
          <w:szCs w:val="24"/>
        </w:rPr>
        <w:t>.</w:t>
      </w:r>
    </w:p>
    <w:p w14:paraId="1C6ED2BC" w14:textId="2C76858B" w:rsidR="00225482" w:rsidRPr="00EA08A9" w:rsidRDefault="00D34394"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 xml:space="preserve">Po atkreipia tiekėjo dėmesį į tai, kad </w:t>
      </w:r>
      <w:r w:rsidR="00225482" w:rsidRPr="00EA08A9">
        <w:rPr>
          <w:rFonts w:ascii="Times New Roman" w:hAnsi="Times New Roman" w:cs="Times New Roman"/>
          <w:color w:val="77206D" w:themeColor="accent5" w:themeShade="BF"/>
          <w:sz w:val="24"/>
          <w:szCs w:val="24"/>
        </w:rPr>
        <w:t xml:space="preserve">I etapo 9 mėnesių paslaugos teikimo terminas yra pakankamai ilgas laiko periodas, o šiam etapui yra keliami minimalūs reikalavimai transporto priemonėms, vienas jų – oro kondicionavimo sistema, kuri turi užtikrinti (oro šildymą, šaldymą ir vėdinimą transporto priemonių viduje). </w:t>
      </w:r>
    </w:p>
    <w:p w14:paraId="62972AF8" w14:textId="3C7688F0" w:rsidR="00225482" w:rsidRPr="00EA08A9" w:rsidRDefault="00225482"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 xml:space="preserve">Kadangi paslaugų teikimo laikotarpis gali patekti į pereinamuosius (rudens – pavasario) sezonus, kai šaldymo/ šildymo/ vėdinimo poreikis minimalus, tiekėjas savo nuožiūra gali įrengti </w:t>
      </w:r>
      <w:r w:rsidRPr="00EA08A9">
        <w:rPr>
          <w:rFonts w:ascii="Times New Roman" w:hAnsi="Times New Roman" w:cs="Times New Roman"/>
          <w:color w:val="77206D" w:themeColor="accent5" w:themeShade="BF"/>
          <w:sz w:val="24"/>
          <w:szCs w:val="24"/>
        </w:rPr>
        <w:lastRenderedPageBreak/>
        <w:t>mažiau sąnaudų reikalaujančią sistemą, kuri atsižvelgiant į aplinkos oro sąlygas užtikrintų oro šildymą, šaldymą ir vėdinimą transporto priemonių viduje, minimaliam keleivių komfortui užtikrinti. Tame tarpe ir transporto priemonės salono vėdinimas – atidarant langus, stoglangius/ orlaides.</w:t>
      </w:r>
    </w:p>
    <w:p w14:paraId="65BC69FC" w14:textId="74DCD8D5" w:rsidR="00244556" w:rsidRPr="00EA08A9" w:rsidRDefault="00225482" w:rsidP="00244556">
      <w:pPr>
        <w:tabs>
          <w:tab w:val="num" w:pos="720"/>
        </w:tabs>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Žinoma, kad daugumoje šiuolaikinių transporto priemonių (autobusų, mikroautobusų) skirtų keleiviams vežti, gamykliškai jau yra sumontuotos kondicionavimo sistemos, kurios užtikrina  optimalios salono temperatūros palaikymą transporto priemonių viduje (šildymą šaltuoju metų laiku, šaldymą karštuoju sezonu, palaiko pastovią temperatūrą salone, turi ventiliacijos bei oro filtravimo funkcijas).</w:t>
      </w:r>
      <w:r w:rsidRPr="00EA08A9">
        <w:rPr>
          <w:rFonts w:ascii="Times New Roman" w:eastAsia="Times New Roman" w:hAnsi="Times New Roman" w:cs="Times New Roman"/>
          <w:color w:val="77206D" w:themeColor="accent5" w:themeShade="BF"/>
          <w:kern w:val="0"/>
          <w:sz w:val="24"/>
          <w:szCs w:val="24"/>
          <w:lang w:eastAsia="lt-LT"/>
          <w14:ligatures w14:val="none"/>
        </w:rPr>
        <w:t xml:space="preserve"> </w:t>
      </w:r>
      <w:r w:rsidRPr="00EA08A9">
        <w:rPr>
          <w:rFonts w:ascii="Times New Roman" w:hAnsi="Times New Roman" w:cs="Times New Roman"/>
          <w:color w:val="77206D" w:themeColor="accent5" w:themeShade="BF"/>
          <w:sz w:val="24"/>
          <w:szCs w:val="24"/>
        </w:rPr>
        <w:t>Tuose modeliuose, kuriuose nėra gamykliškai įrengtos oro šaldymo (kondicionavimo), o tik šildymo sistemos, turi šildytuvą ir ventiliatorių, tačiau užtikrina tą patį funkcionalumą per ilgesnį laiką (rudens –  pavasario sezonais, kai oro temperatūra nėra labai aukšta ar žema).</w:t>
      </w:r>
      <w:r w:rsidR="00244556" w:rsidRPr="00EA08A9">
        <w:rPr>
          <w:rFonts w:ascii="Times New Roman" w:hAnsi="Times New Roman" w:cs="Times New Roman"/>
          <w:color w:val="77206D" w:themeColor="accent5" w:themeShade="BF"/>
          <w:sz w:val="24"/>
          <w:szCs w:val="24"/>
        </w:rPr>
        <w:t xml:space="preserve"> </w:t>
      </w:r>
    </w:p>
    <w:p w14:paraId="457C2596" w14:textId="41801572" w:rsidR="00225482" w:rsidRPr="00EA08A9" w:rsidRDefault="00225482" w:rsidP="00244556">
      <w:pPr>
        <w:tabs>
          <w:tab w:val="num" w:pos="720"/>
        </w:tabs>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I etapo 9 mėnesių paslaugos teikimo terminas yra pakankamai ilgas laiko periodas, o keliami reikalavimai transporto priemonėms šiam etapui yra minimalūs, todėl į tiekėjo prašymą – neatsižvelgta.</w:t>
      </w:r>
    </w:p>
    <w:p w14:paraId="5352030B" w14:textId="77777777" w:rsidR="0085765B" w:rsidRPr="00EA08A9" w:rsidRDefault="0085765B" w:rsidP="00311938">
      <w:pPr>
        <w:spacing w:after="0" w:line="240" w:lineRule="auto"/>
        <w:ind w:firstLine="851"/>
        <w:jc w:val="both"/>
        <w:rPr>
          <w:rFonts w:ascii="Times New Roman" w:hAnsi="Times New Roman" w:cs="Times New Roman"/>
          <w:b/>
          <w:bCs/>
          <w:color w:val="00241A"/>
          <w:sz w:val="24"/>
          <w:szCs w:val="24"/>
          <w:shd w:val="clear" w:color="auto" w:fill="FFFFFF"/>
        </w:rPr>
      </w:pPr>
    </w:p>
    <w:p w14:paraId="44BB657E" w14:textId="760D95FC" w:rsidR="001356B6" w:rsidRPr="00EA08A9" w:rsidRDefault="002C403A" w:rsidP="00311938">
      <w:pPr>
        <w:spacing w:after="0" w:line="240" w:lineRule="auto"/>
        <w:ind w:firstLine="851"/>
        <w:jc w:val="both"/>
        <w:rPr>
          <w:rFonts w:ascii="Times New Roman" w:hAnsi="Times New Roman" w:cs="Times New Roman"/>
          <w:b/>
          <w:bCs/>
          <w:sz w:val="24"/>
          <w:szCs w:val="24"/>
        </w:rPr>
      </w:pPr>
      <w:r w:rsidRPr="00EA08A9">
        <w:rPr>
          <w:rFonts w:ascii="Times New Roman" w:hAnsi="Times New Roman" w:cs="Times New Roman"/>
          <w:b/>
          <w:bCs/>
          <w:color w:val="00241A"/>
          <w:sz w:val="24"/>
          <w:szCs w:val="24"/>
          <w:shd w:val="clear" w:color="auto" w:fill="FFFFFF"/>
        </w:rPr>
        <w:t>Klausimas 1</w:t>
      </w:r>
      <w:r w:rsidR="00E46603" w:rsidRPr="00EA08A9">
        <w:rPr>
          <w:rFonts w:ascii="Times New Roman" w:hAnsi="Times New Roman" w:cs="Times New Roman"/>
          <w:b/>
          <w:bCs/>
          <w:color w:val="00241A"/>
          <w:sz w:val="24"/>
          <w:szCs w:val="24"/>
          <w:shd w:val="clear" w:color="auto" w:fill="FFFFFF"/>
        </w:rPr>
        <w:t>6</w:t>
      </w:r>
      <w:r w:rsidRPr="00EA08A9">
        <w:rPr>
          <w:rFonts w:ascii="Times New Roman" w:hAnsi="Times New Roman" w:cs="Times New Roman"/>
          <w:b/>
          <w:bCs/>
          <w:color w:val="00241A"/>
          <w:sz w:val="24"/>
          <w:szCs w:val="24"/>
          <w:shd w:val="clear" w:color="auto" w:fill="FFFFFF"/>
        </w:rPr>
        <w:t xml:space="preserve">. </w:t>
      </w:r>
      <w:r w:rsidRPr="00EA08A9">
        <w:rPr>
          <w:rFonts w:ascii="Times New Roman" w:hAnsi="Times New Roman" w:cs="Times New Roman"/>
          <w:sz w:val="24"/>
          <w:szCs w:val="24"/>
        </w:rPr>
        <w:t>Specialiųjų pirkimo sąlygų 7 priedo „Paslaugų pirkimo-pardavimo sutarties“ Specialiųjų sąlygų 5.3.3 p. „Sutarties kainos / įkainių peržiūra dėl kainų lygio pokyčio“ numatyta, kad Sutarties įkainių peržiūra atliekama ne dažniau kaip kas 12 mėnesių, kai Vartojimo prekių ir paslaugų kainų pokytis (k) viršija 3 procentus. Remiantis VPT išaiškinimais ir teismų praktika, viešųjų pirkimų sutartyse nustatyta kainos / įkainių peržiūros tvarka turi būti ne formali, o reali, t. y. tokia, kuria būtų įmanoma praktiškai pasinaudoti. Papildomai pastebėtina, kad VPT, pateikdama paslaugų pirkimo atveju galimų naudoti kainos perskaičiavimo taisyklių pavyzdžius, rekomenduoja numatyti įkainių perskaičiavimą kas 3 mėnesius (perkančioji organizacija gali nustatyti ir kitokį mėnesių skaičių, pavyzdžiui 1 mėnesį arba 6 mėnesius). Atsižvelgdami į VPT rekomendacijas, prašome Sutartyje nustatytą kainos peržiūros tvarką pakeisti į VPT rekomenduojamą kainos peržiūros tvarką, nustatant, kad Sutarties įkainių peržiūra atliekama kas 3 mėnesius.</w:t>
      </w:r>
    </w:p>
    <w:p w14:paraId="31C919E7" w14:textId="77777777" w:rsidR="00311938" w:rsidRPr="00EA08A9" w:rsidRDefault="00311938"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r w:rsidRPr="00EA08A9">
        <w:rPr>
          <w:rFonts w:ascii="Times New Roman" w:hAnsi="Times New Roman" w:cs="Times New Roman"/>
          <w:color w:val="77206D" w:themeColor="accent5" w:themeShade="BF"/>
          <w:sz w:val="24"/>
          <w:szCs w:val="24"/>
        </w:rPr>
        <w:t xml:space="preserve">. </w:t>
      </w:r>
    </w:p>
    <w:p w14:paraId="2592AAFD" w14:textId="6E5D3006" w:rsidR="00C06098" w:rsidRPr="00EA08A9" w:rsidRDefault="00311938" w:rsidP="00311938">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PO Pirkime nustatyta indeksacijos tvarka, sutarties įkainių perskaičiavimo dažnumas ir momentas (kainų lygio pokyčio procentinis dydis kada sudaroma galimybė indeksuoti įkainius ir kokiu dažnumu) bei skaičiavimo formulė, pasirinkta vadovaujantis VPT rekomendacijomis, rinkoje taikoma praktika ir atsižvelgiant į perkamų paslaugų pobūdį. Bet koks kainų lygio (VKI, poklasio „</w:t>
      </w:r>
      <w:hyperlink r:id="rId31" w:history="1">
        <w:r w:rsidRPr="00EA08A9">
          <w:rPr>
            <w:rStyle w:val="Hipersaitas"/>
            <w:rFonts w:ascii="Times New Roman" w:hAnsi="Times New Roman" w:cs="Times New Roman"/>
            <w:color w:val="77206D" w:themeColor="accent5" w:themeShade="BF"/>
            <w:sz w:val="24"/>
            <w:szCs w:val="24"/>
          </w:rPr>
          <w:t>0732 Keleivių vežimas keliais</w:t>
        </w:r>
      </w:hyperlink>
      <w:r w:rsidRPr="00EA08A9">
        <w:rPr>
          <w:rFonts w:ascii="Times New Roman" w:hAnsi="Times New Roman" w:cs="Times New Roman"/>
          <w:color w:val="77206D" w:themeColor="accent5" w:themeShade="BF"/>
          <w:sz w:val="24"/>
          <w:szCs w:val="24"/>
        </w:rPr>
        <w:t xml:space="preserve">“) pokytis </w:t>
      </w:r>
      <w:r w:rsidRPr="00EA08A9">
        <w:rPr>
          <w:rFonts w:ascii="Times New Roman" w:hAnsi="Times New Roman" w:cs="Times New Roman"/>
          <w:b/>
          <w:bCs/>
          <w:color w:val="77206D" w:themeColor="accent5" w:themeShade="BF"/>
          <w:sz w:val="24"/>
          <w:szCs w:val="24"/>
        </w:rPr>
        <w:t>viršijantis 3 proc. ribą</w:t>
      </w:r>
      <w:r w:rsidRPr="00EA08A9">
        <w:rPr>
          <w:rFonts w:ascii="Times New Roman" w:hAnsi="Times New Roman" w:cs="Times New Roman"/>
          <w:color w:val="77206D" w:themeColor="accent5" w:themeShade="BF"/>
          <w:sz w:val="24"/>
          <w:szCs w:val="24"/>
        </w:rPr>
        <w:t xml:space="preserve">, sutarties įkainių perskaičiavimo atveju yra įskaičiuojamas neigiama linkme ir (arba) teigiama linkme. </w:t>
      </w:r>
      <w:r w:rsidR="00C06098" w:rsidRPr="00EA08A9">
        <w:rPr>
          <w:rFonts w:ascii="Times New Roman" w:hAnsi="Times New Roman" w:cs="Times New Roman"/>
          <w:b/>
          <w:bCs/>
          <w:color w:val="77206D" w:themeColor="accent5" w:themeShade="BF"/>
          <w:sz w:val="24"/>
          <w:szCs w:val="24"/>
        </w:rPr>
        <w:t xml:space="preserve">3 proc. riba yra nustatyta įvertinus 5-ių metų </w:t>
      </w:r>
      <w:r w:rsidR="00C06098" w:rsidRPr="00EA08A9">
        <w:rPr>
          <w:rFonts w:ascii="Times New Roman" w:hAnsi="Times New Roman" w:cs="Times New Roman"/>
          <w:color w:val="77206D" w:themeColor="accent5" w:themeShade="BF"/>
          <w:sz w:val="24"/>
          <w:szCs w:val="24"/>
        </w:rPr>
        <w:t>VKI, poklasio „</w:t>
      </w:r>
      <w:hyperlink r:id="rId32" w:history="1">
        <w:r w:rsidR="00C06098" w:rsidRPr="00EA08A9">
          <w:rPr>
            <w:rStyle w:val="Hipersaitas"/>
            <w:rFonts w:ascii="Times New Roman" w:hAnsi="Times New Roman" w:cs="Times New Roman"/>
            <w:color w:val="77206D" w:themeColor="accent5" w:themeShade="BF"/>
            <w:sz w:val="24"/>
            <w:szCs w:val="24"/>
          </w:rPr>
          <w:t>0732 Keleivių vežimas keliais</w:t>
        </w:r>
      </w:hyperlink>
      <w:r w:rsidR="00C06098" w:rsidRPr="00EA08A9">
        <w:rPr>
          <w:rFonts w:ascii="Times New Roman" w:hAnsi="Times New Roman" w:cs="Times New Roman"/>
          <w:color w:val="77206D" w:themeColor="accent5" w:themeShade="BF"/>
          <w:sz w:val="24"/>
          <w:szCs w:val="24"/>
        </w:rPr>
        <w:t>“ kainų lygio kitimo vidurkį, todėl</w:t>
      </w:r>
    </w:p>
    <w:p w14:paraId="5A2F144A" w14:textId="0693CC91" w:rsidR="00CF5D6E" w:rsidRPr="00EA08A9" w:rsidRDefault="00244556" w:rsidP="00244556">
      <w:pPr>
        <w:spacing w:after="0" w:line="240" w:lineRule="auto"/>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s</w:t>
      </w:r>
      <w:r w:rsidR="00C06098" w:rsidRPr="00EA08A9">
        <w:rPr>
          <w:rFonts w:ascii="Times New Roman" w:hAnsi="Times New Roman" w:cs="Times New Roman"/>
          <w:color w:val="77206D" w:themeColor="accent5" w:themeShade="BF"/>
          <w:sz w:val="24"/>
          <w:szCs w:val="24"/>
        </w:rPr>
        <w:t>utarty</w:t>
      </w:r>
      <w:r w:rsidR="00CF5D6E" w:rsidRPr="00EA08A9">
        <w:rPr>
          <w:rFonts w:ascii="Times New Roman" w:hAnsi="Times New Roman" w:cs="Times New Roman"/>
          <w:color w:val="77206D" w:themeColor="accent5" w:themeShade="BF"/>
          <w:sz w:val="24"/>
          <w:szCs w:val="24"/>
        </w:rPr>
        <w:t xml:space="preserve">je </w:t>
      </w:r>
      <w:r w:rsidR="00C06098" w:rsidRPr="00EA08A9">
        <w:rPr>
          <w:rFonts w:ascii="Times New Roman" w:hAnsi="Times New Roman" w:cs="Times New Roman"/>
          <w:color w:val="77206D" w:themeColor="accent5" w:themeShade="BF"/>
          <w:sz w:val="24"/>
          <w:szCs w:val="24"/>
        </w:rPr>
        <w:t xml:space="preserve">nustatyta įkainių peržiūros tvarka </w:t>
      </w:r>
      <w:r w:rsidR="00CF5D6E" w:rsidRPr="00EA08A9">
        <w:rPr>
          <w:rFonts w:ascii="Times New Roman" w:hAnsi="Times New Roman" w:cs="Times New Roman"/>
          <w:color w:val="77206D" w:themeColor="accent5" w:themeShade="BF"/>
          <w:sz w:val="24"/>
          <w:szCs w:val="24"/>
        </w:rPr>
        <w:t>yra</w:t>
      </w:r>
      <w:r w:rsidR="00C06098" w:rsidRPr="00EA08A9">
        <w:rPr>
          <w:rFonts w:ascii="Times New Roman" w:hAnsi="Times New Roman" w:cs="Times New Roman"/>
          <w:color w:val="77206D" w:themeColor="accent5" w:themeShade="BF"/>
          <w:sz w:val="24"/>
          <w:szCs w:val="24"/>
        </w:rPr>
        <w:t xml:space="preserve"> reali, t. y. tokia, kuria būtų įmanoma praktiškai pasinaudoti. </w:t>
      </w:r>
      <w:r w:rsidR="00311938" w:rsidRPr="00EA08A9">
        <w:rPr>
          <w:rFonts w:ascii="Times New Roman" w:hAnsi="Times New Roman" w:cs="Times New Roman"/>
          <w:color w:val="77206D" w:themeColor="accent5" w:themeShade="BF"/>
          <w:sz w:val="24"/>
          <w:szCs w:val="24"/>
        </w:rPr>
        <w:t xml:space="preserve">Riziką dėl PO nustatytos sutarties įkainių perskaičiavimo tvarkos/ metodikos ir kainų lygio kitimo prisiima abi sutarties šalys. </w:t>
      </w:r>
      <w:r w:rsidR="00CF5D6E" w:rsidRPr="00EA08A9">
        <w:rPr>
          <w:rFonts w:ascii="Times New Roman" w:hAnsi="Times New Roman" w:cs="Times New Roman"/>
          <w:color w:val="77206D" w:themeColor="accent5" w:themeShade="BF"/>
          <w:sz w:val="24"/>
          <w:szCs w:val="24"/>
        </w:rPr>
        <w:t>Atsižvelgiant į tai kas išdėstyta į tiekėjo prašymą</w:t>
      </w:r>
      <w:r w:rsidR="00D34394" w:rsidRPr="00EA08A9">
        <w:rPr>
          <w:rFonts w:ascii="Times New Roman" w:hAnsi="Times New Roman" w:cs="Times New Roman"/>
          <w:color w:val="77206D" w:themeColor="accent5" w:themeShade="BF"/>
          <w:sz w:val="24"/>
          <w:szCs w:val="24"/>
        </w:rPr>
        <w:t xml:space="preserve"> perskaičiuoti įkainius dažniau nei numatyta šiuo metu sutartyje (ne dažniau kaip kas 12 mėnesių)</w:t>
      </w:r>
      <w:r w:rsidR="00CF5D6E" w:rsidRPr="00EA08A9">
        <w:rPr>
          <w:rFonts w:ascii="Times New Roman" w:hAnsi="Times New Roman" w:cs="Times New Roman"/>
          <w:color w:val="77206D" w:themeColor="accent5" w:themeShade="BF"/>
          <w:sz w:val="24"/>
          <w:szCs w:val="24"/>
        </w:rPr>
        <w:t xml:space="preserve"> – neatsižvelgta.</w:t>
      </w:r>
    </w:p>
    <w:p w14:paraId="72D1E82B" w14:textId="77777777" w:rsidR="00E46603" w:rsidRPr="00EA08A9" w:rsidRDefault="00E46603" w:rsidP="00244556">
      <w:pPr>
        <w:spacing w:after="0" w:line="240" w:lineRule="auto"/>
        <w:jc w:val="both"/>
        <w:rPr>
          <w:rFonts w:ascii="Times New Roman" w:hAnsi="Times New Roman" w:cs="Times New Roman"/>
          <w:color w:val="77206D" w:themeColor="accent5" w:themeShade="BF"/>
          <w:sz w:val="24"/>
          <w:szCs w:val="24"/>
        </w:rPr>
      </w:pPr>
    </w:p>
    <w:p w14:paraId="2BF7C048" w14:textId="77777777" w:rsidR="00E46603" w:rsidRPr="00EA08A9" w:rsidRDefault="00E46603" w:rsidP="00E46603">
      <w:pPr>
        <w:spacing w:after="0" w:line="240" w:lineRule="auto"/>
        <w:ind w:firstLine="851"/>
        <w:jc w:val="both"/>
        <w:rPr>
          <w:rFonts w:ascii="Times New Roman" w:hAnsi="Times New Roman" w:cs="Times New Roman"/>
          <w:sz w:val="24"/>
          <w:szCs w:val="24"/>
        </w:rPr>
      </w:pPr>
      <w:bookmarkStart w:id="1" w:name="_Hlk205384701"/>
      <w:r w:rsidRPr="00EA08A9">
        <w:rPr>
          <w:rFonts w:ascii="Times New Roman" w:hAnsi="Times New Roman" w:cs="Times New Roman"/>
          <w:b/>
          <w:bCs/>
          <w:color w:val="00241A"/>
          <w:sz w:val="24"/>
          <w:szCs w:val="24"/>
          <w:shd w:val="clear" w:color="auto" w:fill="FFFFFF"/>
        </w:rPr>
        <w:t xml:space="preserve">Klausimas 17. </w:t>
      </w:r>
      <w:bookmarkEnd w:id="1"/>
      <w:r w:rsidRPr="00EA08A9">
        <w:rPr>
          <w:rFonts w:ascii="Times New Roman" w:hAnsi="Times New Roman" w:cs="Times New Roman"/>
          <w:sz w:val="24"/>
          <w:szCs w:val="24"/>
        </w:rPr>
        <w:t>Techninės specifikacijos 6.1.3 p. numatytas reikalavimai I etapui skirtų transporto priemonių informacinėms švieslentėms:</w:t>
      </w:r>
    </w:p>
    <w:p w14:paraId="5A986365"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„Transporto priemonėje privalo būti sumontuotos maršruto LED elektroninės švieslentės, kuriose informacija pateikiama oranžinės spalvos raidėmis ir skaičiais:</w:t>
      </w:r>
    </w:p>
    <w:p w14:paraId="232A0058"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1. Priekinė švieslentė:</w:t>
      </w:r>
    </w:p>
    <w:p w14:paraId="1D5C03F7"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ne mažesnės nei 128x15 pikselių rezoliucijos;</w:t>
      </w:r>
    </w:p>
    <w:p w14:paraId="6E10E5F5"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ne mažesnė nei 1250x200mm dydžio;</w:t>
      </w:r>
    </w:p>
    <w:p w14:paraId="1952CFEF"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rodomas maršruto numeris ir maršruto kryptis.</w:t>
      </w:r>
    </w:p>
    <w:p w14:paraId="18FFB4E8"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2. Šoninė švieslentė:</w:t>
      </w:r>
    </w:p>
    <w:p w14:paraId="24CBDAC9"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ne mažesnės nei 96x15 pikselių rezoliucijos;</w:t>
      </w:r>
    </w:p>
    <w:p w14:paraId="3B9514D5"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ne mažesnė nei 950x200 mm dydžio;</w:t>
      </w:r>
    </w:p>
    <w:p w14:paraId="614CF19D"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rodomas maršruto numeris ir maršruto kryptis.</w:t>
      </w:r>
    </w:p>
    <w:p w14:paraId="5FDE03C0"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3. Galinė švieslentė:</w:t>
      </w:r>
    </w:p>
    <w:p w14:paraId="6342D648"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lastRenderedPageBreak/>
        <w:t>• ne mažesnės nei 32x15 pikselių rezoliucijos;</w:t>
      </w:r>
    </w:p>
    <w:p w14:paraId="162379D3"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ne mažesnė nei 350x200mm dydžio;</w:t>
      </w:r>
    </w:p>
    <w:p w14:paraId="6A055C2E"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rodomas maršruto numeris.“</w:t>
      </w:r>
    </w:p>
    <w:p w14:paraId="6AAE4A51"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Tuo tarpu 6.2.7. II etapui skirtų transporto priemonių informacinėms švieslentėms tokių reikalavimų nenumato.</w:t>
      </w:r>
    </w:p>
    <w:p w14:paraId="3B65FE10"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Atsižvelgiant į tai, kad Techninėje specifikacijoje I etapo transporto priemonėms yra keliami žemesnį reikalavimui, kadangi jos naudojamos pereinamajam laikotarpiui, ir Techninės specifikacijos 3.2 p. numato, kad I etapu paslaugos teikiamos turimais autobusais, prašome Techninės specifikacijos 6.1.3 p. pašalinti dėl švieslenčių pikselių rezoliucijos, arba suvienodinti šį punktą su Techninės specifikacijos 6.2.7 p. ir išdėstyti jį taip:</w:t>
      </w:r>
    </w:p>
    <w:p w14:paraId="52D07039"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„Transporto priemonėje privalo būti sumontuotos maršruto LED elektroninės švieslentės, kuriose informacija pateikiama oranžinės spalvos raidėmis ir skaičiais:</w:t>
      </w:r>
    </w:p>
    <w:p w14:paraId="216E0E54"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1. Priekinė švieslentė:</w:t>
      </w:r>
    </w:p>
    <w:p w14:paraId="16287B45"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montuojama viršuje, atskirame uždarame šildomame korpuse;</w:t>
      </w:r>
    </w:p>
    <w:p w14:paraId="2A0DB5DF"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rodomas maršruto numeris ir maršruto kryptis.</w:t>
      </w:r>
    </w:p>
    <w:p w14:paraId="6B070181"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2. Šoninė švieslentė:</w:t>
      </w:r>
    </w:p>
    <w:p w14:paraId="06D1955F"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montuojama transporto priemonės dešiniame šone;</w:t>
      </w:r>
    </w:p>
    <w:p w14:paraId="315C1961"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rodomas maršruto numeris ir maršruto kryptis.</w:t>
      </w:r>
    </w:p>
    <w:p w14:paraId="35467D19"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3. Galinė švieslentė:</w:t>
      </w:r>
    </w:p>
    <w:p w14:paraId="6C3A0045" w14:textId="77777777" w:rsidR="00E46603" w:rsidRPr="00EA08A9" w:rsidRDefault="00E46603" w:rsidP="00E46603">
      <w:pPr>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 montuojama galinėje transporto priemonės dalyje;</w:t>
      </w:r>
    </w:p>
    <w:p w14:paraId="088D22AF" w14:textId="08294F41" w:rsidR="00E46603" w:rsidRPr="00EA08A9" w:rsidRDefault="00E46603" w:rsidP="00E46603">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sz w:val="24"/>
          <w:szCs w:val="24"/>
        </w:rPr>
        <w:t>• rodomas maršruto numeris.“</w:t>
      </w:r>
    </w:p>
    <w:p w14:paraId="2C3AADF2" w14:textId="77777777" w:rsidR="00E46603" w:rsidRPr="00EA08A9" w:rsidRDefault="00E46603" w:rsidP="00E46603">
      <w:pPr>
        <w:spacing w:after="0" w:line="240" w:lineRule="auto"/>
        <w:ind w:firstLine="851"/>
        <w:jc w:val="both"/>
        <w:rPr>
          <w:rFonts w:ascii="Times New Roman" w:hAnsi="Times New Roman" w:cs="Times New Roman"/>
          <w:b/>
          <w:bCs/>
          <w:color w:val="77206D" w:themeColor="accent5" w:themeShade="BF"/>
          <w:sz w:val="24"/>
          <w:szCs w:val="24"/>
        </w:rPr>
      </w:pPr>
      <w:bookmarkStart w:id="2" w:name="_Hlk205384726"/>
      <w:r w:rsidRPr="00EA08A9">
        <w:rPr>
          <w:rFonts w:ascii="Times New Roman" w:hAnsi="Times New Roman" w:cs="Times New Roman"/>
          <w:b/>
          <w:bCs/>
          <w:color w:val="77206D" w:themeColor="accent5" w:themeShade="BF"/>
          <w:sz w:val="24"/>
          <w:szCs w:val="24"/>
        </w:rPr>
        <w:t>Atsakymas.</w:t>
      </w:r>
    </w:p>
    <w:bookmarkEnd w:id="2"/>
    <w:p w14:paraId="622FF45B" w14:textId="2A116EAF" w:rsidR="00E46603" w:rsidRPr="00EA08A9" w:rsidRDefault="00E46603" w:rsidP="00E46603">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Reikalavima</w:t>
      </w:r>
      <w:r w:rsidR="005E1A4A" w:rsidRPr="00EA08A9">
        <w:rPr>
          <w:rFonts w:ascii="Times New Roman" w:hAnsi="Times New Roman" w:cs="Times New Roman"/>
          <w:color w:val="77206D" w:themeColor="accent5" w:themeShade="BF"/>
          <w:sz w:val="24"/>
          <w:szCs w:val="24"/>
        </w:rPr>
        <w:t>i</w:t>
      </w:r>
      <w:r w:rsidRPr="00EA08A9">
        <w:rPr>
          <w:rFonts w:ascii="Times New Roman" w:hAnsi="Times New Roman" w:cs="Times New Roman"/>
          <w:color w:val="77206D" w:themeColor="accent5" w:themeShade="BF"/>
          <w:sz w:val="24"/>
          <w:szCs w:val="24"/>
        </w:rPr>
        <w:t>, keliam</w:t>
      </w:r>
      <w:r w:rsidR="005E1A4A" w:rsidRPr="00EA08A9">
        <w:rPr>
          <w:rFonts w:ascii="Times New Roman" w:hAnsi="Times New Roman" w:cs="Times New Roman"/>
          <w:color w:val="77206D" w:themeColor="accent5" w:themeShade="BF"/>
          <w:sz w:val="24"/>
          <w:szCs w:val="24"/>
        </w:rPr>
        <w:t>i Techninės specifikacijos 6.1.3 p</w:t>
      </w:r>
      <w:r w:rsidR="008A3692" w:rsidRPr="00EA08A9">
        <w:rPr>
          <w:rFonts w:ascii="Times New Roman" w:hAnsi="Times New Roman" w:cs="Times New Roman"/>
          <w:color w:val="77206D" w:themeColor="accent5" w:themeShade="BF"/>
          <w:sz w:val="24"/>
          <w:szCs w:val="24"/>
        </w:rPr>
        <w:t>unkte,</w:t>
      </w:r>
      <w:r w:rsidR="005E1A4A" w:rsidRPr="00EA08A9">
        <w:rPr>
          <w:rFonts w:ascii="Times New Roman" w:hAnsi="Times New Roman" w:cs="Times New Roman"/>
          <w:color w:val="77206D" w:themeColor="accent5" w:themeShade="BF"/>
          <w:sz w:val="24"/>
          <w:szCs w:val="24"/>
        </w:rPr>
        <w:t xml:space="preserve"> numatyt</w:t>
      </w:r>
      <w:r w:rsidR="008A3692" w:rsidRPr="00EA08A9">
        <w:rPr>
          <w:rFonts w:ascii="Times New Roman" w:hAnsi="Times New Roman" w:cs="Times New Roman"/>
          <w:color w:val="77206D" w:themeColor="accent5" w:themeShade="BF"/>
          <w:sz w:val="24"/>
          <w:szCs w:val="24"/>
        </w:rPr>
        <w:t>i</w:t>
      </w:r>
      <w:r w:rsidR="005E1A4A" w:rsidRPr="00EA08A9">
        <w:rPr>
          <w:rFonts w:ascii="Times New Roman" w:hAnsi="Times New Roman" w:cs="Times New Roman"/>
          <w:color w:val="77206D" w:themeColor="accent5" w:themeShade="BF"/>
          <w:sz w:val="24"/>
          <w:szCs w:val="24"/>
        </w:rPr>
        <w:t xml:space="preserve"> I etapui skirtų transporto priemonių informacinėms </w:t>
      </w:r>
      <w:r w:rsidR="008A3692" w:rsidRPr="00EA08A9">
        <w:rPr>
          <w:rFonts w:ascii="Times New Roman" w:hAnsi="Times New Roman" w:cs="Times New Roman"/>
          <w:color w:val="77206D" w:themeColor="accent5" w:themeShade="BF"/>
          <w:sz w:val="24"/>
          <w:szCs w:val="24"/>
        </w:rPr>
        <w:t xml:space="preserve">LED </w:t>
      </w:r>
      <w:r w:rsidR="005E1A4A" w:rsidRPr="00EA08A9">
        <w:rPr>
          <w:rFonts w:ascii="Times New Roman" w:hAnsi="Times New Roman" w:cs="Times New Roman"/>
          <w:color w:val="77206D" w:themeColor="accent5" w:themeShade="BF"/>
          <w:sz w:val="24"/>
          <w:szCs w:val="24"/>
        </w:rPr>
        <w:t>švieslentėms</w:t>
      </w:r>
      <w:r w:rsidR="008A3692" w:rsidRPr="00EA08A9">
        <w:rPr>
          <w:rFonts w:ascii="Times New Roman" w:hAnsi="Times New Roman" w:cs="Times New Roman"/>
          <w:color w:val="77206D" w:themeColor="accent5" w:themeShade="BF"/>
          <w:sz w:val="24"/>
          <w:szCs w:val="24"/>
        </w:rPr>
        <w:t xml:space="preserve"> minimalūs, įskaitant rezoliuciją pikseliais bei matmenims. </w:t>
      </w:r>
    </w:p>
    <w:p w14:paraId="6CDB8AE8" w14:textId="78F4AB07" w:rsidR="00E46603" w:rsidRPr="00EA08A9" w:rsidRDefault="00E46603" w:rsidP="00E46603">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 xml:space="preserve">Pažymėtina, kad </w:t>
      </w:r>
      <w:r w:rsidR="00D3752D">
        <w:rPr>
          <w:rFonts w:ascii="Times New Roman" w:hAnsi="Times New Roman" w:cs="Times New Roman"/>
          <w:color w:val="77206D" w:themeColor="accent5" w:themeShade="BF"/>
          <w:sz w:val="24"/>
          <w:szCs w:val="24"/>
        </w:rPr>
        <w:t>šiuo metu</w:t>
      </w:r>
      <w:r w:rsidRPr="00EA08A9">
        <w:rPr>
          <w:rFonts w:ascii="Times New Roman" w:hAnsi="Times New Roman" w:cs="Times New Roman"/>
          <w:color w:val="77206D" w:themeColor="accent5" w:themeShade="BF"/>
          <w:sz w:val="24"/>
          <w:szCs w:val="24"/>
        </w:rPr>
        <w:t xml:space="preserve"> </w:t>
      </w:r>
      <w:r w:rsidR="004F2385">
        <w:rPr>
          <w:rFonts w:ascii="Times New Roman" w:hAnsi="Times New Roman" w:cs="Times New Roman"/>
          <w:color w:val="77206D" w:themeColor="accent5" w:themeShade="BF"/>
          <w:sz w:val="24"/>
          <w:szCs w:val="24"/>
        </w:rPr>
        <w:t>gaminam</w:t>
      </w:r>
      <w:r w:rsidR="002F26D5">
        <w:rPr>
          <w:rFonts w:ascii="Times New Roman" w:hAnsi="Times New Roman" w:cs="Times New Roman"/>
          <w:color w:val="77206D" w:themeColor="accent5" w:themeShade="BF"/>
          <w:sz w:val="24"/>
          <w:szCs w:val="24"/>
        </w:rPr>
        <w:t>ose</w:t>
      </w:r>
      <w:r w:rsidR="004F2385">
        <w:rPr>
          <w:rFonts w:ascii="Times New Roman" w:hAnsi="Times New Roman" w:cs="Times New Roman"/>
          <w:color w:val="77206D" w:themeColor="accent5" w:themeShade="BF"/>
          <w:sz w:val="24"/>
          <w:szCs w:val="24"/>
        </w:rPr>
        <w:t xml:space="preserve"> </w:t>
      </w:r>
      <w:r w:rsidRPr="00EA08A9">
        <w:rPr>
          <w:rFonts w:ascii="Times New Roman" w:hAnsi="Times New Roman" w:cs="Times New Roman"/>
          <w:color w:val="77206D" w:themeColor="accent5" w:themeShade="BF"/>
          <w:sz w:val="24"/>
          <w:szCs w:val="24"/>
        </w:rPr>
        <w:t>transporto priemon</w:t>
      </w:r>
      <w:r w:rsidR="002F26D5">
        <w:rPr>
          <w:rFonts w:ascii="Times New Roman" w:hAnsi="Times New Roman" w:cs="Times New Roman"/>
          <w:color w:val="77206D" w:themeColor="accent5" w:themeShade="BF"/>
          <w:sz w:val="24"/>
          <w:szCs w:val="24"/>
        </w:rPr>
        <w:t>ėse</w:t>
      </w:r>
      <w:r w:rsidRPr="00EA08A9">
        <w:rPr>
          <w:rFonts w:ascii="Times New Roman" w:hAnsi="Times New Roman" w:cs="Times New Roman"/>
          <w:color w:val="77206D" w:themeColor="accent5" w:themeShade="BF"/>
          <w:sz w:val="24"/>
          <w:szCs w:val="24"/>
        </w:rPr>
        <w:t xml:space="preserve"> (autobus</w:t>
      </w:r>
      <w:r w:rsidR="002F26D5">
        <w:rPr>
          <w:rFonts w:ascii="Times New Roman" w:hAnsi="Times New Roman" w:cs="Times New Roman"/>
          <w:color w:val="77206D" w:themeColor="accent5" w:themeShade="BF"/>
          <w:sz w:val="24"/>
          <w:szCs w:val="24"/>
        </w:rPr>
        <w:t>uose</w:t>
      </w:r>
      <w:r w:rsidRPr="00EA08A9">
        <w:rPr>
          <w:rFonts w:ascii="Times New Roman" w:hAnsi="Times New Roman" w:cs="Times New Roman"/>
          <w:color w:val="77206D" w:themeColor="accent5" w:themeShade="BF"/>
          <w:sz w:val="24"/>
          <w:szCs w:val="24"/>
        </w:rPr>
        <w:t>, mikroautobus</w:t>
      </w:r>
      <w:r w:rsidR="00C92E79">
        <w:rPr>
          <w:rFonts w:ascii="Times New Roman" w:hAnsi="Times New Roman" w:cs="Times New Roman"/>
          <w:color w:val="77206D" w:themeColor="accent5" w:themeShade="BF"/>
          <w:sz w:val="24"/>
          <w:szCs w:val="24"/>
        </w:rPr>
        <w:t>uose</w:t>
      </w:r>
      <w:r w:rsidRPr="00EA08A9">
        <w:rPr>
          <w:rFonts w:ascii="Times New Roman" w:hAnsi="Times New Roman" w:cs="Times New Roman"/>
          <w:color w:val="77206D" w:themeColor="accent5" w:themeShade="BF"/>
          <w:sz w:val="24"/>
          <w:szCs w:val="24"/>
        </w:rPr>
        <w:t xml:space="preserve">) skirtų </w:t>
      </w:r>
      <w:r w:rsidRPr="00EA08A9">
        <w:rPr>
          <w:rFonts w:ascii="Times New Roman" w:hAnsi="Times New Roman" w:cs="Times New Roman"/>
          <w:i/>
          <w:iCs/>
          <w:color w:val="77206D" w:themeColor="accent5" w:themeShade="BF"/>
          <w:sz w:val="24"/>
          <w:szCs w:val="24"/>
        </w:rPr>
        <w:t>keleiviams</w:t>
      </w:r>
      <w:r w:rsidRPr="00EA08A9">
        <w:rPr>
          <w:rFonts w:ascii="Times New Roman" w:hAnsi="Times New Roman" w:cs="Times New Roman"/>
          <w:color w:val="77206D" w:themeColor="accent5" w:themeShade="BF"/>
          <w:sz w:val="24"/>
          <w:szCs w:val="24"/>
        </w:rPr>
        <w:t xml:space="preserve"> vežti, </w:t>
      </w:r>
      <w:r w:rsidR="004A1EE1">
        <w:rPr>
          <w:rFonts w:ascii="Times New Roman" w:hAnsi="Times New Roman" w:cs="Times New Roman"/>
          <w:color w:val="77206D" w:themeColor="accent5" w:themeShade="BF"/>
          <w:sz w:val="24"/>
          <w:szCs w:val="24"/>
        </w:rPr>
        <w:t>yra</w:t>
      </w:r>
      <w:r w:rsidRPr="00EA08A9">
        <w:rPr>
          <w:rFonts w:ascii="Times New Roman" w:hAnsi="Times New Roman" w:cs="Times New Roman"/>
          <w:color w:val="77206D" w:themeColor="accent5" w:themeShade="BF"/>
          <w:sz w:val="24"/>
          <w:szCs w:val="24"/>
        </w:rPr>
        <w:t xml:space="preserve"> </w:t>
      </w:r>
      <w:r w:rsidR="001C26C0" w:rsidRPr="00EA08A9">
        <w:rPr>
          <w:rFonts w:ascii="Times New Roman" w:hAnsi="Times New Roman" w:cs="Times New Roman"/>
          <w:color w:val="77206D" w:themeColor="accent5" w:themeShade="BF"/>
          <w:sz w:val="24"/>
          <w:szCs w:val="24"/>
        </w:rPr>
        <w:t>gamykliškai</w:t>
      </w:r>
      <w:r w:rsidR="001C26C0">
        <w:rPr>
          <w:rFonts w:ascii="Times New Roman" w:hAnsi="Times New Roman" w:cs="Times New Roman"/>
          <w:color w:val="77206D" w:themeColor="accent5" w:themeShade="BF"/>
          <w:sz w:val="24"/>
          <w:szCs w:val="24"/>
        </w:rPr>
        <w:t xml:space="preserve"> </w:t>
      </w:r>
      <w:r w:rsidRPr="00EA08A9">
        <w:rPr>
          <w:rFonts w:ascii="Times New Roman" w:hAnsi="Times New Roman" w:cs="Times New Roman"/>
          <w:color w:val="77206D" w:themeColor="accent5" w:themeShade="BF"/>
          <w:sz w:val="24"/>
          <w:szCs w:val="24"/>
        </w:rPr>
        <w:t>sumontuotos elektroninės autobusų švieslentės.</w:t>
      </w:r>
    </w:p>
    <w:p w14:paraId="3D6CCEE2" w14:textId="77777777" w:rsidR="00E46603" w:rsidRPr="00EA08A9" w:rsidRDefault="00E46603" w:rsidP="00E46603">
      <w:pPr>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color w:val="77206D" w:themeColor="accent5" w:themeShade="BF"/>
          <w:sz w:val="24"/>
          <w:szCs w:val="24"/>
        </w:rPr>
        <w:t>PO mano, kad I etapo 9 mėnesių paslaugos teikimo terminas yra pakankamai ilgas laiko periodas, o keliami reikalavimai transporto priemonėms šiam etapui yra minimalūs, todėl į tiekėjo prašymą – neatsižvelgta.</w:t>
      </w:r>
    </w:p>
    <w:p w14:paraId="21C4C0C0" w14:textId="51090948" w:rsidR="00E46603" w:rsidRPr="00EA08A9" w:rsidRDefault="00E46603" w:rsidP="00E46603">
      <w:pPr>
        <w:tabs>
          <w:tab w:val="num" w:pos="720"/>
        </w:tabs>
        <w:spacing w:after="0" w:line="240" w:lineRule="auto"/>
        <w:ind w:firstLine="851"/>
        <w:jc w:val="both"/>
        <w:rPr>
          <w:rFonts w:ascii="Times New Roman" w:hAnsi="Times New Roman" w:cs="Times New Roman"/>
          <w:color w:val="77206D" w:themeColor="accent5" w:themeShade="BF"/>
          <w:sz w:val="24"/>
          <w:szCs w:val="24"/>
        </w:rPr>
      </w:pPr>
    </w:p>
    <w:p w14:paraId="5659C589" w14:textId="3494EC09" w:rsidR="001215B2" w:rsidRPr="00EA08A9" w:rsidRDefault="006C0D1A" w:rsidP="001215B2">
      <w:pPr>
        <w:tabs>
          <w:tab w:val="num" w:pos="720"/>
        </w:tabs>
        <w:spacing w:after="0" w:line="240" w:lineRule="auto"/>
        <w:ind w:firstLine="851"/>
        <w:jc w:val="both"/>
        <w:rPr>
          <w:rFonts w:ascii="Times New Roman" w:hAnsi="Times New Roman" w:cs="Times New Roman"/>
          <w:sz w:val="24"/>
          <w:szCs w:val="24"/>
        </w:rPr>
      </w:pPr>
      <w:r w:rsidRPr="00EA08A9">
        <w:rPr>
          <w:rFonts w:ascii="Times New Roman" w:hAnsi="Times New Roman" w:cs="Times New Roman"/>
          <w:sz w:val="24"/>
          <w:szCs w:val="24"/>
        </w:rPr>
        <w:t>Klausimas 1</w:t>
      </w:r>
      <w:r w:rsidRPr="00EA08A9">
        <w:rPr>
          <w:rFonts w:ascii="Times New Roman" w:hAnsi="Times New Roman" w:cs="Times New Roman"/>
          <w:sz w:val="24"/>
          <w:szCs w:val="24"/>
        </w:rPr>
        <w:t>8</w:t>
      </w:r>
      <w:r w:rsidRPr="00EA08A9">
        <w:rPr>
          <w:rFonts w:ascii="Times New Roman" w:hAnsi="Times New Roman" w:cs="Times New Roman"/>
          <w:sz w:val="24"/>
          <w:szCs w:val="24"/>
        </w:rPr>
        <w:t>.</w:t>
      </w:r>
      <w:r w:rsidR="001215B2" w:rsidRPr="00EA08A9">
        <w:t xml:space="preserve"> </w:t>
      </w:r>
      <w:r w:rsidR="001215B2" w:rsidRPr="00EA08A9">
        <w:rPr>
          <w:rFonts w:ascii="Times New Roman" w:hAnsi="Times New Roman" w:cs="Times New Roman"/>
          <w:sz w:val="24"/>
          <w:szCs w:val="24"/>
        </w:rPr>
        <w:t>Taip pat prašome papildyti pirkimo sąlygų 10 priedą „Eismo tvarkaraščiai“ M20 ir M21 maršrutų ilgiais kilometrais, kaip kituose maršrutuose.</w:t>
      </w:r>
    </w:p>
    <w:p w14:paraId="081B33D9" w14:textId="7951502C" w:rsidR="00015A80" w:rsidRPr="00EA08A9" w:rsidRDefault="001215B2" w:rsidP="00015A80">
      <w:pPr>
        <w:tabs>
          <w:tab w:val="num" w:pos="720"/>
        </w:tabs>
        <w:spacing w:after="0" w:line="240" w:lineRule="auto"/>
        <w:ind w:firstLine="851"/>
        <w:jc w:val="both"/>
        <w:rPr>
          <w:rFonts w:ascii="Times New Roman" w:hAnsi="Times New Roman" w:cs="Times New Roman"/>
          <w:color w:val="77206D" w:themeColor="accent5" w:themeShade="BF"/>
          <w:sz w:val="24"/>
          <w:szCs w:val="24"/>
        </w:rPr>
      </w:pPr>
      <w:r w:rsidRPr="00EA08A9">
        <w:rPr>
          <w:rFonts w:ascii="Times New Roman" w:hAnsi="Times New Roman" w:cs="Times New Roman"/>
          <w:b/>
          <w:bCs/>
          <w:color w:val="77206D" w:themeColor="accent5" w:themeShade="BF"/>
          <w:sz w:val="24"/>
          <w:szCs w:val="24"/>
        </w:rPr>
        <w:t>Atsakymas.</w:t>
      </w:r>
      <w:r w:rsidR="00015A80">
        <w:rPr>
          <w:rFonts w:ascii="Times New Roman" w:hAnsi="Times New Roman" w:cs="Times New Roman"/>
          <w:b/>
          <w:bCs/>
          <w:color w:val="77206D" w:themeColor="accent5" w:themeShade="BF"/>
          <w:sz w:val="24"/>
          <w:szCs w:val="24"/>
        </w:rPr>
        <w:t xml:space="preserve"> </w:t>
      </w:r>
      <w:r w:rsidR="008C12A8" w:rsidRPr="00874A39">
        <w:rPr>
          <w:rFonts w:ascii="Times New Roman" w:hAnsi="Times New Roman" w:cs="Times New Roman"/>
          <w:color w:val="77206D" w:themeColor="accent5" w:themeShade="BF"/>
          <w:sz w:val="24"/>
          <w:szCs w:val="24"/>
        </w:rPr>
        <w:t>Atkreipi</w:t>
      </w:r>
      <w:r w:rsidR="00015A80" w:rsidRPr="00874A39">
        <w:rPr>
          <w:rFonts w:ascii="Times New Roman" w:hAnsi="Times New Roman" w:cs="Times New Roman"/>
          <w:color w:val="77206D" w:themeColor="accent5" w:themeShade="BF"/>
          <w:sz w:val="24"/>
          <w:szCs w:val="24"/>
        </w:rPr>
        <w:t>am</w:t>
      </w:r>
      <w:r w:rsidR="00015A80" w:rsidRPr="00C63455">
        <w:rPr>
          <w:rFonts w:ascii="Times New Roman" w:hAnsi="Times New Roman" w:cs="Times New Roman"/>
          <w:color w:val="77206D" w:themeColor="accent5" w:themeShade="BF"/>
          <w:sz w:val="24"/>
          <w:szCs w:val="24"/>
        </w:rPr>
        <w:t xml:space="preserve">e dėmesį, kad </w:t>
      </w:r>
      <w:r w:rsidR="00015A80" w:rsidRPr="00EA08A9">
        <w:rPr>
          <w:rFonts w:ascii="Times New Roman" w:hAnsi="Times New Roman" w:cs="Times New Roman"/>
          <w:color w:val="77206D" w:themeColor="accent5" w:themeShade="BF"/>
          <w:sz w:val="24"/>
          <w:szCs w:val="24"/>
        </w:rPr>
        <w:t>specialiųjų Pirkimo sąlygų 2 priede „Techninė specifikacija“, 2 punkt</w:t>
      </w:r>
      <w:r w:rsidR="00F60F43">
        <w:rPr>
          <w:rFonts w:ascii="Times New Roman" w:hAnsi="Times New Roman" w:cs="Times New Roman"/>
          <w:color w:val="77206D" w:themeColor="accent5" w:themeShade="BF"/>
          <w:sz w:val="24"/>
          <w:szCs w:val="24"/>
        </w:rPr>
        <w:t>o „Pirkimo objekt</w:t>
      </w:r>
      <w:r w:rsidR="00D820D3">
        <w:rPr>
          <w:rFonts w:ascii="Times New Roman" w:hAnsi="Times New Roman" w:cs="Times New Roman"/>
          <w:color w:val="77206D" w:themeColor="accent5" w:themeShade="BF"/>
          <w:sz w:val="24"/>
          <w:szCs w:val="24"/>
        </w:rPr>
        <w:t>as“ maršrutų sąrašo lentelėje yra pateikta visų autobusų maršrutų metinė rida, km</w:t>
      </w:r>
      <w:r w:rsidR="00433347">
        <w:rPr>
          <w:rFonts w:ascii="Times New Roman" w:hAnsi="Times New Roman" w:cs="Times New Roman"/>
          <w:color w:val="77206D" w:themeColor="accent5" w:themeShade="BF"/>
          <w:sz w:val="24"/>
          <w:szCs w:val="24"/>
        </w:rPr>
        <w:t>, tame tarpe ir autobusų maršrutų M20 ir M21</w:t>
      </w:r>
      <w:r w:rsidR="00CE2C54">
        <w:rPr>
          <w:rFonts w:ascii="Times New Roman" w:hAnsi="Times New Roman" w:cs="Times New Roman"/>
          <w:color w:val="77206D" w:themeColor="accent5" w:themeShade="BF"/>
          <w:sz w:val="24"/>
          <w:szCs w:val="24"/>
        </w:rPr>
        <w:t xml:space="preserve"> ilgiai</w:t>
      </w:r>
      <w:r w:rsidR="008A6507">
        <w:rPr>
          <w:rFonts w:ascii="Times New Roman" w:hAnsi="Times New Roman" w:cs="Times New Roman"/>
          <w:color w:val="77206D" w:themeColor="accent5" w:themeShade="BF"/>
          <w:sz w:val="24"/>
          <w:szCs w:val="24"/>
        </w:rPr>
        <w:t xml:space="preserve"> kilometrais</w:t>
      </w:r>
      <w:r w:rsidR="00015A80" w:rsidRPr="00EA08A9">
        <w:rPr>
          <w:rFonts w:ascii="Times New Roman" w:hAnsi="Times New Roman" w:cs="Times New Roman"/>
          <w:color w:val="77206D" w:themeColor="accent5" w:themeShade="BF"/>
          <w:sz w:val="24"/>
          <w:szCs w:val="24"/>
        </w:rPr>
        <w:t>:</w:t>
      </w:r>
    </w:p>
    <w:tbl>
      <w:tblPr>
        <w:tblW w:w="9539" w:type="dxa"/>
        <w:jc w:val="center"/>
        <w:tblLook w:val="04A0" w:firstRow="1" w:lastRow="0" w:firstColumn="1" w:lastColumn="0" w:noHBand="0" w:noVBand="1"/>
      </w:tblPr>
      <w:tblGrid>
        <w:gridCol w:w="570"/>
        <w:gridCol w:w="4387"/>
        <w:gridCol w:w="1776"/>
        <w:gridCol w:w="1403"/>
        <w:gridCol w:w="1403"/>
      </w:tblGrid>
      <w:tr w:rsidR="007C2B9A" w:rsidRPr="00D47960" w14:paraId="3CD27BEF" w14:textId="77777777" w:rsidTr="00EB761B">
        <w:trPr>
          <w:trHeight w:val="1289"/>
          <w:jc w:val="center"/>
        </w:trPr>
        <w:tc>
          <w:tcPr>
            <w:tcW w:w="57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308E48" w14:textId="77777777" w:rsidR="007C2B9A" w:rsidRPr="00D47960" w:rsidRDefault="007C2B9A" w:rsidP="00EB761B">
            <w:pPr>
              <w:spacing w:after="0" w:line="240" w:lineRule="auto"/>
              <w:jc w:val="center"/>
              <w:rPr>
                <w:rFonts w:ascii="Times New Roman" w:eastAsia="Times New Roman" w:hAnsi="Times New Roman" w:cs="Times New Roman"/>
                <w:b/>
                <w:bCs/>
                <w:color w:val="000000"/>
                <w:sz w:val="24"/>
                <w:szCs w:val="24"/>
                <w:lang w:eastAsia="lt-LT"/>
              </w:rPr>
            </w:pPr>
            <w:r w:rsidRPr="00D47960">
              <w:rPr>
                <w:rFonts w:ascii="Times New Roman" w:eastAsia="Times New Roman" w:hAnsi="Times New Roman" w:cs="Times New Roman"/>
                <w:b/>
                <w:bCs/>
                <w:color w:val="000000"/>
                <w:sz w:val="24"/>
                <w:szCs w:val="24"/>
                <w:lang w:eastAsia="lt-LT"/>
              </w:rPr>
              <w:t>Eil. Nr.</w:t>
            </w:r>
          </w:p>
        </w:tc>
        <w:tc>
          <w:tcPr>
            <w:tcW w:w="4387" w:type="dxa"/>
            <w:tcBorders>
              <w:top w:val="single" w:sz="4" w:space="0" w:color="auto"/>
              <w:left w:val="nil"/>
              <w:bottom w:val="single" w:sz="4" w:space="0" w:color="auto"/>
              <w:right w:val="single" w:sz="4" w:space="0" w:color="auto"/>
            </w:tcBorders>
            <w:shd w:val="clear" w:color="000000" w:fill="F2F2F2"/>
            <w:vAlign w:val="center"/>
            <w:hideMark/>
          </w:tcPr>
          <w:p w14:paraId="77CF1102" w14:textId="77777777" w:rsidR="007C2B9A" w:rsidRPr="00D47960" w:rsidRDefault="007C2B9A" w:rsidP="00EB761B">
            <w:pPr>
              <w:spacing w:after="0" w:line="240" w:lineRule="auto"/>
              <w:jc w:val="center"/>
              <w:rPr>
                <w:rFonts w:ascii="Times New Roman" w:eastAsia="Times New Roman" w:hAnsi="Times New Roman" w:cs="Times New Roman"/>
                <w:b/>
                <w:bCs/>
                <w:color w:val="000000"/>
                <w:sz w:val="24"/>
                <w:szCs w:val="24"/>
                <w:lang w:eastAsia="lt-LT"/>
              </w:rPr>
            </w:pPr>
            <w:hyperlink r:id="rId33" w:anchor="bus/map" w:history="1">
              <w:r w:rsidRPr="00D47960">
                <w:rPr>
                  <w:rStyle w:val="Hipersaitas"/>
                  <w:rFonts w:ascii="Times New Roman" w:eastAsia="Times New Roman" w:hAnsi="Times New Roman" w:cs="Times New Roman"/>
                  <w:b/>
                  <w:bCs/>
                  <w:sz w:val="24"/>
                  <w:szCs w:val="24"/>
                  <w:lang w:eastAsia="lt-LT"/>
                </w:rPr>
                <w:t>Autobusų maršrutų sąrašas</w:t>
              </w:r>
            </w:hyperlink>
          </w:p>
        </w:tc>
        <w:tc>
          <w:tcPr>
            <w:tcW w:w="1776" w:type="dxa"/>
            <w:tcBorders>
              <w:top w:val="single" w:sz="4" w:space="0" w:color="auto"/>
              <w:left w:val="nil"/>
              <w:bottom w:val="single" w:sz="4" w:space="0" w:color="auto"/>
              <w:right w:val="single" w:sz="4" w:space="0" w:color="auto"/>
            </w:tcBorders>
            <w:shd w:val="clear" w:color="000000" w:fill="F2F2F2"/>
            <w:hideMark/>
          </w:tcPr>
          <w:p w14:paraId="5DCC640C" w14:textId="77777777" w:rsidR="007C2B9A" w:rsidRPr="00D47960" w:rsidRDefault="007C2B9A" w:rsidP="00EB761B">
            <w:pPr>
              <w:spacing w:after="0" w:line="240" w:lineRule="auto"/>
              <w:jc w:val="center"/>
              <w:rPr>
                <w:rFonts w:ascii="Times New Roman" w:eastAsia="Times New Roman" w:hAnsi="Times New Roman" w:cs="Times New Roman"/>
                <w:b/>
                <w:bCs/>
                <w:color w:val="000000"/>
                <w:sz w:val="24"/>
                <w:szCs w:val="24"/>
                <w:lang w:eastAsia="lt-LT"/>
              </w:rPr>
            </w:pPr>
            <w:r w:rsidRPr="00D47960">
              <w:rPr>
                <w:rFonts w:ascii="Times New Roman" w:hAnsi="Times New Roman" w:cs="Times New Roman"/>
                <w:b/>
                <w:bCs/>
                <w:sz w:val="24"/>
                <w:szCs w:val="24"/>
              </w:rPr>
              <w:t>Preliminari 1 m. rida, km</w:t>
            </w:r>
          </w:p>
        </w:tc>
        <w:tc>
          <w:tcPr>
            <w:tcW w:w="1403" w:type="dxa"/>
            <w:tcBorders>
              <w:top w:val="single" w:sz="4" w:space="0" w:color="auto"/>
              <w:left w:val="nil"/>
              <w:bottom w:val="single" w:sz="4" w:space="0" w:color="auto"/>
              <w:right w:val="single" w:sz="4" w:space="0" w:color="auto"/>
            </w:tcBorders>
            <w:shd w:val="clear" w:color="000000" w:fill="F2F2F2"/>
            <w:hideMark/>
          </w:tcPr>
          <w:p w14:paraId="052716FA" w14:textId="77777777" w:rsidR="007C2B9A" w:rsidRPr="00D47960" w:rsidRDefault="007C2B9A" w:rsidP="00EB761B">
            <w:pPr>
              <w:spacing w:after="0" w:line="240" w:lineRule="auto"/>
              <w:jc w:val="center"/>
              <w:rPr>
                <w:rFonts w:ascii="Times New Roman" w:eastAsia="Times New Roman" w:hAnsi="Times New Roman" w:cs="Times New Roman"/>
                <w:b/>
                <w:bCs/>
                <w:color w:val="000000"/>
                <w:sz w:val="24"/>
                <w:szCs w:val="24"/>
                <w:lang w:eastAsia="lt-LT"/>
              </w:rPr>
            </w:pPr>
            <w:r w:rsidRPr="00D47960">
              <w:rPr>
                <w:rFonts w:ascii="Times New Roman" w:hAnsi="Times New Roman" w:cs="Times New Roman"/>
                <w:b/>
                <w:bCs/>
                <w:sz w:val="24"/>
                <w:szCs w:val="24"/>
              </w:rPr>
              <w:t>Preliminari 7 m. rida, km</w:t>
            </w:r>
          </w:p>
        </w:tc>
        <w:tc>
          <w:tcPr>
            <w:tcW w:w="1403" w:type="dxa"/>
            <w:tcBorders>
              <w:top w:val="single" w:sz="4" w:space="0" w:color="auto"/>
              <w:left w:val="nil"/>
              <w:bottom w:val="single" w:sz="4" w:space="0" w:color="auto"/>
              <w:right w:val="single" w:sz="4" w:space="0" w:color="auto"/>
            </w:tcBorders>
            <w:shd w:val="clear" w:color="000000" w:fill="F2F2F2"/>
            <w:hideMark/>
          </w:tcPr>
          <w:p w14:paraId="47A9168A" w14:textId="77777777" w:rsidR="007C2B9A" w:rsidRPr="00D47960" w:rsidRDefault="007C2B9A" w:rsidP="00EB761B">
            <w:pPr>
              <w:spacing w:after="0" w:line="240" w:lineRule="auto"/>
              <w:jc w:val="center"/>
              <w:rPr>
                <w:rFonts w:ascii="Times New Roman" w:eastAsia="Times New Roman" w:hAnsi="Times New Roman" w:cs="Times New Roman"/>
                <w:b/>
                <w:bCs/>
                <w:color w:val="000000"/>
                <w:sz w:val="24"/>
                <w:szCs w:val="24"/>
                <w:lang w:eastAsia="lt-LT"/>
              </w:rPr>
            </w:pPr>
            <w:r w:rsidRPr="00D47960">
              <w:rPr>
                <w:rFonts w:ascii="Times New Roman" w:hAnsi="Times New Roman" w:cs="Times New Roman"/>
                <w:b/>
                <w:bCs/>
                <w:sz w:val="24"/>
                <w:szCs w:val="24"/>
              </w:rPr>
              <w:t>Preliminari 10 m. rida, km</w:t>
            </w:r>
          </w:p>
        </w:tc>
      </w:tr>
      <w:tr w:rsidR="007C2B9A" w:rsidRPr="00D47960" w14:paraId="20C8648E" w14:textId="77777777" w:rsidTr="00EB761B">
        <w:trPr>
          <w:trHeight w:val="355"/>
          <w:jc w:val="center"/>
        </w:trPr>
        <w:tc>
          <w:tcPr>
            <w:tcW w:w="570" w:type="dxa"/>
            <w:tcBorders>
              <w:top w:val="nil"/>
              <w:left w:val="single" w:sz="4" w:space="0" w:color="auto"/>
              <w:bottom w:val="single" w:sz="4" w:space="0" w:color="auto"/>
              <w:right w:val="single" w:sz="4" w:space="0" w:color="auto"/>
            </w:tcBorders>
            <w:noWrap/>
            <w:vAlign w:val="center"/>
          </w:tcPr>
          <w:p w14:paraId="0D2FCD15" w14:textId="77777777" w:rsidR="007C2B9A" w:rsidRPr="00D47960" w:rsidRDefault="007C2B9A" w:rsidP="00EB761B">
            <w:pPr>
              <w:spacing w:after="0" w:line="240" w:lineRule="auto"/>
              <w:jc w:val="center"/>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color w:val="000000"/>
                <w:sz w:val="24"/>
                <w:szCs w:val="24"/>
                <w:lang w:eastAsia="lt-LT"/>
              </w:rPr>
              <w:t>17</w:t>
            </w:r>
          </w:p>
        </w:tc>
        <w:tc>
          <w:tcPr>
            <w:tcW w:w="4387" w:type="dxa"/>
            <w:tcBorders>
              <w:top w:val="nil"/>
              <w:left w:val="nil"/>
              <w:bottom w:val="single" w:sz="4" w:space="0" w:color="auto"/>
              <w:right w:val="single" w:sz="4" w:space="0" w:color="auto"/>
            </w:tcBorders>
            <w:noWrap/>
            <w:vAlign w:val="center"/>
          </w:tcPr>
          <w:p w14:paraId="7DDB4E6E" w14:textId="77777777" w:rsidR="007C2B9A" w:rsidRPr="00D47960" w:rsidRDefault="007C2B9A" w:rsidP="00EB761B">
            <w:pPr>
              <w:spacing w:after="0" w:line="240" w:lineRule="auto"/>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color w:val="000000"/>
                <w:sz w:val="24"/>
                <w:szCs w:val="24"/>
                <w:lang w:eastAsia="lt-LT"/>
              </w:rPr>
              <w:t>M20 Alytus („Gulbynė“)–SB „Dobilas“</w:t>
            </w:r>
          </w:p>
        </w:tc>
        <w:tc>
          <w:tcPr>
            <w:tcW w:w="1776" w:type="dxa"/>
            <w:tcBorders>
              <w:top w:val="nil"/>
              <w:left w:val="nil"/>
              <w:bottom w:val="single" w:sz="4" w:space="0" w:color="auto"/>
              <w:right w:val="single" w:sz="4" w:space="0" w:color="auto"/>
            </w:tcBorders>
            <w:noWrap/>
            <w:vAlign w:val="center"/>
          </w:tcPr>
          <w:p w14:paraId="615CCDD1" w14:textId="77777777" w:rsidR="007C2B9A" w:rsidRPr="00D47960" w:rsidRDefault="007C2B9A" w:rsidP="00EB761B">
            <w:pPr>
              <w:spacing w:after="0" w:line="240" w:lineRule="auto"/>
              <w:jc w:val="center"/>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color w:val="000000"/>
                <w:sz w:val="24"/>
                <w:szCs w:val="24"/>
                <w:lang w:eastAsia="lt-LT"/>
              </w:rPr>
              <w:t>27 468</w:t>
            </w:r>
          </w:p>
        </w:tc>
        <w:tc>
          <w:tcPr>
            <w:tcW w:w="1403" w:type="dxa"/>
            <w:tcBorders>
              <w:top w:val="nil"/>
              <w:left w:val="nil"/>
              <w:bottom w:val="single" w:sz="4" w:space="0" w:color="auto"/>
              <w:right w:val="single" w:sz="4" w:space="0" w:color="auto"/>
            </w:tcBorders>
            <w:noWrap/>
            <w:vAlign w:val="center"/>
          </w:tcPr>
          <w:p w14:paraId="4050AE81" w14:textId="77777777" w:rsidR="007C2B9A" w:rsidRPr="00D47960" w:rsidRDefault="007C2B9A" w:rsidP="00EB761B">
            <w:pPr>
              <w:spacing w:after="0" w:line="240" w:lineRule="auto"/>
              <w:jc w:val="center"/>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color w:val="000000"/>
                <w:sz w:val="24"/>
                <w:szCs w:val="24"/>
                <w:lang w:eastAsia="lt-LT"/>
              </w:rPr>
              <w:t>192 276</w:t>
            </w:r>
          </w:p>
        </w:tc>
        <w:tc>
          <w:tcPr>
            <w:tcW w:w="1403" w:type="dxa"/>
            <w:tcBorders>
              <w:top w:val="nil"/>
              <w:left w:val="nil"/>
              <w:bottom w:val="single" w:sz="4" w:space="0" w:color="auto"/>
              <w:right w:val="single" w:sz="4" w:space="0" w:color="auto"/>
            </w:tcBorders>
            <w:noWrap/>
            <w:vAlign w:val="center"/>
          </w:tcPr>
          <w:p w14:paraId="7243740F" w14:textId="77777777" w:rsidR="007C2B9A" w:rsidRPr="00D47960" w:rsidRDefault="007C2B9A" w:rsidP="00EB761B">
            <w:pPr>
              <w:spacing w:after="0" w:line="240" w:lineRule="auto"/>
              <w:jc w:val="center"/>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color w:val="000000"/>
                <w:sz w:val="24"/>
                <w:szCs w:val="24"/>
                <w:lang w:eastAsia="lt-LT"/>
              </w:rPr>
              <w:t>274 680</w:t>
            </w:r>
          </w:p>
        </w:tc>
      </w:tr>
      <w:tr w:rsidR="007C2B9A" w:rsidRPr="00D47960" w14:paraId="5521BAB1" w14:textId="77777777" w:rsidTr="00EB761B">
        <w:trPr>
          <w:trHeight w:val="355"/>
          <w:jc w:val="center"/>
        </w:trPr>
        <w:tc>
          <w:tcPr>
            <w:tcW w:w="570" w:type="dxa"/>
            <w:tcBorders>
              <w:top w:val="nil"/>
              <w:left w:val="single" w:sz="4" w:space="0" w:color="auto"/>
              <w:bottom w:val="single" w:sz="4" w:space="0" w:color="auto"/>
              <w:right w:val="single" w:sz="4" w:space="0" w:color="auto"/>
            </w:tcBorders>
            <w:noWrap/>
            <w:vAlign w:val="center"/>
          </w:tcPr>
          <w:p w14:paraId="42C64DDD" w14:textId="77777777" w:rsidR="007C2B9A" w:rsidRPr="00D47960" w:rsidRDefault="007C2B9A" w:rsidP="00EB761B">
            <w:pPr>
              <w:spacing w:after="0" w:line="240" w:lineRule="auto"/>
              <w:jc w:val="center"/>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color w:val="000000"/>
                <w:sz w:val="24"/>
                <w:szCs w:val="24"/>
                <w:lang w:eastAsia="lt-LT"/>
              </w:rPr>
              <w:t>18</w:t>
            </w:r>
          </w:p>
        </w:tc>
        <w:tc>
          <w:tcPr>
            <w:tcW w:w="4387" w:type="dxa"/>
            <w:tcBorders>
              <w:top w:val="nil"/>
              <w:left w:val="nil"/>
              <w:bottom w:val="single" w:sz="4" w:space="0" w:color="auto"/>
              <w:right w:val="single" w:sz="4" w:space="0" w:color="auto"/>
            </w:tcBorders>
            <w:noWrap/>
            <w:vAlign w:val="center"/>
          </w:tcPr>
          <w:p w14:paraId="4CA5EC8E" w14:textId="77777777" w:rsidR="007C2B9A" w:rsidRPr="00D47960" w:rsidRDefault="007C2B9A" w:rsidP="00EB761B">
            <w:pPr>
              <w:spacing w:after="0" w:line="240" w:lineRule="auto"/>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color w:val="000000"/>
                <w:sz w:val="24"/>
                <w:szCs w:val="24"/>
                <w:lang w:eastAsia="lt-LT"/>
              </w:rPr>
              <w:t>M21 Alytus („Gulbynė“)–Medukšta</w:t>
            </w:r>
          </w:p>
          <w:p w14:paraId="1470D230" w14:textId="77777777" w:rsidR="007C2B9A" w:rsidRPr="00D47960" w:rsidRDefault="007C2B9A" w:rsidP="00EB761B">
            <w:pPr>
              <w:spacing w:after="0" w:line="240" w:lineRule="auto"/>
              <w:rPr>
                <w:rFonts w:ascii="Times New Roman" w:eastAsia="Times New Roman" w:hAnsi="Times New Roman" w:cs="Times New Roman"/>
                <w:i/>
                <w:iCs/>
                <w:color w:val="000000"/>
                <w:sz w:val="24"/>
                <w:szCs w:val="24"/>
                <w:lang w:eastAsia="lt-LT"/>
              </w:rPr>
            </w:pPr>
            <w:r w:rsidRPr="00D47960">
              <w:rPr>
                <w:rFonts w:ascii="Times New Roman" w:eastAsia="Times New Roman" w:hAnsi="Times New Roman" w:cs="Times New Roman"/>
                <w:i/>
                <w:iCs/>
                <w:color w:val="80340D" w:themeColor="accent2" w:themeShade="80"/>
                <w:sz w:val="24"/>
                <w:szCs w:val="24"/>
                <w:lang w:eastAsia="lt-LT"/>
              </w:rPr>
              <w:t>(</w:t>
            </w:r>
            <w:r w:rsidRPr="00D47960">
              <w:rPr>
                <w:rFonts w:ascii="Times New Roman" w:eastAsia="Times New Roman" w:hAnsi="Times New Roman" w:cs="Times New Roman"/>
                <w:b/>
                <w:bCs/>
                <w:i/>
                <w:iCs/>
                <w:color w:val="80340D" w:themeColor="accent2" w:themeShade="80"/>
                <w:sz w:val="24"/>
                <w:szCs w:val="24"/>
                <w:lang w:eastAsia="lt-LT"/>
              </w:rPr>
              <w:t>Pastaba</w:t>
            </w:r>
            <w:r w:rsidRPr="00D47960">
              <w:rPr>
                <w:rFonts w:ascii="Times New Roman" w:eastAsia="Times New Roman" w:hAnsi="Times New Roman" w:cs="Times New Roman"/>
                <w:i/>
                <w:iCs/>
                <w:color w:val="80340D" w:themeColor="accent2" w:themeShade="80"/>
                <w:sz w:val="24"/>
                <w:szCs w:val="24"/>
                <w:lang w:eastAsia="lt-LT"/>
              </w:rPr>
              <w:t xml:space="preserve">: </w:t>
            </w:r>
            <w:r w:rsidRPr="00D47960">
              <w:rPr>
                <w:rFonts w:ascii="Times New Roman" w:hAnsi="Times New Roman" w:cs="Times New Roman"/>
                <w:i/>
                <w:iCs/>
                <w:color w:val="80340D" w:themeColor="accent2" w:themeShade="80"/>
                <w:sz w:val="24"/>
                <w:szCs w:val="24"/>
                <w:lang w:eastAsia="lt-LT"/>
              </w:rPr>
              <w:t xml:space="preserve">maršrutą </w:t>
            </w:r>
            <w:r w:rsidRPr="00D47960">
              <w:rPr>
                <w:rFonts w:ascii="Times New Roman" w:hAnsi="Times New Roman" w:cs="Times New Roman"/>
                <w:b/>
                <w:bCs/>
                <w:i/>
                <w:iCs/>
                <w:color w:val="80340D" w:themeColor="accent2" w:themeShade="80"/>
                <w:sz w:val="24"/>
                <w:szCs w:val="24"/>
                <w:lang w:eastAsia="lt-LT"/>
              </w:rPr>
              <w:t>gali</w:t>
            </w:r>
            <w:r w:rsidRPr="00D47960">
              <w:rPr>
                <w:rFonts w:ascii="Times New Roman" w:hAnsi="Times New Roman" w:cs="Times New Roman"/>
                <w:i/>
                <w:iCs/>
                <w:color w:val="80340D" w:themeColor="accent2" w:themeShade="80"/>
                <w:sz w:val="24"/>
                <w:szCs w:val="24"/>
                <w:lang w:eastAsia="lt-LT"/>
              </w:rPr>
              <w:t xml:space="preserve"> aptarnauti</w:t>
            </w:r>
            <w:r w:rsidRPr="00D47960">
              <w:rPr>
                <w:rFonts w:ascii="Times New Roman" w:eastAsia="Times New Roman" w:hAnsi="Times New Roman" w:cs="Times New Roman"/>
                <w:i/>
                <w:iCs/>
                <w:color w:val="80340D" w:themeColor="accent2" w:themeShade="80"/>
                <w:sz w:val="24"/>
                <w:szCs w:val="24"/>
                <w:lang w:eastAsia="lt-LT"/>
              </w:rPr>
              <w:t xml:space="preserve"> 100 % ekologiška transporto priemonė (pvz. elektrinė), </w:t>
            </w:r>
            <w:r w:rsidRPr="00D47960">
              <w:rPr>
                <w:rFonts w:ascii="Times New Roman" w:eastAsia="Times New Roman" w:hAnsi="Times New Roman" w:cs="Times New Roman"/>
                <w:b/>
                <w:bCs/>
                <w:i/>
                <w:iCs/>
                <w:color w:val="80340D" w:themeColor="accent2" w:themeShade="80"/>
                <w:sz w:val="24"/>
                <w:szCs w:val="24"/>
                <w:lang w:eastAsia="lt-LT"/>
              </w:rPr>
              <w:t>jeigu</w:t>
            </w:r>
            <w:r w:rsidRPr="00D47960">
              <w:rPr>
                <w:rFonts w:ascii="Times New Roman" w:eastAsia="Times New Roman" w:hAnsi="Times New Roman" w:cs="Times New Roman"/>
                <w:i/>
                <w:iCs/>
                <w:color w:val="80340D" w:themeColor="accent2" w:themeShade="80"/>
                <w:sz w:val="24"/>
                <w:szCs w:val="24"/>
                <w:lang w:eastAsia="lt-LT"/>
              </w:rPr>
              <w:t xml:space="preserve"> Tiekėjas nuspręs pasiūlyti ir už pravažiuotus kilometrus bus apmokama Tiekėjo Pasiūlyme nurodytą įkainį [K2])</w:t>
            </w:r>
          </w:p>
        </w:tc>
        <w:tc>
          <w:tcPr>
            <w:tcW w:w="1776" w:type="dxa"/>
            <w:tcBorders>
              <w:top w:val="nil"/>
              <w:left w:val="nil"/>
              <w:bottom w:val="single" w:sz="4" w:space="0" w:color="auto"/>
              <w:right w:val="single" w:sz="4" w:space="0" w:color="auto"/>
            </w:tcBorders>
            <w:noWrap/>
            <w:vAlign w:val="center"/>
          </w:tcPr>
          <w:p w14:paraId="473C43AB" w14:textId="77777777" w:rsidR="007C2B9A" w:rsidRPr="00D47960" w:rsidRDefault="007C2B9A" w:rsidP="00EB761B">
            <w:pPr>
              <w:spacing w:after="0" w:line="240" w:lineRule="auto"/>
              <w:jc w:val="center"/>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color w:val="000000"/>
                <w:sz w:val="24"/>
                <w:szCs w:val="24"/>
                <w:lang w:eastAsia="lt-LT"/>
              </w:rPr>
              <w:t>54 768</w:t>
            </w:r>
          </w:p>
          <w:p w14:paraId="6DFCD4DB" w14:textId="77777777" w:rsidR="007C2B9A" w:rsidRPr="00D47960" w:rsidRDefault="007C2B9A" w:rsidP="00EB761B">
            <w:pPr>
              <w:spacing w:after="0" w:line="240" w:lineRule="auto"/>
              <w:jc w:val="center"/>
              <w:rPr>
                <w:rFonts w:ascii="Times New Roman" w:eastAsia="Times New Roman" w:hAnsi="Times New Roman" w:cs="Times New Roman"/>
                <w:i/>
                <w:iCs/>
                <w:color w:val="80340D" w:themeColor="accent2" w:themeShade="80"/>
                <w:sz w:val="24"/>
                <w:szCs w:val="24"/>
                <w:lang w:eastAsia="lt-LT"/>
              </w:rPr>
            </w:pPr>
            <w:r w:rsidRPr="00D47960">
              <w:rPr>
                <w:rFonts w:ascii="Times New Roman" w:eastAsia="Times New Roman" w:hAnsi="Times New Roman" w:cs="Times New Roman"/>
                <w:i/>
                <w:iCs/>
                <w:color w:val="80340D" w:themeColor="accent2" w:themeShade="80"/>
                <w:sz w:val="24"/>
                <w:szCs w:val="24"/>
                <w:lang w:eastAsia="lt-LT"/>
              </w:rPr>
              <w:t xml:space="preserve">(rida įskaitant 15 proc. padidėjimą </w:t>
            </w:r>
          </w:p>
          <w:p w14:paraId="177EB851" w14:textId="77777777" w:rsidR="007C2B9A" w:rsidRPr="00D47960" w:rsidRDefault="007C2B9A" w:rsidP="00EB761B">
            <w:pPr>
              <w:spacing w:after="0" w:line="240" w:lineRule="auto"/>
              <w:jc w:val="center"/>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b/>
                <w:bCs/>
                <w:i/>
                <w:iCs/>
                <w:color w:val="80340D" w:themeColor="accent2" w:themeShade="80"/>
                <w:sz w:val="24"/>
                <w:szCs w:val="24"/>
                <w:lang w:eastAsia="lt-LT"/>
              </w:rPr>
              <w:t>62 983 km</w:t>
            </w:r>
            <w:r w:rsidRPr="00D47960">
              <w:rPr>
                <w:rFonts w:ascii="Times New Roman" w:eastAsia="Times New Roman" w:hAnsi="Times New Roman" w:cs="Times New Roman"/>
                <w:i/>
                <w:iCs/>
                <w:color w:val="80340D" w:themeColor="accent2" w:themeShade="80"/>
                <w:sz w:val="24"/>
                <w:szCs w:val="24"/>
                <w:lang w:eastAsia="lt-LT"/>
              </w:rPr>
              <w:t>)</w:t>
            </w:r>
          </w:p>
        </w:tc>
        <w:tc>
          <w:tcPr>
            <w:tcW w:w="1403" w:type="dxa"/>
            <w:tcBorders>
              <w:top w:val="nil"/>
              <w:left w:val="nil"/>
              <w:bottom w:val="single" w:sz="4" w:space="0" w:color="auto"/>
              <w:right w:val="single" w:sz="4" w:space="0" w:color="auto"/>
            </w:tcBorders>
            <w:noWrap/>
            <w:vAlign w:val="center"/>
          </w:tcPr>
          <w:p w14:paraId="7371BE7C" w14:textId="77777777" w:rsidR="007C2B9A" w:rsidRPr="00D47960" w:rsidRDefault="007C2B9A" w:rsidP="00EB761B">
            <w:pPr>
              <w:spacing w:after="0" w:line="240" w:lineRule="auto"/>
              <w:jc w:val="center"/>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color w:val="000000"/>
                <w:sz w:val="24"/>
                <w:szCs w:val="24"/>
                <w:lang w:eastAsia="lt-LT"/>
              </w:rPr>
              <w:t>383 376</w:t>
            </w:r>
          </w:p>
          <w:p w14:paraId="6DA58AB0" w14:textId="77777777" w:rsidR="007C2B9A" w:rsidRPr="00D47960" w:rsidRDefault="007C2B9A" w:rsidP="00EB761B">
            <w:pPr>
              <w:spacing w:after="0" w:line="240" w:lineRule="auto"/>
              <w:jc w:val="center"/>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i/>
                <w:iCs/>
                <w:color w:val="80340D" w:themeColor="accent2" w:themeShade="80"/>
                <w:sz w:val="24"/>
                <w:szCs w:val="24"/>
                <w:lang w:eastAsia="lt-LT"/>
              </w:rPr>
              <w:t xml:space="preserve">(rida įskaitant 15 proc. padidėjimą </w:t>
            </w:r>
            <w:r w:rsidRPr="00D47960">
              <w:rPr>
                <w:rFonts w:ascii="Times New Roman" w:eastAsia="Times New Roman" w:hAnsi="Times New Roman" w:cs="Times New Roman"/>
                <w:b/>
                <w:bCs/>
                <w:i/>
                <w:iCs/>
                <w:color w:val="80340D" w:themeColor="accent2" w:themeShade="80"/>
                <w:sz w:val="24"/>
                <w:szCs w:val="24"/>
                <w:lang w:eastAsia="lt-LT"/>
              </w:rPr>
              <w:t>440 882 km</w:t>
            </w:r>
            <w:r w:rsidRPr="00D47960">
              <w:rPr>
                <w:rFonts w:ascii="Times New Roman" w:eastAsia="Times New Roman" w:hAnsi="Times New Roman" w:cs="Times New Roman"/>
                <w:i/>
                <w:iCs/>
                <w:color w:val="80340D" w:themeColor="accent2" w:themeShade="80"/>
                <w:sz w:val="24"/>
                <w:szCs w:val="24"/>
                <w:lang w:eastAsia="lt-LT"/>
              </w:rPr>
              <w:t>)</w:t>
            </w:r>
          </w:p>
        </w:tc>
        <w:tc>
          <w:tcPr>
            <w:tcW w:w="1403" w:type="dxa"/>
            <w:tcBorders>
              <w:top w:val="nil"/>
              <w:left w:val="nil"/>
              <w:bottom w:val="single" w:sz="4" w:space="0" w:color="auto"/>
              <w:right w:val="single" w:sz="4" w:space="0" w:color="auto"/>
            </w:tcBorders>
            <w:noWrap/>
            <w:vAlign w:val="center"/>
          </w:tcPr>
          <w:p w14:paraId="02C674A8" w14:textId="77777777" w:rsidR="007C2B9A" w:rsidRPr="00D47960" w:rsidRDefault="007C2B9A" w:rsidP="00EB761B">
            <w:pPr>
              <w:spacing w:after="0" w:line="240" w:lineRule="auto"/>
              <w:jc w:val="center"/>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color w:val="000000"/>
                <w:sz w:val="24"/>
                <w:szCs w:val="24"/>
                <w:lang w:eastAsia="lt-LT"/>
              </w:rPr>
              <w:t>547 680</w:t>
            </w:r>
          </w:p>
          <w:p w14:paraId="1276081B" w14:textId="77777777" w:rsidR="007C2B9A" w:rsidRPr="00D47960" w:rsidRDefault="007C2B9A" w:rsidP="00EB761B">
            <w:pPr>
              <w:spacing w:after="0" w:line="240" w:lineRule="auto"/>
              <w:jc w:val="center"/>
              <w:rPr>
                <w:rFonts w:ascii="Times New Roman" w:eastAsia="Times New Roman" w:hAnsi="Times New Roman" w:cs="Times New Roman"/>
                <w:color w:val="000000"/>
                <w:sz w:val="24"/>
                <w:szCs w:val="24"/>
                <w:lang w:eastAsia="lt-LT"/>
              </w:rPr>
            </w:pPr>
            <w:r w:rsidRPr="00D47960">
              <w:rPr>
                <w:rFonts w:ascii="Times New Roman" w:eastAsia="Times New Roman" w:hAnsi="Times New Roman" w:cs="Times New Roman"/>
                <w:i/>
                <w:iCs/>
                <w:color w:val="80340D" w:themeColor="accent2" w:themeShade="80"/>
                <w:sz w:val="24"/>
                <w:szCs w:val="24"/>
                <w:lang w:eastAsia="lt-LT"/>
              </w:rPr>
              <w:t xml:space="preserve">(rida įskaitant 15 proc. padidėjimą </w:t>
            </w:r>
            <w:r w:rsidRPr="00D47960">
              <w:rPr>
                <w:rFonts w:ascii="Times New Roman" w:eastAsia="Times New Roman" w:hAnsi="Times New Roman" w:cs="Times New Roman"/>
                <w:b/>
                <w:bCs/>
                <w:i/>
                <w:iCs/>
                <w:color w:val="80340D" w:themeColor="accent2" w:themeShade="80"/>
                <w:sz w:val="24"/>
                <w:szCs w:val="24"/>
                <w:lang w:eastAsia="lt-LT"/>
              </w:rPr>
              <w:t>629 832 km</w:t>
            </w:r>
            <w:r w:rsidRPr="00D47960">
              <w:rPr>
                <w:rFonts w:ascii="Times New Roman" w:eastAsia="Times New Roman" w:hAnsi="Times New Roman" w:cs="Times New Roman"/>
                <w:i/>
                <w:iCs/>
                <w:color w:val="80340D" w:themeColor="accent2" w:themeShade="80"/>
                <w:sz w:val="24"/>
                <w:szCs w:val="24"/>
                <w:lang w:eastAsia="lt-LT"/>
              </w:rPr>
              <w:t>)</w:t>
            </w:r>
          </w:p>
        </w:tc>
      </w:tr>
    </w:tbl>
    <w:p w14:paraId="400CF47D" w14:textId="16A0BE7D" w:rsidR="001215B2" w:rsidRPr="00EA08A9" w:rsidRDefault="001215B2" w:rsidP="00433347">
      <w:pPr>
        <w:spacing w:after="0" w:line="240" w:lineRule="auto"/>
        <w:jc w:val="both"/>
        <w:rPr>
          <w:rFonts w:ascii="Times New Roman" w:hAnsi="Times New Roman" w:cs="Times New Roman"/>
          <w:b/>
          <w:bCs/>
          <w:color w:val="77206D" w:themeColor="accent5" w:themeShade="BF"/>
          <w:sz w:val="24"/>
          <w:szCs w:val="24"/>
        </w:rPr>
      </w:pPr>
    </w:p>
    <w:p w14:paraId="4CFBF7A1" w14:textId="77777777" w:rsidR="001215B2" w:rsidRPr="00EA08A9" w:rsidRDefault="001215B2" w:rsidP="001215B2">
      <w:pPr>
        <w:tabs>
          <w:tab w:val="num" w:pos="720"/>
        </w:tabs>
        <w:spacing w:after="0" w:line="240" w:lineRule="auto"/>
        <w:ind w:firstLine="851"/>
        <w:jc w:val="both"/>
        <w:rPr>
          <w:rFonts w:ascii="Times New Roman" w:hAnsi="Times New Roman" w:cs="Times New Roman"/>
          <w:sz w:val="24"/>
          <w:szCs w:val="24"/>
        </w:rPr>
      </w:pPr>
    </w:p>
    <w:p w14:paraId="6BBB65BF" w14:textId="77777777" w:rsidR="0085765B" w:rsidRPr="00EA08A9" w:rsidRDefault="0085765B" w:rsidP="00311938">
      <w:pPr>
        <w:tabs>
          <w:tab w:val="left" w:pos="993"/>
        </w:tabs>
        <w:spacing w:after="0" w:line="240" w:lineRule="auto"/>
        <w:ind w:firstLine="851"/>
        <w:jc w:val="both"/>
        <w:rPr>
          <w:rFonts w:ascii="Times New Roman" w:hAnsi="Times New Roman" w:cs="Times New Roman"/>
          <w:color w:val="EE0000"/>
          <w:sz w:val="24"/>
          <w:szCs w:val="24"/>
        </w:rPr>
      </w:pPr>
    </w:p>
    <w:p w14:paraId="2CE08101" w14:textId="77777777" w:rsidR="008A3692" w:rsidRPr="00EA08A9" w:rsidRDefault="008A3692" w:rsidP="00311938">
      <w:pPr>
        <w:tabs>
          <w:tab w:val="left" w:pos="993"/>
        </w:tabs>
        <w:spacing w:after="0" w:line="240" w:lineRule="auto"/>
        <w:ind w:firstLine="851"/>
        <w:jc w:val="both"/>
        <w:rPr>
          <w:rFonts w:ascii="Times New Roman" w:hAnsi="Times New Roman" w:cs="Times New Roman"/>
          <w:color w:val="EE0000"/>
          <w:sz w:val="24"/>
          <w:szCs w:val="24"/>
        </w:rPr>
      </w:pPr>
    </w:p>
    <w:sectPr w:rsidR="008A3692" w:rsidRPr="00EA08A9" w:rsidSect="00BD2BB6">
      <w:footerReference w:type="default" r:id="rId34"/>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2864" w14:textId="77777777" w:rsidR="005E539D" w:rsidRDefault="005E539D" w:rsidP="00C15B63">
      <w:pPr>
        <w:spacing w:after="0" w:line="240" w:lineRule="auto"/>
      </w:pPr>
      <w:r>
        <w:separator/>
      </w:r>
    </w:p>
  </w:endnote>
  <w:endnote w:type="continuationSeparator" w:id="0">
    <w:p w14:paraId="7C9A367B" w14:textId="77777777" w:rsidR="005E539D" w:rsidRDefault="005E539D" w:rsidP="00C1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02989"/>
      <w:docPartObj>
        <w:docPartGallery w:val="Page Numbers (Bottom of Page)"/>
        <w:docPartUnique/>
      </w:docPartObj>
    </w:sdtPr>
    <w:sdtContent>
      <w:p w14:paraId="27957411" w14:textId="284C7F46" w:rsidR="00BD2BB6" w:rsidRDefault="00BD2BB6">
        <w:pPr>
          <w:pStyle w:val="Porat"/>
          <w:jc w:val="right"/>
        </w:pPr>
        <w:r>
          <w:fldChar w:fldCharType="begin"/>
        </w:r>
        <w:r>
          <w:instrText>PAGE   \* MERGEFORMAT</w:instrText>
        </w:r>
        <w:r>
          <w:fldChar w:fldCharType="separate"/>
        </w:r>
        <w:r>
          <w:t>2</w:t>
        </w:r>
        <w:r>
          <w:fldChar w:fldCharType="end"/>
        </w:r>
      </w:p>
    </w:sdtContent>
  </w:sdt>
  <w:p w14:paraId="7E70B288" w14:textId="77777777" w:rsidR="00BD2BB6" w:rsidRDefault="00BD2B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2813" w14:textId="77777777" w:rsidR="005E539D" w:rsidRDefault="005E539D" w:rsidP="00C15B63">
      <w:pPr>
        <w:spacing w:after="0" w:line="240" w:lineRule="auto"/>
      </w:pPr>
      <w:r>
        <w:separator/>
      </w:r>
    </w:p>
  </w:footnote>
  <w:footnote w:type="continuationSeparator" w:id="0">
    <w:p w14:paraId="52E27ADE" w14:textId="77777777" w:rsidR="005E539D" w:rsidRDefault="005E539D" w:rsidP="00C15B63">
      <w:pPr>
        <w:spacing w:after="0" w:line="240" w:lineRule="auto"/>
      </w:pPr>
      <w:r>
        <w:continuationSeparator/>
      </w:r>
    </w:p>
  </w:footnote>
  <w:footnote w:id="1">
    <w:p w14:paraId="556094AC" w14:textId="0EF4557E" w:rsidR="00C15B63" w:rsidRPr="00C15B63" w:rsidRDefault="00C15B63" w:rsidP="00C15B63">
      <w:pPr>
        <w:spacing w:after="0" w:line="240" w:lineRule="auto"/>
        <w:ind w:firstLine="709"/>
        <w:jc w:val="both"/>
        <w:rPr>
          <w:rFonts w:ascii="Times New Roman" w:hAnsi="Times New Roman" w:cs="Times New Roman"/>
          <w:color w:val="A02B93" w:themeColor="accent5"/>
          <w:sz w:val="24"/>
          <w:szCs w:val="24"/>
        </w:rPr>
      </w:pPr>
      <w:r>
        <w:rPr>
          <w:rStyle w:val="Puslapioinaosnuoroda"/>
        </w:rPr>
        <w:footnoteRef/>
      </w:r>
      <w:r>
        <w:t xml:space="preserve"> </w:t>
      </w:r>
      <w:r w:rsidRPr="00C15B63">
        <w:rPr>
          <w:rFonts w:ascii="Times New Roman" w:hAnsi="Times New Roman" w:cs="Times New Roman"/>
          <w:color w:val="A02B93" w:themeColor="accent5"/>
          <w:sz w:val="14"/>
          <w:szCs w:val="14"/>
        </w:rPr>
        <w:t xml:space="preserve">Klasifikatoriai paskelbti Oficialiosios statistikos portale osp.stat.gov.lt → Klasifikatoriai → Duomenų bazės → </w:t>
      </w:r>
      <w:hyperlink r:id="rId1" w:history="1">
        <w:r w:rsidRPr="00C15B63">
          <w:rPr>
            <w:rStyle w:val="Hipersaitas"/>
            <w:rFonts w:ascii="Times New Roman" w:hAnsi="Times New Roman" w:cs="Times New Roman"/>
            <w:color w:val="A02B93" w:themeColor="accent5"/>
            <w:sz w:val="14"/>
            <w:szCs w:val="14"/>
          </w:rPr>
          <w:t>Centrinė klasifikatorių duomenų bazė (SKDB)</w:t>
        </w:r>
      </w:hyperlink>
      <w:r w:rsidRPr="00C15B63">
        <w:rPr>
          <w:rFonts w:ascii="Times New Roman" w:hAnsi="Times New Roman" w:cs="Times New Roman"/>
          <w:color w:val="A02B93" w:themeColor="accent5"/>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7C97"/>
    <w:multiLevelType w:val="multilevel"/>
    <w:tmpl w:val="0FF8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599"/>
    <w:multiLevelType w:val="hybridMultilevel"/>
    <w:tmpl w:val="FD543AFE"/>
    <w:lvl w:ilvl="0" w:tplc="A4721FA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4854C7"/>
    <w:multiLevelType w:val="multilevel"/>
    <w:tmpl w:val="17E88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078D1"/>
    <w:multiLevelType w:val="multilevel"/>
    <w:tmpl w:val="602A8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E3110"/>
    <w:multiLevelType w:val="hybridMultilevel"/>
    <w:tmpl w:val="555C25D8"/>
    <w:lvl w:ilvl="0" w:tplc="E8243A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866662A"/>
    <w:multiLevelType w:val="multilevel"/>
    <w:tmpl w:val="63820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821A48"/>
    <w:multiLevelType w:val="multilevel"/>
    <w:tmpl w:val="DC24C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1B7C"/>
    <w:multiLevelType w:val="multilevel"/>
    <w:tmpl w:val="33442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0035E"/>
    <w:multiLevelType w:val="multilevel"/>
    <w:tmpl w:val="BDFE5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406D6"/>
    <w:multiLevelType w:val="hybridMultilevel"/>
    <w:tmpl w:val="980C96E0"/>
    <w:lvl w:ilvl="0" w:tplc="A13891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B7D0713"/>
    <w:multiLevelType w:val="multilevel"/>
    <w:tmpl w:val="49581A4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color w:val="auto"/>
      </w:rPr>
    </w:lvl>
    <w:lvl w:ilvl="2">
      <w:start w:val="1"/>
      <w:numFmt w:val="decimal"/>
      <w:isLgl/>
      <w:lvlText w:val="%1.%2.%3."/>
      <w:lvlJc w:val="left"/>
      <w:pPr>
        <w:ind w:left="1080" w:hanging="720"/>
      </w:pPr>
      <w:rPr>
        <w:rFonts w:hint="default"/>
        <w:b w:val="0"/>
        <w:b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E310BE"/>
    <w:multiLevelType w:val="hybridMultilevel"/>
    <w:tmpl w:val="2B5A7A66"/>
    <w:lvl w:ilvl="0" w:tplc="CDB05B8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88A51A3"/>
    <w:multiLevelType w:val="multilevel"/>
    <w:tmpl w:val="1ECE2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7163"/>
    <w:multiLevelType w:val="hybridMultilevel"/>
    <w:tmpl w:val="FAD2DE4E"/>
    <w:lvl w:ilvl="0" w:tplc="E442711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EC83481"/>
    <w:multiLevelType w:val="multilevel"/>
    <w:tmpl w:val="D81C2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700B7"/>
    <w:multiLevelType w:val="hybridMultilevel"/>
    <w:tmpl w:val="1632CFD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7BAF4C54"/>
    <w:multiLevelType w:val="hybridMultilevel"/>
    <w:tmpl w:val="D840B34C"/>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num w:numId="1" w16cid:durableId="1163005924">
    <w:abstractNumId w:val="9"/>
  </w:num>
  <w:num w:numId="2" w16cid:durableId="841358930">
    <w:abstractNumId w:val="11"/>
  </w:num>
  <w:num w:numId="3" w16cid:durableId="1319844143">
    <w:abstractNumId w:val="13"/>
  </w:num>
  <w:num w:numId="4" w16cid:durableId="1819491371">
    <w:abstractNumId w:val="5"/>
  </w:num>
  <w:num w:numId="5" w16cid:durableId="182942563">
    <w:abstractNumId w:val="8"/>
  </w:num>
  <w:num w:numId="6" w16cid:durableId="1156846909">
    <w:abstractNumId w:val="12"/>
  </w:num>
  <w:num w:numId="7" w16cid:durableId="1143620471">
    <w:abstractNumId w:val="3"/>
  </w:num>
  <w:num w:numId="8" w16cid:durableId="2061980166">
    <w:abstractNumId w:val="14"/>
  </w:num>
  <w:num w:numId="9" w16cid:durableId="862203846">
    <w:abstractNumId w:val="6"/>
  </w:num>
  <w:num w:numId="10" w16cid:durableId="103313107">
    <w:abstractNumId w:val="1"/>
  </w:num>
  <w:num w:numId="11" w16cid:durableId="1319381458">
    <w:abstractNumId w:val="7"/>
  </w:num>
  <w:num w:numId="12" w16cid:durableId="1737582382">
    <w:abstractNumId w:val="2"/>
  </w:num>
  <w:num w:numId="13" w16cid:durableId="358432206">
    <w:abstractNumId w:val="0"/>
  </w:num>
  <w:num w:numId="14" w16cid:durableId="42142449">
    <w:abstractNumId w:val="15"/>
  </w:num>
  <w:num w:numId="15" w16cid:durableId="604504393">
    <w:abstractNumId w:val="16"/>
  </w:num>
  <w:num w:numId="16" w16cid:durableId="1871645629">
    <w:abstractNumId w:val="4"/>
  </w:num>
  <w:num w:numId="17" w16cid:durableId="902254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B5"/>
    <w:rsid w:val="000111F9"/>
    <w:rsid w:val="00015A80"/>
    <w:rsid w:val="0001797D"/>
    <w:rsid w:val="000266BA"/>
    <w:rsid w:val="00026F47"/>
    <w:rsid w:val="00027438"/>
    <w:rsid w:val="00030388"/>
    <w:rsid w:val="000332AE"/>
    <w:rsid w:val="000363E5"/>
    <w:rsid w:val="00042302"/>
    <w:rsid w:val="00046DC3"/>
    <w:rsid w:val="00050CBA"/>
    <w:rsid w:val="0005159F"/>
    <w:rsid w:val="00053CCC"/>
    <w:rsid w:val="00056ACC"/>
    <w:rsid w:val="000739E3"/>
    <w:rsid w:val="000760DE"/>
    <w:rsid w:val="00087CCB"/>
    <w:rsid w:val="00093E83"/>
    <w:rsid w:val="000A07E0"/>
    <w:rsid w:val="000A1A32"/>
    <w:rsid w:val="000B156F"/>
    <w:rsid w:val="000C046E"/>
    <w:rsid w:val="000E2DFE"/>
    <w:rsid w:val="0011119D"/>
    <w:rsid w:val="00114AB7"/>
    <w:rsid w:val="001215B2"/>
    <w:rsid w:val="001277C1"/>
    <w:rsid w:val="001356B6"/>
    <w:rsid w:val="0013652A"/>
    <w:rsid w:val="00137AF7"/>
    <w:rsid w:val="001450F4"/>
    <w:rsid w:val="001627FC"/>
    <w:rsid w:val="00171208"/>
    <w:rsid w:val="001918A5"/>
    <w:rsid w:val="001929A3"/>
    <w:rsid w:val="0019782C"/>
    <w:rsid w:val="001C26C0"/>
    <w:rsid w:val="001C6249"/>
    <w:rsid w:val="001D0531"/>
    <w:rsid w:val="001D1935"/>
    <w:rsid w:val="001D45E2"/>
    <w:rsid w:val="001D5B2C"/>
    <w:rsid w:val="001F6FB0"/>
    <w:rsid w:val="00200097"/>
    <w:rsid w:val="002136C3"/>
    <w:rsid w:val="002207C8"/>
    <w:rsid w:val="00225482"/>
    <w:rsid w:val="00227CD3"/>
    <w:rsid w:val="00233B19"/>
    <w:rsid w:val="0023697F"/>
    <w:rsid w:val="00236B5E"/>
    <w:rsid w:val="00244556"/>
    <w:rsid w:val="002476C4"/>
    <w:rsid w:val="00247951"/>
    <w:rsid w:val="00252C9C"/>
    <w:rsid w:val="002544D8"/>
    <w:rsid w:val="00267370"/>
    <w:rsid w:val="002B3567"/>
    <w:rsid w:val="002B5588"/>
    <w:rsid w:val="002B7CC0"/>
    <w:rsid w:val="002C2D82"/>
    <w:rsid w:val="002C403A"/>
    <w:rsid w:val="002F1C80"/>
    <w:rsid w:val="002F26D5"/>
    <w:rsid w:val="002F4C83"/>
    <w:rsid w:val="002F6753"/>
    <w:rsid w:val="00301332"/>
    <w:rsid w:val="0030558B"/>
    <w:rsid w:val="00311938"/>
    <w:rsid w:val="00311E21"/>
    <w:rsid w:val="00311F21"/>
    <w:rsid w:val="00314DFA"/>
    <w:rsid w:val="003224B1"/>
    <w:rsid w:val="003331C0"/>
    <w:rsid w:val="00333E18"/>
    <w:rsid w:val="003461A4"/>
    <w:rsid w:val="00354684"/>
    <w:rsid w:val="00362A80"/>
    <w:rsid w:val="003671CF"/>
    <w:rsid w:val="003810F4"/>
    <w:rsid w:val="0038491C"/>
    <w:rsid w:val="003A7A29"/>
    <w:rsid w:val="003B01F0"/>
    <w:rsid w:val="003D5938"/>
    <w:rsid w:val="0041045F"/>
    <w:rsid w:val="00425B0C"/>
    <w:rsid w:val="00433347"/>
    <w:rsid w:val="00443CC3"/>
    <w:rsid w:val="00446B38"/>
    <w:rsid w:val="00457573"/>
    <w:rsid w:val="00462AA2"/>
    <w:rsid w:val="00472D76"/>
    <w:rsid w:val="00485DF0"/>
    <w:rsid w:val="004927CA"/>
    <w:rsid w:val="004A154B"/>
    <w:rsid w:val="004A1EE1"/>
    <w:rsid w:val="004C2DDF"/>
    <w:rsid w:val="004E5C31"/>
    <w:rsid w:val="004E7D83"/>
    <w:rsid w:val="004F2385"/>
    <w:rsid w:val="00501344"/>
    <w:rsid w:val="005058B5"/>
    <w:rsid w:val="00506FA4"/>
    <w:rsid w:val="00516D94"/>
    <w:rsid w:val="00534E59"/>
    <w:rsid w:val="00542891"/>
    <w:rsid w:val="00551931"/>
    <w:rsid w:val="005945FC"/>
    <w:rsid w:val="00596F4F"/>
    <w:rsid w:val="005A1CC6"/>
    <w:rsid w:val="005C2717"/>
    <w:rsid w:val="005D3E67"/>
    <w:rsid w:val="005D7454"/>
    <w:rsid w:val="005E0C6E"/>
    <w:rsid w:val="005E1A4A"/>
    <w:rsid w:val="005E539D"/>
    <w:rsid w:val="005E7D9E"/>
    <w:rsid w:val="005F0885"/>
    <w:rsid w:val="00611C7C"/>
    <w:rsid w:val="006203ED"/>
    <w:rsid w:val="006214BF"/>
    <w:rsid w:val="006436DC"/>
    <w:rsid w:val="00645666"/>
    <w:rsid w:val="00650915"/>
    <w:rsid w:val="00661AE7"/>
    <w:rsid w:val="006755AE"/>
    <w:rsid w:val="00681F7F"/>
    <w:rsid w:val="00684C9E"/>
    <w:rsid w:val="00690A6D"/>
    <w:rsid w:val="006A4BF5"/>
    <w:rsid w:val="006B0246"/>
    <w:rsid w:val="006B55F4"/>
    <w:rsid w:val="006C0D1A"/>
    <w:rsid w:val="006C66BE"/>
    <w:rsid w:val="006D0578"/>
    <w:rsid w:val="006E6A9A"/>
    <w:rsid w:val="00700F2B"/>
    <w:rsid w:val="00715C29"/>
    <w:rsid w:val="0072393A"/>
    <w:rsid w:val="00726276"/>
    <w:rsid w:val="0074239C"/>
    <w:rsid w:val="00751AC6"/>
    <w:rsid w:val="00785FD3"/>
    <w:rsid w:val="00787A23"/>
    <w:rsid w:val="0079167F"/>
    <w:rsid w:val="00794EEE"/>
    <w:rsid w:val="007A236B"/>
    <w:rsid w:val="007A2B33"/>
    <w:rsid w:val="007B677F"/>
    <w:rsid w:val="007C2B9A"/>
    <w:rsid w:val="007C57C8"/>
    <w:rsid w:val="007D6346"/>
    <w:rsid w:val="007E00CE"/>
    <w:rsid w:val="007E2EDC"/>
    <w:rsid w:val="007F3DAF"/>
    <w:rsid w:val="007F50EA"/>
    <w:rsid w:val="00830E13"/>
    <w:rsid w:val="00832291"/>
    <w:rsid w:val="008371D2"/>
    <w:rsid w:val="0085765B"/>
    <w:rsid w:val="00863B1F"/>
    <w:rsid w:val="00874A39"/>
    <w:rsid w:val="00891BEC"/>
    <w:rsid w:val="008A0489"/>
    <w:rsid w:val="008A3692"/>
    <w:rsid w:val="008A4BA9"/>
    <w:rsid w:val="008A6507"/>
    <w:rsid w:val="008A75EA"/>
    <w:rsid w:val="008C12A8"/>
    <w:rsid w:val="008E399C"/>
    <w:rsid w:val="008E77A4"/>
    <w:rsid w:val="009002C3"/>
    <w:rsid w:val="00904D3F"/>
    <w:rsid w:val="00905743"/>
    <w:rsid w:val="009143EE"/>
    <w:rsid w:val="009153E7"/>
    <w:rsid w:val="00926AEC"/>
    <w:rsid w:val="0093311B"/>
    <w:rsid w:val="00937947"/>
    <w:rsid w:val="009629F9"/>
    <w:rsid w:val="00977E2A"/>
    <w:rsid w:val="00987BF5"/>
    <w:rsid w:val="00996919"/>
    <w:rsid w:val="00997896"/>
    <w:rsid w:val="009A0CD0"/>
    <w:rsid w:val="009C1BEE"/>
    <w:rsid w:val="009D215B"/>
    <w:rsid w:val="009D5721"/>
    <w:rsid w:val="009E673A"/>
    <w:rsid w:val="00A1634C"/>
    <w:rsid w:val="00A224A7"/>
    <w:rsid w:val="00A32550"/>
    <w:rsid w:val="00A3261F"/>
    <w:rsid w:val="00A32955"/>
    <w:rsid w:val="00A347D5"/>
    <w:rsid w:val="00A428FD"/>
    <w:rsid w:val="00A534E5"/>
    <w:rsid w:val="00A61307"/>
    <w:rsid w:val="00A8070C"/>
    <w:rsid w:val="00A83976"/>
    <w:rsid w:val="00A958B5"/>
    <w:rsid w:val="00AB3B9C"/>
    <w:rsid w:val="00AB427C"/>
    <w:rsid w:val="00AB4864"/>
    <w:rsid w:val="00AF194E"/>
    <w:rsid w:val="00AF3970"/>
    <w:rsid w:val="00AF4DEE"/>
    <w:rsid w:val="00AF5ACE"/>
    <w:rsid w:val="00B02169"/>
    <w:rsid w:val="00B03EC0"/>
    <w:rsid w:val="00B04C53"/>
    <w:rsid w:val="00B06449"/>
    <w:rsid w:val="00B06589"/>
    <w:rsid w:val="00B06E3B"/>
    <w:rsid w:val="00B17B29"/>
    <w:rsid w:val="00B17CA0"/>
    <w:rsid w:val="00B224D2"/>
    <w:rsid w:val="00B416DD"/>
    <w:rsid w:val="00B47896"/>
    <w:rsid w:val="00B644B8"/>
    <w:rsid w:val="00B6786C"/>
    <w:rsid w:val="00B8061C"/>
    <w:rsid w:val="00B83CC5"/>
    <w:rsid w:val="00B87E20"/>
    <w:rsid w:val="00B94F44"/>
    <w:rsid w:val="00B97984"/>
    <w:rsid w:val="00BA2CCA"/>
    <w:rsid w:val="00BB0AF9"/>
    <w:rsid w:val="00BB57F2"/>
    <w:rsid w:val="00BC3AB0"/>
    <w:rsid w:val="00BD20ED"/>
    <w:rsid w:val="00BD2BB6"/>
    <w:rsid w:val="00BD341D"/>
    <w:rsid w:val="00BD5A13"/>
    <w:rsid w:val="00BD70BC"/>
    <w:rsid w:val="00BE08C9"/>
    <w:rsid w:val="00BE67C3"/>
    <w:rsid w:val="00BE7E65"/>
    <w:rsid w:val="00BF1B2A"/>
    <w:rsid w:val="00BF2CB0"/>
    <w:rsid w:val="00BF7F07"/>
    <w:rsid w:val="00C06098"/>
    <w:rsid w:val="00C14C54"/>
    <w:rsid w:val="00C15B63"/>
    <w:rsid w:val="00C308C1"/>
    <w:rsid w:val="00C36E51"/>
    <w:rsid w:val="00C47464"/>
    <w:rsid w:val="00C55400"/>
    <w:rsid w:val="00C63455"/>
    <w:rsid w:val="00C6727F"/>
    <w:rsid w:val="00C801B9"/>
    <w:rsid w:val="00C92E79"/>
    <w:rsid w:val="00CA7CA3"/>
    <w:rsid w:val="00CD6D76"/>
    <w:rsid w:val="00CE2C54"/>
    <w:rsid w:val="00CE619B"/>
    <w:rsid w:val="00CF2908"/>
    <w:rsid w:val="00CF4BA4"/>
    <w:rsid w:val="00CF5D6E"/>
    <w:rsid w:val="00CF6655"/>
    <w:rsid w:val="00D03EF8"/>
    <w:rsid w:val="00D225C4"/>
    <w:rsid w:val="00D34394"/>
    <w:rsid w:val="00D36122"/>
    <w:rsid w:val="00D3752D"/>
    <w:rsid w:val="00D746FD"/>
    <w:rsid w:val="00D820D3"/>
    <w:rsid w:val="00D84781"/>
    <w:rsid w:val="00DF04AE"/>
    <w:rsid w:val="00DF40ED"/>
    <w:rsid w:val="00E00171"/>
    <w:rsid w:val="00E07700"/>
    <w:rsid w:val="00E35621"/>
    <w:rsid w:val="00E404AB"/>
    <w:rsid w:val="00E46603"/>
    <w:rsid w:val="00E468E1"/>
    <w:rsid w:val="00E53867"/>
    <w:rsid w:val="00E545B9"/>
    <w:rsid w:val="00E55BD5"/>
    <w:rsid w:val="00E60981"/>
    <w:rsid w:val="00E76D34"/>
    <w:rsid w:val="00E76FC2"/>
    <w:rsid w:val="00EA08A9"/>
    <w:rsid w:val="00EA21B5"/>
    <w:rsid w:val="00EA3A97"/>
    <w:rsid w:val="00EA64EB"/>
    <w:rsid w:val="00EB2484"/>
    <w:rsid w:val="00EE01F3"/>
    <w:rsid w:val="00EE132E"/>
    <w:rsid w:val="00EF63AD"/>
    <w:rsid w:val="00F20F0E"/>
    <w:rsid w:val="00F33449"/>
    <w:rsid w:val="00F60F43"/>
    <w:rsid w:val="00F81476"/>
    <w:rsid w:val="00F818C1"/>
    <w:rsid w:val="00F90A75"/>
    <w:rsid w:val="00F9457F"/>
    <w:rsid w:val="00FA3429"/>
    <w:rsid w:val="00FA463C"/>
    <w:rsid w:val="00FC31B6"/>
    <w:rsid w:val="00FC39BE"/>
    <w:rsid w:val="00FC4B90"/>
    <w:rsid w:val="00FD01FF"/>
    <w:rsid w:val="00FD5912"/>
    <w:rsid w:val="00FE0BFE"/>
    <w:rsid w:val="00FE32DA"/>
    <w:rsid w:val="00FF1FED"/>
    <w:rsid w:val="00FF7D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0AB9"/>
  <w15:chartTrackingRefBased/>
  <w15:docId w15:val="{0413A570-4B12-4D28-A0DB-DA4F1C68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5A80"/>
  </w:style>
  <w:style w:type="paragraph" w:styleId="Antrat1">
    <w:name w:val="heading 1"/>
    <w:basedOn w:val="prastasis"/>
    <w:next w:val="prastasis"/>
    <w:link w:val="Antrat1Diagrama"/>
    <w:uiPriority w:val="9"/>
    <w:qFormat/>
    <w:rsid w:val="00A95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95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958B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958B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958B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958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58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958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58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58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958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958B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958B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958B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958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58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58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58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5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58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58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58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58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58B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ist Paragr1"/>
    <w:basedOn w:val="prastasis"/>
    <w:link w:val="SraopastraipaDiagrama"/>
    <w:uiPriority w:val="34"/>
    <w:qFormat/>
    <w:rsid w:val="00A958B5"/>
    <w:pPr>
      <w:ind w:left="720"/>
      <w:contextualSpacing/>
    </w:pPr>
  </w:style>
  <w:style w:type="character" w:styleId="Rykuspabraukimas">
    <w:name w:val="Intense Emphasis"/>
    <w:basedOn w:val="Numatytasispastraiposriftas"/>
    <w:uiPriority w:val="21"/>
    <w:qFormat/>
    <w:rsid w:val="00A958B5"/>
    <w:rPr>
      <w:i/>
      <w:iCs/>
      <w:color w:val="0F4761" w:themeColor="accent1" w:themeShade="BF"/>
    </w:rPr>
  </w:style>
  <w:style w:type="paragraph" w:styleId="Iskirtacitata">
    <w:name w:val="Intense Quote"/>
    <w:basedOn w:val="prastasis"/>
    <w:next w:val="prastasis"/>
    <w:link w:val="IskirtacitataDiagrama"/>
    <w:uiPriority w:val="30"/>
    <w:qFormat/>
    <w:rsid w:val="00A95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958B5"/>
    <w:rPr>
      <w:i/>
      <w:iCs/>
      <w:color w:val="0F4761" w:themeColor="accent1" w:themeShade="BF"/>
    </w:rPr>
  </w:style>
  <w:style w:type="character" w:styleId="Rykinuoroda">
    <w:name w:val="Intense Reference"/>
    <w:basedOn w:val="Numatytasispastraiposriftas"/>
    <w:uiPriority w:val="32"/>
    <w:qFormat/>
    <w:rsid w:val="00A958B5"/>
    <w:rPr>
      <w:b/>
      <w:bCs/>
      <w:smallCaps/>
      <w:color w:val="0F4761" w:themeColor="accent1" w:themeShade="BF"/>
      <w:spacing w:val="5"/>
    </w:rPr>
  </w:style>
  <w:style w:type="character" w:styleId="Hipersaitas">
    <w:name w:val="Hyperlink"/>
    <w:basedOn w:val="Numatytasispastraiposriftas"/>
    <w:unhideWhenUsed/>
    <w:rsid w:val="0013652A"/>
    <w:rPr>
      <w:color w:val="467886" w:themeColor="hyperlink"/>
      <w:u w:val="single"/>
    </w:rPr>
  </w:style>
  <w:style w:type="character" w:styleId="Neapdorotaspaminjimas">
    <w:name w:val="Unresolved Mention"/>
    <w:basedOn w:val="Numatytasispastraiposriftas"/>
    <w:uiPriority w:val="99"/>
    <w:semiHidden/>
    <w:unhideWhenUsed/>
    <w:rsid w:val="0013652A"/>
    <w:rPr>
      <w:color w:val="605E5C"/>
      <w:shd w:val="clear" w:color="auto" w:fill="E1DFDD"/>
    </w:rPr>
  </w:style>
  <w:style w:type="paragraph" w:styleId="Puslapioinaostekstas">
    <w:name w:val="footnote text"/>
    <w:basedOn w:val="prastasis"/>
    <w:link w:val="PuslapioinaostekstasDiagrama"/>
    <w:uiPriority w:val="99"/>
    <w:semiHidden/>
    <w:unhideWhenUsed/>
    <w:rsid w:val="00C15B6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15B63"/>
    <w:rPr>
      <w:sz w:val="20"/>
      <w:szCs w:val="20"/>
    </w:rPr>
  </w:style>
  <w:style w:type="character" w:styleId="Puslapioinaosnuoroda">
    <w:name w:val="footnote reference"/>
    <w:basedOn w:val="Numatytasispastraiposriftas"/>
    <w:uiPriority w:val="99"/>
    <w:semiHidden/>
    <w:unhideWhenUsed/>
    <w:rsid w:val="00C15B63"/>
    <w:rPr>
      <w:vertAlign w:val="superscript"/>
    </w:rPr>
  </w:style>
  <w:style w:type="paragraph" w:styleId="Antrats">
    <w:name w:val="header"/>
    <w:basedOn w:val="prastasis"/>
    <w:link w:val="AntratsDiagrama"/>
    <w:uiPriority w:val="99"/>
    <w:unhideWhenUsed/>
    <w:rsid w:val="00BD2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2BB6"/>
  </w:style>
  <w:style w:type="paragraph" w:styleId="Porat">
    <w:name w:val="footer"/>
    <w:basedOn w:val="prastasis"/>
    <w:link w:val="PoratDiagrama"/>
    <w:uiPriority w:val="99"/>
    <w:unhideWhenUsed/>
    <w:rsid w:val="00BD2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2BB6"/>
  </w:style>
  <w:style w:type="character" w:styleId="Perirtashipersaitas">
    <w:name w:val="FollowedHyperlink"/>
    <w:basedOn w:val="Numatytasispastraiposriftas"/>
    <w:uiPriority w:val="99"/>
    <w:semiHidden/>
    <w:unhideWhenUsed/>
    <w:rsid w:val="001D0531"/>
    <w:rPr>
      <w:color w:val="96607D"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46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12010">
      <w:bodyDiv w:val="1"/>
      <w:marLeft w:val="0"/>
      <w:marRight w:val="0"/>
      <w:marTop w:val="0"/>
      <w:marBottom w:val="0"/>
      <w:divBdr>
        <w:top w:val="none" w:sz="0" w:space="0" w:color="auto"/>
        <w:left w:val="none" w:sz="0" w:space="0" w:color="auto"/>
        <w:bottom w:val="none" w:sz="0" w:space="0" w:color="auto"/>
        <w:right w:val="none" w:sz="0" w:space="0" w:color="auto"/>
      </w:divBdr>
    </w:div>
    <w:div w:id="332608005">
      <w:bodyDiv w:val="1"/>
      <w:marLeft w:val="0"/>
      <w:marRight w:val="0"/>
      <w:marTop w:val="0"/>
      <w:marBottom w:val="0"/>
      <w:divBdr>
        <w:top w:val="none" w:sz="0" w:space="0" w:color="auto"/>
        <w:left w:val="none" w:sz="0" w:space="0" w:color="auto"/>
        <w:bottom w:val="none" w:sz="0" w:space="0" w:color="auto"/>
        <w:right w:val="none" w:sz="0" w:space="0" w:color="auto"/>
      </w:divBdr>
    </w:div>
    <w:div w:id="342631330">
      <w:bodyDiv w:val="1"/>
      <w:marLeft w:val="0"/>
      <w:marRight w:val="0"/>
      <w:marTop w:val="0"/>
      <w:marBottom w:val="0"/>
      <w:divBdr>
        <w:top w:val="none" w:sz="0" w:space="0" w:color="auto"/>
        <w:left w:val="none" w:sz="0" w:space="0" w:color="auto"/>
        <w:bottom w:val="none" w:sz="0" w:space="0" w:color="auto"/>
        <w:right w:val="none" w:sz="0" w:space="0" w:color="auto"/>
      </w:divBdr>
    </w:div>
    <w:div w:id="465706133">
      <w:bodyDiv w:val="1"/>
      <w:marLeft w:val="0"/>
      <w:marRight w:val="0"/>
      <w:marTop w:val="0"/>
      <w:marBottom w:val="0"/>
      <w:divBdr>
        <w:top w:val="none" w:sz="0" w:space="0" w:color="auto"/>
        <w:left w:val="none" w:sz="0" w:space="0" w:color="auto"/>
        <w:bottom w:val="none" w:sz="0" w:space="0" w:color="auto"/>
        <w:right w:val="none" w:sz="0" w:space="0" w:color="auto"/>
      </w:divBdr>
    </w:div>
    <w:div w:id="558983483">
      <w:bodyDiv w:val="1"/>
      <w:marLeft w:val="0"/>
      <w:marRight w:val="0"/>
      <w:marTop w:val="0"/>
      <w:marBottom w:val="0"/>
      <w:divBdr>
        <w:top w:val="none" w:sz="0" w:space="0" w:color="auto"/>
        <w:left w:val="none" w:sz="0" w:space="0" w:color="auto"/>
        <w:bottom w:val="none" w:sz="0" w:space="0" w:color="auto"/>
        <w:right w:val="none" w:sz="0" w:space="0" w:color="auto"/>
      </w:divBdr>
    </w:div>
    <w:div w:id="591427655">
      <w:bodyDiv w:val="1"/>
      <w:marLeft w:val="0"/>
      <w:marRight w:val="0"/>
      <w:marTop w:val="0"/>
      <w:marBottom w:val="0"/>
      <w:divBdr>
        <w:top w:val="none" w:sz="0" w:space="0" w:color="auto"/>
        <w:left w:val="none" w:sz="0" w:space="0" w:color="auto"/>
        <w:bottom w:val="none" w:sz="0" w:space="0" w:color="auto"/>
        <w:right w:val="none" w:sz="0" w:space="0" w:color="auto"/>
      </w:divBdr>
    </w:div>
    <w:div w:id="837581376">
      <w:bodyDiv w:val="1"/>
      <w:marLeft w:val="0"/>
      <w:marRight w:val="0"/>
      <w:marTop w:val="0"/>
      <w:marBottom w:val="0"/>
      <w:divBdr>
        <w:top w:val="none" w:sz="0" w:space="0" w:color="auto"/>
        <w:left w:val="none" w:sz="0" w:space="0" w:color="auto"/>
        <w:bottom w:val="none" w:sz="0" w:space="0" w:color="auto"/>
        <w:right w:val="none" w:sz="0" w:space="0" w:color="auto"/>
      </w:divBdr>
    </w:div>
    <w:div w:id="877814232">
      <w:bodyDiv w:val="1"/>
      <w:marLeft w:val="0"/>
      <w:marRight w:val="0"/>
      <w:marTop w:val="0"/>
      <w:marBottom w:val="0"/>
      <w:divBdr>
        <w:top w:val="none" w:sz="0" w:space="0" w:color="auto"/>
        <w:left w:val="none" w:sz="0" w:space="0" w:color="auto"/>
        <w:bottom w:val="none" w:sz="0" w:space="0" w:color="auto"/>
        <w:right w:val="none" w:sz="0" w:space="0" w:color="auto"/>
      </w:divBdr>
    </w:div>
    <w:div w:id="951665798">
      <w:bodyDiv w:val="1"/>
      <w:marLeft w:val="0"/>
      <w:marRight w:val="0"/>
      <w:marTop w:val="0"/>
      <w:marBottom w:val="0"/>
      <w:divBdr>
        <w:top w:val="none" w:sz="0" w:space="0" w:color="auto"/>
        <w:left w:val="none" w:sz="0" w:space="0" w:color="auto"/>
        <w:bottom w:val="none" w:sz="0" w:space="0" w:color="auto"/>
        <w:right w:val="none" w:sz="0" w:space="0" w:color="auto"/>
      </w:divBdr>
    </w:div>
    <w:div w:id="977884347">
      <w:bodyDiv w:val="1"/>
      <w:marLeft w:val="0"/>
      <w:marRight w:val="0"/>
      <w:marTop w:val="0"/>
      <w:marBottom w:val="0"/>
      <w:divBdr>
        <w:top w:val="none" w:sz="0" w:space="0" w:color="auto"/>
        <w:left w:val="none" w:sz="0" w:space="0" w:color="auto"/>
        <w:bottom w:val="none" w:sz="0" w:space="0" w:color="auto"/>
        <w:right w:val="none" w:sz="0" w:space="0" w:color="auto"/>
      </w:divBdr>
    </w:div>
    <w:div w:id="1000812243">
      <w:bodyDiv w:val="1"/>
      <w:marLeft w:val="0"/>
      <w:marRight w:val="0"/>
      <w:marTop w:val="0"/>
      <w:marBottom w:val="0"/>
      <w:divBdr>
        <w:top w:val="none" w:sz="0" w:space="0" w:color="auto"/>
        <w:left w:val="none" w:sz="0" w:space="0" w:color="auto"/>
        <w:bottom w:val="none" w:sz="0" w:space="0" w:color="auto"/>
        <w:right w:val="none" w:sz="0" w:space="0" w:color="auto"/>
      </w:divBdr>
    </w:div>
    <w:div w:id="1001009191">
      <w:bodyDiv w:val="1"/>
      <w:marLeft w:val="0"/>
      <w:marRight w:val="0"/>
      <w:marTop w:val="0"/>
      <w:marBottom w:val="0"/>
      <w:divBdr>
        <w:top w:val="none" w:sz="0" w:space="0" w:color="auto"/>
        <w:left w:val="none" w:sz="0" w:space="0" w:color="auto"/>
        <w:bottom w:val="none" w:sz="0" w:space="0" w:color="auto"/>
        <w:right w:val="none" w:sz="0" w:space="0" w:color="auto"/>
      </w:divBdr>
    </w:div>
    <w:div w:id="1138646797">
      <w:bodyDiv w:val="1"/>
      <w:marLeft w:val="0"/>
      <w:marRight w:val="0"/>
      <w:marTop w:val="0"/>
      <w:marBottom w:val="0"/>
      <w:divBdr>
        <w:top w:val="none" w:sz="0" w:space="0" w:color="auto"/>
        <w:left w:val="none" w:sz="0" w:space="0" w:color="auto"/>
        <w:bottom w:val="none" w:sz="0" w:space="0" w:color="auto"/>
        <w:right w:val="none" w:sz="0" w:space="0" w:color="auto"/>
      </w:divBdr>
    </w:div>
    <w:div w:id="1183713146">
      <w:bodyDiv w:val="1"/>
      <w:marLeft w:val="0"/>
      <w:marRight w:val="0"/>
      <w:marTop w:val="0"/>
      <w:marBottom w:val="0"/>
      <w:divBdr>
        <w:top w:val="none" w:sz="0" w:space="0" w:color="auto"/>
        <w:left w:val="none" w:sz="0" w:space="0" w:color="auto"/>
        <w:bottom w:val="none" w:sz="0" w:space="0" w:color="auto"/>
        <w:right w:val="none" w:sz="0" w:space="0" w:color="auto"/>
      </w:divBdr>
    </w:div>
    <w:div w:id="1423143073">
      <w:bodyDiv w:val="1"/>
      <w:marLeft w:val="0"/>
      <w:marRight w:val="0"/>
      <w:marTop w:val="0"/>
      <w:marBottom w:val="0"/>
      <w:divBdr>
        <w:top w:val="none" w:sz="0" w:space="0" w:color="auto"/>
        <w:left w:val="none" w:sz="0" w:space="0" w:color="auto"/>
        <w:bottom w:val="none" w:sz="0" w:space="0" w:color="auto"/>
        <w:right w:val="none" w:sz="0" w:space="0" w:color="auto"/>
      </w:divBdr>
    </w:div>
    <w:div w:id="1638104606">
      <w:bodyDiv w:val="1"/>
      <w:marLeft w:val="0"/>
      <w:marRight w:val="0"/>
      <w:marTop w:val="0"/>
      <w:marBottom w:val="0"/>
      <w:divBdr>
        <w:top w:val="none" w:sz="0" w:space="0" w:color="auto"/>
        <w:left w:val="none" w:sz="0" w:space="0" w:color="auto"/>
        <w:bottom w:val="none" w:sz="0" w:space="0" w:color="auto"/>
        <w:right w:val="none" w:sz="0" w:space="0" w:color="auto"/>
      </w:divBdr>
    </w:div>
    <w:div w:id="1649822701">
      <w:bodyDiv w:val="1"/>
      <w:marLeft w:val="0"/>
      <w:marRight w:val="0"/>
      <w:marTop w:val="0"/>
      <w:marBottom w:val="0"/>
      <w:divBdr>
        <w:top w:val="none" w:sz="0" w:space="0" w:color="auto"/>
        <w:left w:val="none" w:sz="0" w:space="0" w:color="auto"/>
        <w:bottom w:val="none" w:sz="0" w:space="0" w:color="auto"/>
        <w:right w:val="none" w:sz="0" w:space="0" w:color="auto"/>
      </w:divBdr>
    </w:div>
    <w:div w:id="1962148000">
      <w:bodyDiv w:val="1"/>
      <w:marLeft w:val="0"/>
      <w:marRight w:val="0"/>
      <w:marTop w:val="0"/>
      <w:marBottom w:val="0"/>
      <w:divBdr>
        <w:top w:val="none" w:sz="0" w:space="0" w:color="auto"/>
        <w:left w:val="none" w:sz="0" w:space="0" w:color="auto"/>
        <w:bottom w:val="none" w:sz="0" w:space="0" w:color="auto"/>
        <w:right w:val="none" w:sz="0" w:space="0" w:color="auto"/>
      </w:divBdr>
    </w:div>
    <w:div w:id="205306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p.stat.gov.lt/infliacijos-skaiciuokle" TargetMode="External"/><Relationship Id="rId18" Type="http://schemas.openxmlformats.org/officeDocument/2006/relationships/hyperlink" Target="https://osp.stat.gov.lt/infliacijos-skaiciuokle" TargetMode="External"/><Relationship Id="rId26" Type="http://schemas.openxmlformats.org/officeDocument/2006/relationships/hyperlink" Target="https://e-seimas.lrs.lt/portal/legalAct/lt/TAD/0409c522915c11eb998483d0ae31615c/asr" TargetMode="External"/><Relationship Id="rId3" Type="http://schemas.openxmlformats.org/officeDocument/2006/relationships/customXml" Target="../customXml/item3.xml"/><Relationship Id="rId21" Type="http://schemas.openxmlformats.org/officeDocument/2006/relationships/hyperlink" Target="file:///C:\Users\d.klimenkiene\Desktop\Tarptautinis_2602373_I\2035_2602373_redag\Pirkimo%20s&#261;lyg&#371;%20tikslinimas_V1%2020250526\M25Alytus%20(%22Gulbyn&#279;%22)%20-%20SB%20%22Volung&#279;l&#279;%22%20-%20SB%20%22Pu&#353;el&#279;%22"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sp.stat.gov.lt/infliacijos-skaiciuokle" TargetMode="External"/><Relationship Id="rId17" Type="http://schemas.openxmlformats.org/officeDocument/2006/relationships/hyperlink" Target="https://osp.stat.gov.lt/infliacijos-skaiciuokle" TargetMode="External"/><Relationship Id="rId25" Type="http://schemas.openxmlformats.org/officeDocument/2006/relationships/hyperlink" Target="https://e-seimas.lrs.lt/portal/legalAct/lt/TAD/0409c522915c11eb998483d0ae31615c/asr" TargetMode="External"/><Relationship Id="rId33" Type="http://schemas.openxmlformats.org/officeDocument/2006/relationships/hyperlink" Target="https://www.stops.lt/alytausrajonas/" TargetMode="External"/><Relationship Id="rId2" Type="http://schemas.openxmlformats.org/officeDocument/2006/relationships/customXml" Target="../customXml/item2.xml"/><Relationship Id="rId16" Type="http://schemas.openxmlformats.org/officeDocument/2006/relationships/hyperlink" Target="https://osp.stat.gov.lt/infliacijos-skaiciuokle" TargetMode="External"/><Relationship Id="rId20" Type="http://schemas.openxmlformats.org/officeDocument/2006/relationships/hyperlink" Target="file:///C:\Users\d.klimenkiene\Desktop\Tarptautinis_2602373_I\2035_2602373_redag\AAA\Su%20Neringos%20komentarais\M20Gulbyn&#279;%20-%20SB%20%22Dobilas%22" TargetMode="External"/><Relationship Id="rId29" Type="http://schemas.openxmlformats.org/officeDocument/2006/relationships/hyperlink" Target="https://e-seimas.lrs.lt/portal/legalAct/lt/TAD/5ce55302385211edbf47f0036855e731?jfwid=95ryig6x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listContractDocuments.do?resourceId=3514074" TargetMode="External"/><Relationship Id="rId24" Type="http://schemas.openxmlformats.org/officeDocument/2006/relationships/hyperlink" Target="https://esinvesticijos.lt/sutartys/vieninga-elektroninio-bilieto-ir-keleiviu-informavimo-sistema-alytaus-regiono-savivaldybese" TargetMode="External"/><Relationship Id="rId32" Type="http://schemas.openxmlformats.org/officeDocument/2006/relationships/hyperlink" Target="https://osp.stat.gov.lt/infliacijos-skaiciuokle" TargetMode="External"/><Relationship Id="rId5" Type="http://schemas.openxmlformats.org/officeDocument/2006/relationships/numbering" Target="numbering.xml"/><Relationship Id="rId15" Type="http://schemas.openxmlformats.org/officeDocument/2006/relationships/hyperlink" Target="https://osp.stat.gov.lt/infliacijos-skaiciuokle" TargetMode="External"/><Relationship Id="rId23" Type="http://schemas.openxmlformats.org/officeDocument/2006/relationships/hyperlink" Target="https://www.esinvesticijos.lt/sutartys/vieninga-elektroninio-bilieto-ir-keleiviu-informavimo-sistema-alytaus-regiono-savivaldybese" TargetMode="External"/><Relationship Id="rId28" Type="http://schemas.openxmlformats.org/officeDocument/2006/relationships/hyperlink" Target="https://e-seimas.lrs.lt/portal/legalAct/lt/TAD/5ce55302385211edbf47f0036855e731?jfwid=95ryig6x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ops.lt/alytausrajonas/" TargetMode="External"/><Relationship Id="rId31" Type="http://schemas.openxmlformats.org/officeDocument/2006/relationships/hyperlink" Target="https://osp.stat.gov.lt/infliacijos-skaiciuok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infliacijos-skaiciuokle" TargetMode="External"/><Relationship Id="rId22" Type="http://schemas.openxmlformats.org/officeDocument/2006/relationships/hyperlink" Target="https://www.stops.lt/alytausrajonas/" TargetMode="External"/><Relationship Id="rId27" Type="http://schemas.openxmlformats.org/officeDocument/2006/relationships/hyperlink" Target="https://e-seimas.lrs.lt/portal/legalAct/lt/TAD/0409c522915c11eb998483d0ae31615c/asr" TargetMode="External"/><Relationship Id="rId30" Type="http://schemas.openxmlformats.org/officeDocument/2006/relationships/hyperlink" Target="https://e-seimas.lrs.lt/portal/legalAct/lt/TAD/TAIS.396775/asr"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klasifikatoriai?portletFormName=FPKL500&amp;classifier-version=782&amp;tab=classifie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77CF615E92C06489DE44352B3D34E27" ma:contentTypeVersion="5" ma:contentTypeDescription="Kurkite naują dokumentą." ma:contentTypeScope="" ma:versionID="0d19927880ad908750d99fc63200924e">
  <xsd:schema xmlns:xsd="http://www.w3.org/2001/XMLSchema" xmlns:xs="http://www.w3.org/2001/XMLSchema" xmlns:p="http://schemas.microsoft.com/office/2006/metadata/properties" xmlns:ns3="da203dfb-6ba6-4b58-889b-6ddfabfd281a" targetNamespace="http://schemas.microsoft.com/office/2006/metadata/properties" ma:root="true" ma:fieldsID="ea75f5a6d4c4643d1076822ecbf03867" ns3:_="">
    <xsd:import namespace="da203dfb-6ba6-4b58-889b-6ddfabfd281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03dfb-6ba6-4b58-889b-6ddfabfd2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a203dfb-6ba6-4b58-889b-6ddfabfd28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FF8CB-703A-48BA-949B-C5598736F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03dfb-6ba6-4b58-889b-6ddfabfd2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845B3-37D0-44DF-9C37-B9B3BD64FE5D}">
  <ds:schemaRefs>
    <ds:schemaRef ds:uri="http://schemas.openxmlformats.org/officeDocument/2006/bibliography"/>
  </ds:schemaRefs>
</ds:datastoreItem>
</file>

<file path=customXml/itemProps3.xml><?xml version="1.0" encoding="utf-8"?>
<ds:datastoreItem xmlns:ds="http://schemas.openxmlformats.org/officeDocument/2006/customXml" ds:itemID="{936070A5-B75C-40A3-B4FB-F9ACAFC8279D}">
  <ds:schemaRefs>
    <ds:schemaRef ds:uri="http://schemas.microsoft.com/office/2006/metadata/properties"/>
    <ds:schemaRef ds:uri="http://schemas.microsoft.com/office/infopath/2007/PartnerControls"/>
    <ds:schemaRef ds:uri="da203dfb-6ba6-4b58-889b-6ddfabfd281a"/>
  </ds:schemaRefs>
</ds:datastoreItem>
</file>

<file path=customXml/itemProps4.xml><?xml version="1.0" encoding="utf-8"?>
<ds:datastoreItem xmlns:ds="http://schemas.openxmlformats.org/officeDocument/2006/customXml" ds:itemID="{837CFF68-2DC3-482D-BBDF-334481B56E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23191</Words>
  <Characters>13220</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Klimenkienė</dc:creator>
  <cp:keywords/>
  <dc:description/>
  <cp:lastModifiedBy>Eremita Salickienė</cp:lastModifiedBy>
  <cp:revision>55</cp:revision>
  <cp:lastPrinted>2025-08-06T11:58:00Z</cp:lastPrinted>
  <dcterms:created xsi:type="dcterms:W3CDTF">2025-08-06T10:24:00Z</dcterms:created>
  <dcterms:modified xsi:type="dcterms:W3CDTF">2025-08-06T13:10:00Z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0x010100077CF615E92C06489DE44352B3D34E27</vt:lpwstr>
  </property>
</Properties>
</file>