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C04F" w14:textId="05BDB4D2" w:rsidR="00BA4D24" w:rsidRPr="00BA4D24" w:rsidRDefault="00BA4D24" w:rsidP="00BA4D24">
      <w:pPr>
        <w:pStyle w:val="Sraopastraipa"/>
        <w:numPr>
          <w:ilvl w:val="0"/>
          <w:numId w:val="1"/>
        </w:numPr>
        <w:tabs>
          <w:tab w:val="left" w:pos="851"/>
        </w:tabs>
        <w:ind w:left="0" w:firstLine="567"/>
        <w:jc w:val="both"/>
        <w:rPr>
          <w:b/>
          <w:bCs/>
        </w:rPr>
      </w:pPr>
      <w:r w:rsidRPr="00BA4D24">
        <w:rPr>
          <w:b/>
          <w:bCs/>
        </w:rPr>
        <w:t>Prašymo</w:t>
      </w:r>
      <w:r>
        <w:rPr>
          <w:b/>
          <w:bCs/>
        </w:rPr>
        <w:t xml:space="preserve"> 1</w:t>
      </w:r>
      <w:r w:rsidRPr="00BA4D24">
        <w:rPr>
          <w:b/>
          <w:bCs/>
        </w:rPr>
        <w:t xml:space="preserve"> punktas. </w:t>
      </w:r>
    </w:p>
    <w:p w14:paraId="09B4EB84" w14:textId="3A1D0DB6" w:rsidR="008A731F" w:rsidRDefault="00BA4D24" w:rsidP="00BA4D24">
      <w:pPr>
        <w:tabs>
          <w:tab w:val="left" w:pos="851"/>
        </w:tabs>
        <w:jc w:val="both"/>
      </w:pPr>
      <w:r w:rsidRPr="00BA4D24">
        <w:t>Pirkimo sąlygų TS 4.1. punkte nurodoma – “turėti technines galimybes užtikrinti Perkančiosios organizacijos aprūpinimą Degalais, garantuojant nepertraukiamą užpylimą degalinių darbo laiku, kuris negali būti trumpesnis nei 12 valandų per parą (septynias dienas per savaitę įskaitant švenčių dienas) visose Teikėjo pasiūlyme nurodytose degalinėse. Tiekėjo siūlomos sąlygos turi būti vienodai bus taikomos visose Teikėjo degalinėse;” Tiekėjo manymu šiame punkte nurodytas reikalavimas yra perteklinis ir Perkančioji organizacija negali nurodyti kaip tiekėjui organizuoti savo valdomų degalinių, kurių lokacinės vietos yra rajonuose, mažesnio apgyvendinimo vietovėse nei tarkime didieji miestai, darbo laikus. Atsižvelgiant į tai prašome koreguoti TS 4.1. punktą išdėstant jį taip : “turėti technines galimybes užtikrinti Perkančiosios organizacijos aprūpinimą Degalais, garantuojant nepertraukiamą užpylimą degalinių darbo laiku, kuris negali būti trumpesnis nei 12 valandų per parą (septynias dienas per savaitę įskaitant švenčių dienas) pagal pirkimo sąlygų 3.2.1. punktą, Teikėjo nurodytose degalinėse.”</w:t>
      </w:r>
    </w:p>
    <w:p w14:paraId="4F3E74F1" w14:textId="77777777" w:rsidR="00BA4D24" w:rsidRPr="00BA4D24" w:rsidRDefault="00BA4D24" w:rsidP="00BA4D24">
      <w:pPr>
        <w:pStyle w:val="Sraopastraipa"/>
        <w:numPr>
          <w:ilvl w:val="0"/>
          <w:numId w:val="2"/>
        </w:numPr>
        <w:tabs>
          <w:tab w:val="left" w:pos="851"/>
        </w:tabs>
        <w:ind w:left="0" w:firstLine="567"/>
        <w:jc w:val="both"/>
        <w:rPr>
          <w:b/>
          <w:bCs/>
        </w:rPr>
      </w:pPr>
      <w:r w:rsidRPr="00BA4D24">
        <w:rPr>
          <w:b/>
          <w:bCs/>
        </w:rPr>
        <w:t>Atsakymas į prašymo 1 pu</w:t>
      </w:r>
      <w:r w:rsidRPr="00BA4D24">
        <w:rPr>
          <w:b/>
          <w:bCs/>
          <w:lang w:val="lt-LT"/>
        </w:rPr>
        <w:t>nktą</w:t>
      </w:r>
    </w:p>
    <w:p w14:paraId="7D21C11D" w14:textId="23ABD120" w:rsidR="00BA4D24" w:rsidRDefault="00BA4D24" w:rsidP="00BA4D24">
      <w:pPr>
        <w:tabs>
          <w:tab w:val="left" w:pos="851"/>
        </w:tabs>
        <w:jc w:val="both"/>
        <w:rPr>
          <w:rFonts w:eastAsia="SimSun"/>
          <w:lang w:val="lt-LT"/>
        </w:rPr>
      </w:pPr>
      <w:r>
        <w:t>Atsi</w:t>
      </w:r>
      <w:r w:rsidRPr="00BA4D24">
        <w:rPr>
          <w:lang w:val="lt-LT"/>
        </w:rPr>
        <w:t xml:space="preserve">žvelgiant į </w:t>
      </w:r>
      <w:r>
        <w:t xml:space="preserve"> </w:t>
      </w:r>
      <w:r w:rsidRPr="00BA4D24">
        <w:rPr>
          <w:lang w:val="lt-LT"/>
        </w:rPr>
        <w:t>prašymo</w:t>
      </w:r>
      <w:r w:rsidR="004A25BD">
        <w:rPr>
          <w:lang w:val="lt-LT"/>
        </w:rPr>
        <w:t xml:space="preserve"> 1</w:t>
      </w:r>
      <w:r w:rsidRPr="00BA4D24">
        <w:rPr>
          <w:lang w:val="lt-LT"/>
        </w:rPr>
        <w:t xml:space="preserve"> punktą, nauja redakcija išdėstytas</w:t>
      </w:r>
      <w:r>
        <w:rPr>
          <w:lang w:val="lt-LT"/>
        </w:rPr>
        <w:t xml:space="preserve"> (</w:t>
      </w:r>
      <w:r w:rsidR="00523D04">
        <w:rPr>
          <w:lang w:val="lt-LT"/>
        </w:rPr>
        <w:t xml:space="preserve">pakeitimas </w:t>
      </w:r>
      <w:r w:rsidR="00906086">
        <w:rPr>
          <w:lang w:val="lt-LT"/>
        </w:rPr>
        <w:t>pateiktas</w:t>
      </w:r>
      <w:r>
        <w:rPr>
          <w:lang w:val="lt-LT"/>
        </w:rPr>
        <w:t xml:space="preserve"> prie pirkimo dokumentų </w:t>
      </w:r>
      <w:r w:rsidR="00523D04">
        <w:rPr>
          <w:lang w:val="lt-LT"/>
        </w:rPr>
        <w:t>pridėtame dokumente</w:t>
      </w:r>
      <w:r w:rsidR="001812C3">
        <w:rPr>
          <w:lang w:val="lt-LT"/>
        </w:rPr>
        <w:t xml:space="preserve">. Dokumento pavadinimas: </w:t>
      </w:r>
      <w:r w:rsidR="001812C3">
        <w:rPr>
          <w:rFonts w:eastAsia="SimSun"/>
          <w:lang w:val="lt-LT"/>
        </w:rPr>
        <w:t>pirkimo_salygu_pakeitimai</w:t>
      </w:r>
      <w:r>
        <w:rPr>
          <w:lang w:val="lt-LT"/>
        </w:rPr>
        <w:t>)</w:t>
      </w:r>
      <w:r w:rsidRPr="00BA4D24">
        <w:rPr>
          <w:lang w:val="lt-LT"/>
        </w:rPr>
        <w:t xml:space="preserve"> </w:t>
      </w:r>
      <w:bookmarkStart w:id="0" w:name="_Hlk205402614"/>
      <w:r w:rsidR="00906086">
        <w:rPr>
          <w:lang w:val="lt-LT"/>
        </w:rPr>
        <w:t>pirkimo</w:t>
      </w:r>
      <w:r w:rsidR="005A6B37">
        <w:rPr>
          <w:lang w:val="lt-LT"/>
        </w:rPr>
        <w:t xml:space="preserve"> </w:t>
      </w:r>
      <w:r w:rsidRPr="00BA4D24">
        <w:rPr>
          <w:lang w:val="lt-LT"/>
        </w:rPr>
        <w:t>„</w:t>
      </w:r>
      <w:r w:rsidRPr="00BA4D24">
        <w:rPr>
          <w:rFonts w:eastAsia="SimSun"/>
          <w:lang w:val="lt-LT"/>
        </w:rPr>
        <w:t xml:space="preserve">Automobiliniai degalai, prekės ir paslaugos iš degalinių pagal mokėjimo korteles” (toliau – Pirkimas) sąlygų </w:t>
      </w:r>
      <w:r>
        <w:rPr>
          <w:rFonts w:eastAsia="SimSun"/>
          <w:lang w:val="lt-LT"/>
        </w:rPr>
        <w:t>1</w:t>
      </w:r>
      <w:r w:rsidRPr="00BA4D24">
        <w:rPr>
          <w:rFonts w:eastAsia="SimSun"/>
          <w:lang w:val="lt-LT"/>
        </w:rPr>
        <w:t xml:space="preserve"> priedo, techninės specifikacijos</w:t>
      </w:r>
      <w:r>
        <w:rPr>
          <w:rFonts w:eastAsia="SimSun"/>
          <w:lang w:val="lt-LT"/>
        </w:rPr>
        <w:t xml:space="preserve"> </w:t>
      </w:r>
      <w:bookmarkEnd w:id="0"/>
      <w:r>
        <w:rPr>
          <w:rFonts w:eastAsia="SimSun"/>
          <w:lang w:val="lt-LT"/>
        </w:rPr>
        <w:t>4.1. papunktis.</w:t>
      </w:r>
    </w:p>
    <w:p w14:paraId="2E301DA6" w14:textId="61B3A34D" w:rsidR="00BA4D24" w:rsidRDefault="00BA4D24" w:rsidP="00BA4D24">
      <w:pPr>
        <w:pStyle w:val="Sraopastraipa"/>
        <w:numPr>
          <w:ilvl w:val="0"/>
          <w:numId w:val="2"/>
        </w:numPr>
        <w:tabs>
          <w:tab w:val="left" w:pos="851"/>
        </w:tabs>
        <w:ind w:left="0" w:firstLine="567"/>
        <w:jc w:val="both"/>
        <w:rPr>
          <w:b/>
          <w:bCs/>
        </w:rPr>
      </w:pPr>
      <w:r w:rsidRPr="00BA4D24">
        <w:rPr>
          <w:b/>
          <w:bCs/>
        </w:rPr>
        <w:t>Pra</w:t>
      </w:r>
      <w:r w:rsidRPr="00BA4D24">
        <w:rPr>
          <w:b/>
          <w:bCs/>
          <w:lang w:val="lt-LT"/>
        </w:rPr>
        <w:t>š</w:t>
      </w:r>
      <w:r w:rsidRPr="00BA4D24">
        <w:rPr>
          <w:b/>
          <w:bCs/>
        </w:rPr>
        <w:t>ymo</w:t>
      </w:r>
      <w:r>
        <w:rPr>
          <w:b/>
          <w:bCs/>
        </w:rPr>
        <w:t xml:space="preserve"> 2</w:t>
      </w:r>
      <w:r w:rsidRPr="00BA4D24">
        <w:rPr>
          <w:b/>
          <w:bCs/>
        </w:rPr>
        <w:t xml:space="preserve"> punktas.</w:t>
      </w:r>
    </w:p>
    <w:p w14:paraId="7DA31B0B" w14:textId="2EC6AF6B" w:rsidR="00BA4D24" w:rsidRDefault="00BA4D24" w:rsidP="004A25BD">
      <w:pPr>
        <w:tabs>
          <w:tab w:val="left" w:pos="851"/>
        </w:tabs>
        <w:spacing w:after="0" w:line="271" w:lineRule="auto"/>
        <w:ind w:firstLine="567"/>
        <w:jc w:val="both"/>
      </w:pPr>
      <w:r w:rsidRPr="00BA4D24">
        <w:t>Pirkimo sąlygų TS atskiruose punktuose nurodoma : - 4.2. punkte – “Administruoti esamas arba Perkančiajai organizacijai nemokamai išduoti naujas ir /arba pakeisti susidėvėjusias mokėjimo korteles, kurios išduodamos pagal Perkančiosios organizacijos pageidaujamą kiekį ir, kurių skaičius neribojamas bei kurios atitinka tokius reikalavimus” - 4.2.2. papunktyje – “išduotoms mokėjimo kortelėms aptarnavimo mokestis turi būti netaikomas” - 4.6. punkte – “Perkančiajai organizacijai pareikalavus, mokėjimo kortelę/es nedelsiant blokuoti”. - Pirkimo sąlygų sutarties projekto 4.1.4. punkte nurodoma – “per 5 darbo dienas nuo sutarties įsigaliojimo ar kitu Šalių sutartu terminu nemokamai išduoti Užsakovui ir administruoti mokėjimo korteles, sugadintas ar prarastas mokėjimo korteles keisti Sutarties 1 priede (Techninėje specifikacijoje) nustatyta tvarka;”</w:t>
      </w:r>
    </w:p>
    <w:p w14:paraId="00CA593B" w14:textId="0F7F1B40" w:rsidR="00BA4D24" w:rsidRDefault="00BA4D24" w:rsidP="004A25BD">
      <w:pPr>
        <w:tabs>
          <w:tab w:val="left" w:pos="851"/>
        </w:tabs>
        <w:spacing w:after="0" w:line="271" w:lineRule="auto"/>
        <w:ind w:firstLine="567"/>
        <w:jc w:val="both"/>
      </w:pPr>
      <w:r w:rsidRPr="00BA4D24">
        <w:t xml:space="preserve">Šiandieninėje rinkoje kai viskas persikelia į virtualią erdvę, klientų patogumui yra suteikiami prisijungimai prie savitarnos svetainės, kurioje bet kuriuo paros metu, klientai patys nemokamai valdo, administruoja korteles, koreguoja jų limitus, blokavimą ir panašiai. Nepaisant to, tiekėjo klientų aptarnavimo linija veikia ir yra pasiekiama nuo 04:00 iki 00:00 val., t.y. beveik visą parą. Tačiau budėjimo visą parą tiekėjas negali užtikrinti. Atsižvelgiant į aukščiau išdėstytą - prašome patvirtinti, kad PO bus priimtina ir koreguotini aukščiau PS bei SP nurodyti punktai. 4.6. punkto reikalavimą “nedelsiant blokuoti” prašome koreguoti taip „Tiekėjas įsipareigoja blokuoti Kortelę iš karto po Perkančiosios organizacijos pranešimo, bet ne vėliau kaip per 2 (dvi) valandas, apie Kortelės blokavimą pranešus </w:t>
      </w:r>
      <w:r w:rsidRPr="00BA4D24">
        <w:lastRenderedPageBreak/>
        <w:t>Tiekėjo telefonu(-ais)… nuo 04:00 iki 00:00 val. arba Perkančiajai organizacijai Kortelę/es blokuoti prisijungus prie savitarnos svetainės pačiai.”</w:t>
      </w:r>
    </w:p>
    <w:p w14:paraId="2FB65108" w14:textId="0764EC1D" w:rsidR="00BA4D24" w:rsidRDefault="00BA4D24" w:rsidP="00BA4D24">
      <w:pPr>
        <w:tabs>
          <w:tab w:val="left" w:pos="851"/>
        </w:tabs>
        <w:ind w:firstLine="567"/>
        <w:jc w:val="both"/>
        <w:rPr>
          <w:b/>
          <w:bCs/>
        </w:rPr>
      </w:pPr>
      <w:r w:rsidRPr="00BA4D24">
        <w:rPr>
          <w:b/>
          <w:bCs/>
        </w:rPr>
        <w:t>2.</w:t>
      </w:r>
      <w:r>
        <w:rPr>
          <w:b/>
          <w:bCs/>
        </w:rPr>
        <w:t xml:space="preserve"> Atsakymas į prašymo</w:t>
      </w:r>
      <w:r w:rsidRPr="00BA4D24">
        <w:rPr>
          <w:b/>
          <w:bCs/>
        </w:rPr>
        <w:t xml:space="preserve"> 2 punkt</w:t>
      </w:r>
      <w:r>
        <w:rPr>
          <w:b/>
          <w:bCs/>
        </w:rPr>
        <w:t>ą</w:t>
      </w:r>
      <w:r w:rsidRPr="00BA4D24">
        <w:rPr>
          <w:b/>
          <w:bCs/>
        </w:rPr>
        <w:t>.</w:t>
      </w:r>
    </w:p>
    <w:p w14:paraId="3E74AE90" w14:textId="2BB0E2E2" w:rsidR="004A25BD" w:rsidRPr="00C41DAD" w:rsidRDefault="004A25BD" w:rsidP="004A25BD">
      <w:pPr>
        <w:tabs>
          <w:tab w:val="left" w:pos="851"/>
        </w:tabs>
        <w:jc w:val="both"/>
        <w:rPr>
          <w:rFonts w:eastAsia="SimSun"/>
          <w:lang w:val="lt-LT"/>
        </w:rPr>
      </w:pPr>
      <w:r>
        <w:t>Atsi</w:t>
      </w:r>
      <w:r w:rsidRPr="00BA4D24">
        <w:rPr>
          <w:lang w:val="lt-LT"/>
        </w:rPr>
        <w:t xml:space="preserve">žvelgiant </w:t>
      </w:r>
      <w:r w:rsidR="00523D04" w:rsidRPr="00BA4D24">
        <w:rPr>
          <w:lang w:val="lt-LT"/>
        </w:rPr>
        <w:t xml:space="preserve">į </w:t>
      </w:r>
      <w:r w:rsidR="00523D04">
        <w:t>prašymo</w:t>
      </w:r>
      <w:r>
        <w:rPr>
          <w:lang w:val="lt-LT"/>
        </w:rPr>
        <w:t xml:space="preserve"> 2</w:t>
      </w:r>
      <w:r w:rsidRPr="00BA4D24">
        <w:rPr>
          <w:lang w:val="lt-LT"/>
        </w:rPr>
        <w:t xml:space="preserve"> punktą, </w:t>
      </w:r>
      <w:r w:rsidR="00523D04">
        <w:rPr>
          <w:lang w:val="lt-LT"/>
        </w:rPr>
        <w:t xml:space="preserve">Pirkimo sąlygų </w:t>
      </w:r>
      <w:r w:rsidR="00523D04">
        <w:t>1 priedas, technin</w:t>
      </w:r>
      <w:r w:rsidR="00523D04">
        <w:rPr>
          <w:lang w:val="lt-LT"/>
        </w:rPr>
        <w:t xml:space="preserve">ė specifikacija papildyta nauju </w:t>
      </w:r>
      <w:r w:rsidR="00523D04">
        <w:t>16 punktu</w:t>
      </w:r>
      <w:r>
        <w:rPr>
          <w:lang w:val="lt-LT"/>
        </w:rPr>
        <w:t xml:space="preserve"> (</w:t>
      </w:r>
      <w:r w:rsidR="00523D04">
        <w:rPr>
          <w:lang w:val="lt-LT"/>
        </w:rPr>
        <w:t xml:space="preserve">papildymas </w:t>
      </w:r>
      <w:r w:rsidR="00906086">
        <w:rPr>
          <w:lang w:val="lt-LT"/>
        </w:rPr>
        <w:t xml:space="preserve">pateiktas </w:t>
      </w:r>
      <w:r>
        <w:rPr>
          <w:lang w:val="lt-LT"/>
        </w:rPr>
        <w:t xml:space="preserve">prie </w:t>
      </w:r>
      <w:r w:rsidR="00523D04">
        <w:rPr>
          <w:lang w:val="lt-LT"/>
        </w:rPr>
        <w:t>P</w:t>
      </w:r>
      <w:r>
        <w:rPr>
          <w:lang w:val="lt-LT"/>
        </w:rPr>
        <w:t xml:space="preserve">irkimo dokumentų </w:t>
      </w:r>
      <w:r w:rsidR="00523D04">
        <w:rPr>
          <w:lang w:val="lt-LT"/>
        </w:rPr>
        <w:t xml:space="preserve">pridėtame </w:t>
      </w:r>
      <w:r>
        <w:rPr>
          <w:lang w:val="lt-LT"/>
        </w:rPr>
        <w:t>dokumente</w:t>
      </w:r>
      <w:r w:rsidR="00FC2836">
        <w:rPr>
          <w:lang w:val="lt-LT"/>
        </w:rPr>
        <w:t xml:space="preserve">. Dokumento pavadinimas: </w:t>
      </w:r>
      <w:r w:rsidR="00FC2836">
        <w:rPr>
          <w:rFonts w:eastAsia="SimSun"/>
          <w:lang w:val="lt-LT"/>
        </w:rPr>
        <w:t>pirkimo_salygu_pakeitimai</w:t>
      </w:r>
      <w:r>
        <w:rPr>
          <w:lang w:val="lt-LT"/>
        </w:rPr>
        <w:t>)</w:t>
      </w:r>
      <w:r>
        <w:rPr>
          <w:rFonts w:eastAsia="SimSun"/>
          <w:lang w:val="lt-LT"/>
        </w:rPr>
        <w:t>.</w:t>
      </w:r>
      <w:r w:rsidR="00C41DAD">
        <w:rPr>
          <w:rFonts w:eastAsia="SimSun"/>
          <w:lang w:val="lt-LT"/>
        </w:rPr>
        <w:t xml:space="preserve"> </w:t>
      </w:r>
      <w:r w:rsidR="00C41DAD" w:rsidRPr="00C41DAD">
        <w:rPr>
          <w:lang w:val="lt-LT"/>
        </w:rPr>
        <w:t xml:space="preserve">Pirkimo sąlygų sutarties projekto 4.1.4. punktas nekoreguojamas, </w:t>
      </w:r>
      <w:r w:rsidR="00C41DAD">
        <w:rPr>
          <w:lang w:val="lt-LT"/>
        </w:rPr>
        <w:t>kadangi</w:t>
      </w:r>
      <w:r w:rsidR="00C41DAD" w:rsidRPr="00C41DAD">
        <w:rPr>
          <w:lang w:val="lt-LT"/>
        </w:rPr>
        <w:t xml:space="preserve"> jame nurodoma, kad mokėjimo kortel</w:t>
      </w:r>
      <w:r w:rsidR="00C41DAD">
        <w:rPr>
          <w:lang w:val="lt-LT"/>
        </w:rPr>
        <w:t>ės administruojamos</w:t>
      </w:r>
      <w:r w:rsidR="00C41DAD" w:rsidRPr="00C41DAD">
        <w:rPr>
          <w:lang w:val="lt-LT"/>
        </w:rPr>
        <w:t xml:space="preserve"> Sutarties 1 priede (Techninėje specifikacijoje) nustatyta tvarka</w:t>
      </w:r>
      <w:r w:rsidR="007E3BC2">
        <w:rPr>
          <w:lang w:val="lt-LT"/>
        </w:rPr>
        <w:t>, dėl to</w:t>
      </w:r>
      <w:r w:rsidR="00C41DAD">
        <w:rPr>
          <w:lang w:val="lt-LT"/>
        </w:rPr>
        <w:t xml:space="preserve"> pakeitimas (papildymas nauju </w:t>
      </w:r>
      <w:r w:rsidR="00C41DAD" w:rsidRPr="00C41DAD">
        <w:rPr>
          <w:lang w:val="lt-LT"/>
        </w:rPr>
        <w:t>16</w:t>
      </w:r>
      <w:r w:rsidR="00C41DAD">
        <w:rPr>
          <w:lang w:val="lt-LT"/>
        </w:rPr>
        <w:t xml:space="preserve"> punktu) atliktas </w:t>
      </w:r>
      <w:r w:rsidR="007E3BC2">
        <w:rPr>
          <w:lang w:val="lt-LT"/>
        </w:rPr>
        <w:t xml:space="preserve">tik </w:t>
      </w:r>
      <w:r w:rsidR="00C41DAD">
        <w:rPr>
          <w:lang w:val="lt-LT"/>
        </w:rPr>
        <w:t>techninėje specifikacijoje.</w:t>
      </w:r>
    </w:p>
    <w:p w14:paraId="1C89CE49" w14:textId="4CE48D86" w:rsidR="00A7773F" w:rsidRDefault="00A7773F" w:rsidP="00A7773F">
      <w:pPr>
        <w:pStyle w:val="Sraopastraipa"/>
        <w:numPr>
          <w:ilvl w:val="0"/>
          <w:numId w:val="2"/>
        </w:numPr>
        <w:tabs>
          <w:tab w:val="left" w:pos="851"/>
        </w:tabs>
        <w:jc w:val="both"/>
        <w:rPr>
          <w:rFonts w:eastAsia="SimSun"/>
          <w:b/>
          <w:bCs/>
        </w:rPr>
      </w:pPr>
      <w:r w:rsidRPr="00A7773F">
        <w:rPr>
          <w:rFonts w:eastAsia="SimSun"/>
          <w:b/>
          <w:bCs/>
        </w:rPr>
        <w:t xml:space="preserve">Prašymo </w:t>
      </w:r>
      <w:r>
        <w:rPr>
          <w:rFonts w:eastAsia="SimSun"/>
          <w:b/>
          <w:bCs/>
        </w:rPr>
        <w:t xml:space="preserve">3 </w:t>
      </w:r>
      <w:r w:rsidRPr="00A7773F">
        <w:rPr>
          <w:rFonts w:eastAsia="SimSun"/>
          <w:b/>
          <w:bCs/>
        </w:rPr>
        <w:t>punktas</w:t>
      </w:r>
      <w:r>
        <w:rPr>
          <w:rFonts w:eastAsia="SimSun"/>
          <w:b/>
          <w:bCs/>
        </w:rPr>
        <w:t>.</w:t>
      </w:r>
    </w:p>
    <w:p w14:paraId="4ADC38A5" w14:textId="3D5BE5AD" w:rsidR="00A7773F" w:rsidRPr="00A7773F" w:rsidRDefault="00A7773F" w:rsidP="00A7773F">
      <w:pPr>
        <w:tabs>
          <w:tab w:val="left" w:pos="851"/>
        </w:tabs>
        <w:jc w:val="both"/>
        <w:rPr>
          <w:rFonts w:eastAsia="SimSun"/>
        </w:rPr>
      </w:pPr>
      <w:r w:rsidRPr="00A7773F">
        <w:rPr>
          <w:rFonts w:eastAsia="SimSun"/>
        </w:rPr>
        <w:t>Pirkimo sąlygų TS 13.4. punkte rašoma – “Automobilio plovimo paslauga – automatinio tipo plovykla (gali būti ir tunelinė) pritaikyta lengviesiems automobiliams ir mikroautobusams. Turi būti bazinis plovimas.” Įvertinant tai, kad tiekėjo degalinių automatinėse automobilių plovyklose yra siūloma ne tik bazinė plovimo programa, prošome perkančiosios organizacijos patvirtinti, jog bus priimtina pirkimo dokumentus bei sutarties projektą papildyti punktu : “Perkančioji organizacija, esant poreikiui, gali įsigyti TS nenurodytų, tačiau su pirkimo objektu susijusių paslaugų, neviršijant 10 procentų pradinės sutarties vertės. Už šias paslaugas bus apmokėta ne didesnėmis nei paslaugos pirkimo dieną tiekėjo viešai skelbiamomis prekybos vietoje galiojančiomis šių paslaugų kainomis, atimant tiekėjo siūlomą nuolaidą. Perkančiajai organizacijai prekybos vietose skelbiamos nuolaidos ar akcijos netaikomos.”</w:t>
      </w:r>
    </w:p>
    <w:p w14:paraId="2A978CBA" w14:textId="36B78AA8" w:rsidR="00A7773F" w:rsidRDefault="00A7773F" w:rsidP="00A7773F">
      <w:pPr>
        <w:pStyle w:val="Sraopastraipa"/>
        <w:numPr>
          <w:ilvl w:val="0"/>
          <w:numId w:val="4"/>
        </w:numPr>
        <w:tabs>
          <w:tab w:val="left" w:pos="851"/>
        </w:tabs>
        <w:jc w:val="both"/>
        <w:rPr>
          <w:rFonts w:eastAsia="SimSun"/>
          <w:b/>
          <w:bCs/>
        </w:rPr>
      </w:pPr>
      <w:r>
        <w:rPr>
          <w:rFonts w:eastAsia="SimSun"/>
          <w:b/>
          <w:bCs/>
        </w:rPr>
        <w:t xml:space="preserve">Atsakymas </w:t>
      </w:r>
      <w:r>
        <w:rPr>
          <w:rFonts w:eastAsia="SimSun"/>
          <w:b/>
          <w:bCs/>
          <w:lang w:val="lt-LT"/>
        </w:rPr>
        <w:t xml:space="preserve">į </w:t>
      </w:r>
      <w:r>
        <w:rPr>
          <w:rFonts w:eastAsia="SimSun"/>
          <w:b/>
          <w:bCs/>
        </w:rPr>
        <w:t>3 prašymo punktą.</w:t>
      </w:r>
    </w:p>
    <w:p w14:paraId="423C49AA" w14:textId="00ADDCAD" w:rsidR="00F444BD" w:rsidRPr="00F444BD" w:rsidRDefault="00F444BD" w:rsidP="00F444BD">
      <w:pPr>
        <w:tabs>
          <w:tab w:val="left" w:pos="851"/>
        </w:tabs>
        <w:jc w:val="both"/>
        <w:rPr>
          <w:rFonts w:eastAsia="SimSun"/>
        </w:rPr>
      </w:pPr>
      <w:r w:rsidRPr="00F444BD">
        <w:rPr>
          <w:rFonts w:eastAsia="SimSun"/>
        </w:rPr>
        <w:t>Atsižvelgiant į tai, kad Pirkimu perkamas tik bazinis  automobilio plovimas</w:t>
      </w:r>
      <w:r w:rsidR="00A70678">
        <w:rPr>
          <w:rFonts w:eastAsia="SimSun"/>
        </w:rPr>
        <w:t xml:space="preserve"> ir </w:t>
      </w:r>
      <w:r w:rsidRPr="00F444BD">
        <w:rPr>
          <w:rFonts w:eastAsia="SimSun"/>
        </w:rPr>
        <w:t>perkančio</w:t>
      </w:r>
      <w:r w:rsidR="00A70678">
        <w:rPr>
          <w:rFonts w:eastAsia="SimSun"/>
        </w:rPr>
        <w:t>sios</w:t>
      </w:r>
      <w:r w:rsidRPr="00F444BD">
        <w:rPr>
          <w:rFonts w:eastAsia="SimSun"/>
        </w:rPr>
        <w:t xml:space="preserve"> organizacij</w:t>
      </w:r>
      <w:r w:rsidR="00A70678">
        <w:rPr>
          <w:rFonts w:eastAsia="SimSun"/>
        </w:rPr>
        <w:t>os</w:t>
      </w:r>
      <w:r w:rsidRPr="00F444BD">
        <w:rPr>
          <w:rFonts w:eastAsia="SimSun"/>
        </w:rPr>
        <w:t xml:space="preserve"> </w:t>
      </w:r>
      <w:r w:rsidR="00A70678">
        <w:rPr>
          <w:rFonts w:eastAsia="SimSun"/>
        </w:rPr>
        <w:t>poreikiams reikalingas tik tokio tipo automobilio plovimas</w:t>
      </w:r>
      <w:r>
        <w:rPr>
          <w:rFonts w:eastAsia="SimSun"/>
        </w:rPr>
        <w:t>, tad Pirkimo sąlygos nebus keičiamos ir Perkančioji organizacija įsipareig</w:t>
      </w:r>
      <w:r w:rsidR="00054625">
        <w:rPr>
          <w:rFonts w:eastAsia="SimSun"/>
        </w:rPr>
        <w:t>oja</w:t>
      </w:r>
      <w:r>
        <w:rPr>
          <w:rFonts w:eastAsia="SimSun"/>
        </w:rPr>
        <w:t xml:space="preserve"> </w:t>
      </w:r>
      <w:r w:rsidR="00A70678">
        <w:rPr>
          <w:rFonts w:eastAsia="SimSun"/>
        </w:rPr>
        <w:t>pagal Pirkimo sąlyg</w:t>
      </w:r>
      <w:r w:rsidR="008A5816">
        <w:rPr>
          <w:rFonts w:eastAsia="SimSun"/>
        </w:rPr>
        <w:t xml:space="preserve">as </w:t>
      </w:r>
      <w:r>
        <w:rPr>
          <w:rFonts w:eastAsia="SimSun"/>
        </w:rPr>
        <w:t>pirkti tik bazinį automobilio plovimą.</w:t>
      </w:r>
    </w:p>
    <w:p w14:paraId="0FE19586" w14:textId="6D535C2C" w:rsidR="003C07E9" w:rsidRDefault="003C07E9" w:rsidP="00A7773F">
      <w:pPr>
        <w:pStyle w:val="Sraopastraipa"/>
        <w:numPr>
          <w:ilvl w:val="0"/>
          <w:numId w:val="4"/>
        </w:numPr>
        <w:tabs>
          <w:tab w:val="left" w:pos="851"/>
        </w:tabs>
        <w:jc w:val="both"/>
        <w:rPr>
          <w:rFonts w:eastAsia="SimSun"/>
          <w:b/>
          <w:bCs/>
        </w:rPr>
      </w:pPr>
      <w:r>
        <w:rPr>
          <w:rFonts w:eastAsia="SimSun"/>
          <w:b/>
          <w:bCs/>
        </w:rPr>
        <w:t>Prašymo 4 punktas</w:t>
      </w:r>
    </w:p>
    <w:p w14:paraId="65253907" w14:textId="1756EBED" w:rsidR="00B802AE" w:rsidRPr="003C07E9" w:rsidRDefault="003C07E9" w:rsidP="00B802AE">
      <w:pPr>
        <w:tabs>
          <w:tab w:val="left" w:pos="851"/>
        </w:tabs>
        <w:jc w:val="both"/>
        <w:rPr>
          <w:rFonts w:eastAsia="SimSun"/>
        </w:rPr>
      </w:pPr>
      <w:r w:rsidRPr="003C07E9">
        <w:rPr>
          <w:rFonts w:eastAsia="SimSun"/>
        </w:rPr>
        <w:t>Kadangi kelių naudotojo mokestis yra valstybinė rinkliava ir jos kainą nustato Lietuvos Respublikos įgaliota institucija, kelių naudotojo mokesčio kaina yra nekintama ir negali būti kitokia negu nustatyta valstybės. Įsigyjant vinjetes yra taikomas kelių naudotojo mokesčio administravimo mokestis, kurio maksimalus dydis yra 2 EUR už 1 vnt vinjetės. Dėl to, vykdant kelių naudotojo mokesčio viešąjį pirkimą, pasiūlymo formoje turi būti nurodomas ne konkretus kelių naudotojo mokestis konkrečiam automobiliui, o pasiūlymas turi būti teikiamas dėl kelių naudotojo administravimo mokesčio. Atsižvelgiant į nurodytus argumentus, turi būti koreguojama pasiūlymo formos 4 eilutė, patikslinant pirkimo objektą, t.y. nurodant 4 eilutės pavadinimą: „Kelių naudotojo mokesčio (Vinjetės) transakcijos administravimo mokestis“</w:t>
      </w:r>
    </w:p>
    <w:p w14:paraId="32162FCD" w14:textId="780A132A" w:rsidR="003C07E9" w:rsidRDefault="003C07E9" w:rsidP="003C07E9">
      <w:pPr>
        <w:pStyle w:val="Sraopastraipa"/>
        <w:numPr>
          <w:ilvl w:val="0"/>
          <w:numId w:val="6"/>
        </w:numPr>
        <w:tabs>
          <w:tab w:val="left" w:pos="851"/>
        </w:tabs>
        <w:jc w:val="both"/>
        <w:rPr>
          <w:rFonts w:eastAsia="SimSun"/>
          <w:b/>
          <w:bCs/>
        </w:rPr>
      </w:pPr>
      <w:r>
        <w:rPr>
          <w:rFonts w:eastAsia="SimSun"/>
          <w:b/>
          <w:bCs/>
        </w:rPr>
        <w:t xml:space="preserve">Atsakymas </w:t>
      </w:r>
      <w:r>
        <w:rPr>
          <w:rFonts w:eastAsia="SimSun"/>
          <w:b/>
          <w:bCs/>
          <w:lang w:val="lt-LT"/>
        </w:rPr>
        <w:t xml:space="preserve">į </w:t>
      </w:r>
      <w:r>
        <w:rPr>
          <w:rFonts w:eastAsia="SimSun"/>
          <w:b/>
          <w:bCs/>
        </w:rPr>
        <w:t xml:space="preserve"> prašymo 4 punktą.</w:t>
      </w:r>
    </w:p>
    <w:p w14:paraId="16C71E21" w14:textId="30ED2060" w:rsidR="00262A28" w:rsidRPr="00262A28" w:rsidRDefault="00262A28" w:rsidP="00262A28">
      <w:pPr>
        <w:tabs>
          <w:tab w:val="left" w:pos="851"/>
        </w:tabs>
        <w:jc w:val="both"/>
        <w:rPr>
          <w:rFonts w:eastAsia="SimSun"/>
          <w:lang w:val="lt-LT"/>
        </w:rPr>
      </w:pPr>
      <w:r>
        <w:lastRenderedPageBreak/>
        <w:t>Atsi</w:t>
      </w:r>
      <w:r w:rsidRPr="00262A28">
        <w:rPr>
          <w:lang w:val="lt-LT"/>
        </w:rPr>
        <w:t xml:space="preserve">žvelgiant į </w:t>
      </w:r>
      <w:r>
        <w:t>prašymo</w:t>
      </w:r>
      <w:r w:rsidRPr="00262A28">
        <w:rPr>
          <w:lang w:val="lt-LT"/>
        </w:rPr>
        <w:t xml:space="preserve"> </w:t>
      </w:r>
      <w:r>
        <w:rPr>
          <w:lang w:val="lt-LT"/>
        </w:rPr>
        <w:t>4</w:t>
      </w:r>
      <w:r w:rsidRPr="00262A28">
        <w:rPr>
          <w:lang w:val="lt-LT"/>
        </w:rPr>
        <w:t xml:space="preserve"> punktą</w:t>
      </w:r>
      <w:r w:rsidR="00ED4C04">
        <w:rPr>
          <w:lang w:val="lt-LT"/>
        </w:rPr>
        <w:t>,</w:t>
      </w:r>
      <w:r w:rsidRPr="00262A28">
        <w:rPr>
          <w:lang w:val="lt-LT"/>
        </w:rPr>
        <w:t xml:space="preserve"> </w:t>
      </w:r>
      <w:r>
        <w:rPr>
          <w:lang w:val="lt-LT"/>
        </w:rPr>
        <w:t xml:space="preserve">nauja redakcija išdėstytas </w:t>
      </w:r>
      <w:r w:rsidRPr="00262A28">
        <w:rPr>
          <w:lang w:val="lt-LT"/>
        </w:rPr>
        <w:t>(pa</w:t>
      </w:r>
      <w:r>
        <w:rPr>
          <w:lang w:val="lt-LT"/>
        </w:rPr>
        <w:t>keitimas</w:t>
      </w:r>
      <w:r w:rsidRPr="00262A28">
        <w:rPr>
          <w:lang w:val="lt-LT"/>
        </w:rPr>
        <w:t xml:space="preserve"> pateiktas prie Pirkimo dokumentų pridėtame dokumente</w:t>
      </w:r>
      <w:r w:rsidR="000D7A18">
        <w:rPr>
          <w:lang w:val="lt-LT"/>
        </w:rPr>
        <w:t xml:space="preserve">. Dokumento pavadinimas: </w:t>
      </w:r>
      <w:r w:rsidR="000D7A18">
        <w:rPr>
          <w:rFonts w:eastAsia="SimSun"/>
          <w:lang w:val="lt-LT"/>
        </w:rPr>
        <w:t>pirkimo_salygu_pakeitimai</w:t>
      </w:r>
      <w:r w:rsidRPr="00262A28">
        <w:rPr>
          <w:lang w:val="lt-LT"/>
        </w:rPr>
        <w:t>)</w:t>
      </w:r>
      <w:r>
        <w:rPr>
          <w:lang w:val="lt-LT"/>
        </w:rPr>
        <w:t xml:space="preserve"> </w:t>
      </w:r>
      <w:r w:rsidRPr="00262A28">
        <w:rPr>
          <w:lang w:val="lt-LT"/>
        </w:rPr>
        <w:t xml:space="preserve">Pirkimo sąlygų </w:t>
      </w:r>
      <w:r w:rsidRPr="00D8333F">
        <w:rPr>
          <w:lang w:val="lt-LT"/>
        </w:rPr>
        <w:t>1 priedo, technin</w:t>
      </w:r>
      <w:r w:rsidRPr="00262A28">
        <w:rPr>
          <w:lang w:val="lt-LT"/>
        </w:rPr>
        <w:t>ė</w:t>
      </w:r>
      <w:r>
        <w:rPr>
          <w:lang w:val="lt-LT"/>
        </w:rPr>
        <w:t>s</w:t>
      </w:r>
      <w:r w:rsidRPr="00262A28">
        <w:rPr>
          <w:lang w:val="lt-LT"/>
        </w:rPr>
        <w:t xml:space="preserve"> specifikaci</w:t>
      </w:r>
      <w:r w:rsidR="00F444BD">
        <w:rPr>
          <w:lang w:val="lt-LT"/>
        </w:rPr>
        <w:t>j</w:t>
      </w:r>
      <w:r>
        <w:rPr>
          <w:lang w:val="lt-LT"/>
        </w:rPr>
        <w:t>os</w:t>
      </w:r>
      <w:r w:rsidRPr="00262A28">
        <w:rPr>
          <w:lang w:val="lt-LT"/>
        </w:rPr>
        <w:t xml:space="preserve"> </w:t>
      </w:r>
      <w:r>
        <w:rPr>
          <w:lang w:val="lt-LT"/>
        </w:rPr>
        <w:t>4.4. papunktis</w:t>
      </w:r>
      <w:r w:rsidR="0002333F">
        <w:rPr>
          <w:lang w:val="lt-LT"/>
        </w:rPr>
        <w:t>,</w:t>
      </w:r>
      <w:r w:rsidR="00724BCA">
        <w:rPr>
          <w:lang w:val="lt-LT"/>
        </w:rPr>
        <w:t xml:space="preserve"> </w:t>
      </w:r>
      <w:r w:rsidR="00720781">
        <w:rPr>
          <w:lang w:val="lt-LT"/>
        </w:rPr>
        <w:t xml:space="preserve">jame </w:t>
      </w:r>
      <w:r w:rsidR="00A51BA3">
        <w:rPr>
          <w:lang w:val="lt-LT"/>
        </w:rPr>
        <w:t>nurodant</w:t>
      </w:r>
      <w:r w:rsidR="0002333F">
        <w:rPr>
          <w:lang w:val="lt-LT"/>
        </w:rPr>
        <w:t xml:space="preserve"> </w:t>
      </w:r>
      <w:r w:rsidR="001C65B1">
        <w:rPr>
          <w:lang w:val="lt-LT"/>
        </w:rPr>
        <w:t>kaip</w:t>
      </w:r>
      <w:r w:rsidR="00ED4C04">
        <w:rPr>
          <w:lang w:val="lt-LT"/>
        </w:rPr>
        <w:t xml:space="preserve"> </w:t>
      </w:r>
      <w:r w:rsidR="00724BCA">
        <w:rPr>
          <w:lang w:val="lt-LT"/>
        </w:rPr>
        <w:t xml:space="preserve">Pirkimo sąlygose </w:t>
      </w:r>
      <w:r w:rsidR="001C65B1">
        <w:rPr>
          <w:lang w:val="lt-LT"/>
        </w:rPr>
        <w:t xml:space="preserve">turėtų būti suprantamas </w:t>
      </w:r>
      <w:r w:rsidR="00724BCA">
        <w:rPr>
          <w:lang w:val="lt-LT"/>
        </w:rPr>
        <w:t>nurod</w:t>
      </w:r>
      <w:r w:rsidR="00720781">
        <w:rPr>
          <w:lang w:val="lt-LT"/>
        </w:rPr>
        <w:t>omas</w:t>
      </w:r>
      <w:r w:rsidR="00BF1237">
        <w:rPr>
          <w:lang w:val="lt-LT"/>
        </w:rPr>
        <w:t xml:space="preserve"> </w:t>
      </w:r>
      <w:r w:rsidR="00ED4C04">
        <w:rPr>
          <w:lang w:val="lt-LT"/>
        </w:rPr>
        <w:t>kelių mokest</w:t>
      </w:r>
      <w:r w:rsidR="00BF1237">
        <w:rPr>
          <w:lang w:val="lt-LT"/>
        </w:rPr>
        <w:t>is</w:t>
      </w:r>
      <w:r w:rsidR="00ED4C04">
        <w:rPr>
          <w:lang w:val="lt-LT"/>
        </w:rPr>
        <w:t xml:space="preserve"> automobiliui.</w:t>
      </w:r>
    </w:p>
    <w:p w14:paraId="3454B29A" w14:textId="77777777" w:rsidR="004A25BD" w:rsidRPr="004A25BD" w:rsidRDefault="004A25BD" w:rsidP="00BA4D24">
      <w:pPr>
        <w:tabs>
          <w:tab w:val="left" w:pos="851"/>
        </w:tabs>
        <w:ind w:firstLine="567"/>
        <w:jc w:val="both"/>
        <w:rPr>
          <w:b/>
          <w:bCs/>
          <w:lang w:val="lt-LT"/>
        </w:rPr>
      </w:pPr>
    </w:p>
    <w:sectPr w:rsidR="004A25BD" w:rsidRPr="004A25BD">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003B"/>
    <w:multiLevelType w:val="hybridMultilevel"/>
    <w:tmpl w:val="F3325FD4"/>
    <w:lvl w:ilvl="0" w:tplc="E8DCC36E">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41EC0"/>
    <w:multiLevelType w:val="hybridMultilevel"/>
    <w:tmpl w:val="CD2E099E"/>
    <w:lvl w:ilvl="0" w:tplc="28F6D094">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A35D0"/>
    <w:multiLevelType w:val="hybridMultilevel"/>
    <w:tmpl w:val="165C1A0E"/>
    <w:lvl w:ilvl="0" w:tplc="2AA68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5D6A29"/>
    <w:multiLevelType w:val="hybridMultilevel"/>
    <w:tmpl w:val="165C1A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5E008A5"/>
    <w:multiLevelType w:val="hybridMultilevel"/>
    <w:tmpl w:val="50F2B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452EAA"/>
    <w:multiLevelType w:val="hybridMultilevel"/>
    <w:tmpl w:val="CD2E099E"/>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2666651">
    <w:abstractNumId w:val="4"/>
  </w:num>
  <w:num w:numId="2" w16cid:durableId="159128704">
    <w:abstractNumId w:val="2"/>
  </w:num>
  <w:num w:numId="3" w16cid:durableId="1879703972">
    <w:abstractNumId w:val="3"/>
  </w:num>
  <w:num w:numId="4" w16cid:durableId="989944662">
    <w:abstractNumId w:val="1"/>
  </w:num>
  <w:num w:numId="5" w16cid:durableId="2067533359">
    <w:abstractNumId w:val="5"/>
  </w:num>
  <w:num w:numId="6" w16cid:durableId="123346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1F"/>
    <w:rsid w:val="0002333F"/>
    <w:rsid w:val="000519CC"/>
    <w:rsid w:val="00054625"/>
    <w:rsid w:val="000D7A18"/>
    <w:rsid w:val="001812C3"/>
    <w:rsid w:val="001C65B1"/>
    <w:rsid w:val="00262A28"/>
    <w:rsid w:val="003C07E9"/>
    <w:rsid w:val="004A25BD"/>
    <w:rsid w:val="00523D04"/>
    <w:rsid w:val="0056230C"/>
    <w:rsid w:val="00593674"/>
    <w:rsid w:val="005A6B37"/>
    <w:rsid w:val="00720781"/>
    <w:rsid w:val="00724BCA"/>
    <w:rsid w:val="007E3BC2"/>
    <w:rsid w:val="008A5816"/>
    <w:rsid w:val="008A731F"/>
    <w:rsid w:val="00906086"/>
    <w:rsid w:val="009A2140"/>
    <w:rsid w:val="009F102E"/>
    <w:rsid w:val="00A43298"/>
    <w:rsid w:val="00A51BA3"/>
    <w:rsid w:val="00A70678"/>
    <w:rsid w:val="00A7773F"/>
    <w:rsid w:val="00B802AE"/>
    <w:rsid w:val="00BA4D24"/>
    <w:rsid w:val="00BF1237"/>
    <w:rsid w:val="00C161B0"/>
    <w:rsid w:val="00C41DAD"/>
    <w:rsid w:val="00D8333F"/>
    <w:rsid w:val="00ED4C04"/>
    <w:rsid w:val="00F444BD"/>
    <w:rsid w:val="00FC2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EC12"/>
  <w15:chartTrackingRefBased/>
  <w15:docId w15:val="{5AB520D2-15D5-4B74-BDA0-9D51A407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73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A73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A731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A731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A731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A73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73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73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73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731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A731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A731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A731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731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A73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73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73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73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7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73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73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73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73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731F"/>
    <w:rPr>
      <w:i/>
      <w:iCs/>
      <w:color w:val="404040" w:themeColor="text1" w:themeTint="BF"/>
    </w:rPr>
  </w:style>
  <w:style w:type="paragraph" w:styleId="Sraopastraipa">
    <w:name w:val="List Paragraph"/>
    <w:basedOn w:val="prastasis"/>
    <w:uiPriority w:val="34"/>
    <w:qFormat/>
    <w:rsid w:val="008A731F"/>
    <w:pPr>
      <w:ind w:left="720"/>
      <w:contextualSpacing/>
    </w:pPr>
  </w:style>
  <w:style w:type="character" w:styleId="Rykuspabraukimas">
    <w:name w:val="Intense Emphasis"/>
    <w:basedOn w:val="Numatytasispastraiposriftas"/>
    <w:uiPriority w:val="21"/>
    <w:qFormat/>
    <w:rsid w:val="008A731F"/>
    <w:rPr>
      <w:i/>
      <w:iCs/>
      <w:color w:val="2F5496" w:themeColor="accent1" w:themeShade="BF"/>
    </w:rPr>
  </w:style>
  <w:style w:type="paragraph" w:styleId="Iskirtacitata">
    <w:name w:val="Intense Quote"/>
    <w:basedOn w:val="prastasis"/>
    <w:next w:val="prastasis"/>
    <w:link w:val="IskirtacitataDiagrama"/>
    <w:uiPriority w:val="30"/>
    <w:qFormat/>
    <w:rsid w:val="008A7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A731F"/>
    <w:rPr>
      <w:i/>
      <w:iCs/>
      <w:color w:val="2F5496" w:themeColor="accent1" w:themeShade="BF"/>
    </w:rPr>
  </w:style>
  <w:style w:type="character" w:styleId="Rykinuoroda">
    <w:name w:val="Intense Reference"/>
    <w:basedOn w:val="Numatytasispastraiposriftas"/>
    <w:uiPriority w:val="32"/>
    <w:qFormat/>
    <w:rsid w:val="008A73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945</Words>
  <Characters>5390</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Miliauskas</dc:creator>
  <cp:keywords/>
  <dc:description/>
  <cp:lastModifiedBy>Vaidas Miliauskas</cp:lastModifiedBy>
  <cp:revision>64</cp:revision>
  <dcterms:created xsi:type="dcterms:W3CDTF">2025-08-06T16:17:00Z</dcterms:created>
  <dcterms:modified xsi:type="dcterms:W3CDTF">2025-08-07T18:53:00Z</dcterms:modified>
</cp:coreProperties>
</file>