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EB11" w14:textId="77777777" w:rsidR="00BB5D16" w:rsidRPr="009D63E3" w:rsidRDefault="00BB5D16" w:rsidP="00BB5D16">
      <w:pPr>
        <w:spacing w:after="0" w:line="240" w:lineRule="auto"/>
        <w:ind w:right="-178"/>
        <w:jc w:val="right"/>
        <w:rPr>
          <w:rFonts w:ascii="Ubuntu" w:hAnsi="Ubuntu"/>
          <w:sz w:val="22"/>
        </w:rPr>
      </w:pPr>
      <w:r w:rsidRPr="009D63E3">
        <w:rPr>
          <w:rFonts w:ascii="Ubuntu" w:hAnsi="Ubuntu"/>
          <w:sz w:val="22"/>
        </w:rPr>
        <w:t>1 priedas</w:t>
      </w:r>
    </w:p>
    <w:p w14:paraId="74E9A16C" w14:textId="77777777" w:rsidR="00BB5D16" w:rsidRPr="009D63E3" w:rsidRDefault="00BB5D16" w:rsidP="00BB5D16">
      <w:pPr>
        <w:keepNext/>
        <w:keepLines/>
        <w:spacing w:before="40" w:after="0" w:line="240" w:lineRule="auto"/>
        <w:jc w:val="center"/>
        <w:outlineLvl w:val="8"/>
        <w:rPr>
          <w:rFonts w:ascii="Ubuntu" w:eastAsia="Times New Roman" w:hAnsi="Ubuntu"/>
          <w:b/>
          <w:iCs/>
          <w:sz w:val="22"/>
        </w:rPr>
      </w:pPr>
      <w:r w:rsidRPr="009D63E3">
        <w:rPr>
          <w:rFonts w:ascii="Ubuntu" w:eastAsia="Times New Roman" w:hAnsi="Ubuntu"/>
          <w:b/>
          <w:iCs/>
          <w:sz w:val="22"/>
        </w:rPr>
        <w:t>TECHNINĖ SPECIFIKACIJA</w:t>
      </w:r>
    </w:p>
    <w:p w14:paraId="41E2998E" w14:textId="77777777" w:rsidR="00BB5D16" w:rsidRPr="009D63E3" w:rsidRDefault="00BB5D16" w:rsidP="00BB5D16">
      <w:pPr>
        <w:keepNext/>
        <w:keepLines/>
        <w:spacing w:before="40" w:after="0" w:line="240" w:lineRule="auto"/>
        <w:jc w:val="center"/>
        <w:outlineLvl w:val="8"/>
        <w:rPr>
          <w:rFonts w:ascii="Ubuntu" w:eastAsia="Times New Roman" w:hAnsi="Ubuntu"/>
          <w:b/>
          <w:iCs/>
          <w:sz w:val="22"/>
        </w:rPr>
      </w:pPr>
    </w:p>
    <w:p w14:paraId="2D29C291" w14:textId="2AE92E8A" w:rsidR="00BB5D16" w:rsidRPr="009D63E3" w:rsidRDefault="00BB5D16" w:rsidP="00BB5D16">
      <w:pPr>
        <w:spacing w:after="0" w:line="240" w:lineRule="auto"/>
        <w:ind w:firstLine="851"/>
        <w:jc w:val="both"/>
        <w:rPr>
          <w:rFonts w:ascii="Ubuntu" w:hAnsi="Ubuntu"/>
          <w:bCs/>
          <w:sz w:val="22"/>
          <w:lang w:eastAsia="lt-LT"/>
        </w:rPr>
      </w:pPr>
      <w:r w:rsidRPr="009D63E3">
        <w:rPr>
          <w:rFonts w:ascii="Ubuntu" w:hAnsi="Ubuntu"/>
          <w:bCs/>
          <w:sz w:val="22"/>
          <w:lang w:eastAsia="lt-LT"/>
        </w:rPr>
        <w:t xml:space="preserve">Pirkimo objektas – </w:t>
      </w:r>
      <w:r w:rsidRPr="009D63E3">
        <w:rPr>
          <w:rFonts w:ascii="Ubuntu" w:hAnsi="Ubuntu"/>
          <w:sz w:val="22"/>
        </w:rPr>
        <w:t xml:space="preserve">Pirkimo objektas – </w:t>
      </w:r>
      <w:r w:rsidRPr="009D63E3">
        <w:rPr>
          <w:rFonts w:ascii="Ubuntu" w:eastAsia="Times New Roman" w:hAnsi="Ubuntu" w:cs="Arial"/>
          <w:kern w:val="16"/>
          <w:sz w:val="22"/>
          <w:lang w:eastAsia="ar-SA"/>
        </w:rPr>
        <w:t xml:space="preserve">daugiabučių namų, esančių adresais Aušros g. 82, </w:t>
      </w:r>
      <w:r w:rsidR="003C7477">
        <w:rPr>
          <w:rFonts w:ascii="Ubuntu" w:eastAsia="Times New Roman" w:hAnsi="Ubuntu" w:cs="Arial"/>
          <w:kern w:val="16"/>
          <w:sz w:val="22"/>
          <w:lang w:eastAsia="ar-SA"/>
        </w:rPr>
        <w:t xml:space="preserve">  </w:t>
      </w:r>
      <w:r w:rsidRPr="009D63E3">
        <w:rPr>
          <w:rFonts w:ascii="Ubuntu" w:eastAsia="Times New Roman" w:hAnsi="Ubuntu" w:cs="Arial"/>
          <w:kern w:val="16"/>
          <w:sz w:val="22"/>
          <w:lang w:eastAsia="ar-SA"/>
        </w:rPr>
        <w:t>A. Baranausko g. 17, Utenio a. 5, Utenoje, vidaus šildymo ir karšto vandens sistemų modernizavimo rangos darbai</w:t>
      </w:r>
      <w:r w:rsidRPr="009D63E3">
        <w:rPr>
          <w:rFonts w:ascii="Ubuntu" w:hAnsi="Ubuntu" w:cs="Arial"/>
          <w:sz w:val="22"/>
        </w:rPr>
        <w:t xml:space="preserve"> </w:t>
      </w:r>
      <w:r w:rsidRPr="009D63E3">
        <w:rPr>
          <w:rFonts w:ascii="Ubuntu" w:hAnsi="Ubuntu"/>
          <w:sz w:val="22"/>
        </w:rPr>
        <w:t>(toliau - Darbai).</w:t>
      </w:r>
    </w:p>
    <w:p w14:paraId="3619F052" w14:textId="0D9EEC05" w:rsidR="00BB5D16" w:rsidRPr="009D63E3" w:rsidRDefault="00BB5D16" w:rsidP="00BB5D16">
      <w:pPr>
        <w:spacing w:after="0" w:line="240" w:lineRule="auto"/>
        <w:ind w:firstLine="720"/>
        <w:jc w:val="both"/>
        <w:rPr>
          <w:rFonts w:ascii="Ubuntu" w:eastAsia="Times New Roman" w:hAnsi="Ubuntu"/>
          <w:sz w:val="22"/>
        </w:rPr>
      </w:pPr>
      <w:r w:rsidRPr="009D63E3">
        <w:rPr>
          <w:rFonts w:ascii="Ubuntu" w:eastAsia="Times New Roman" w:hAnsi="Ubuntu"/>
          <w:sz w:val="22"/>
        </w:rPr>
        <w:t xml:space="preserve">Darbai turi būti atlikti nuo Sutarties įsigaliojimo ir užbaigti iki </w:t>
      </w:r>
      <w:r w:rsidRPr="009D63E3">
        <w:rPr>
          <w:rFonts w:ascii="Ubuntu" w:eastAsia="Times New Roman" w:hAnsi="Ubuntu"/>
          <w:b/>
          <w:bCs/>
          <w:sz w:val="22"/>
        </w:rPr>
        <w:t>202</w:t>
      </w:r>
      <w:r w:rsidR="00311759">
        <w:rPr>
          <w:rFonts w:ascii="Ubuntu" w:eastAsia="Times New Roman" w:hAnsi="Ubuntu"/>
          <w:b/>
          <w:bCs/>
          <w:sz w:val="22"/>
        </w:rPr>
        <w:t>6</w:t>
      </w:r>
      <w:r w:rsidRPr="009D63E3">
        <w:rPr>
          <w:rFonts w:ascii="Ubuntu" w:eastAsia="Times New Roman" w:hAnsi="Ubuntu"/>
          <w:b/>
          <w:bCs/>
          <w:sz w:val="22"/>
        </w:rPr>
        <w:t xml:space="preserve"> </w:t>
      </w:r>
      <w:r w:rsidR="003C7477">
        <w:rPr>
          <w:rFonts w:ascii="Ubuntu" w:eastAsia="Times New Roman" w:hAnsi="Ubuntu"/>
          <w:b/>
          <w:bCs/>
          <w:sz w:val="22"/>
        </w:rPr>
        <w:t>m</w:t>
      </w:r>
      <w:r w:rsidRPr="009D63E3">
        <w:rPr>
          <w:rFonts w:ascii="Ubuntu" w:eastAsia="Times New Roman" w:hAnsi="Ubuntu"/>
          <w:b/>
          <w:bCs/>
          <w:sz w:val="22"/>
        </w:rPr>
        <w:t xml:space="preserve">. </w:t>
      </w:r>
      <w:r w:rsidR="00B9072E">
        <w:rPr>
          <w:rFonts w:ascii="Ubuntu" w:eastAsia="Times New Roman" w:hAnsi="Ubuntu"/>
          <w:b/>
          <w:bCs/>
          <w:sz w:val="22"/>
        </w:rPr>
        <w:t xml:space="preserve">balandžio </w:t>
      </w:r>
      <w:r w:rsidR="003C7477">
        <w:rPr>
          <w:rFonts w:ascii="Ubuntu" w:eastAsia="Times New Roman" w:hAnsi="Ubuntu"/>
          <w:b/>
          <w:bCs/>
          <w:sz w:val="22"/>
        </w:rPr>
        <w:t>30</w:t>
      </w:r>
      <w:r w:rsidRPr="009D63E3">
        <w:rPr>
          <w:rFonts w:ascii="Ubuntu" w:eastAsia="Times New Roman" w:hAnsi="Ubuntu"/>
          <w:b/>
          <w:bCs/>
          <w:sz w:val="22"/>
        </w:rPr>
        <w:t xml:space="preserve"> d.</w:t>
      </w:r>
      <w:r w:rsidRPr="009D63E3">
        <w:rPr>
          <w:rFonts w:ascii="Ubuntu" w:eastAsia="Times New Roman" w:hAnsi="Ubuntu"/>
          <w:sz w:val="22"/>
        </w:rPr>
        <w:t xml:space="preserve"> </w:t>
      </w:r>
    </w:p>
    <w:p w14:paraId="1C2543BF" w14:textId="1C111350" w:rsidR="00BB5D16" w:rsidRPr="009D63E3" w:rsidRDefault="00BB5D16" w:rsidP="00BB5D16">
      <w:pPr>
        <w:spacing w:after="0" w:line="240" w:lineRule="auto"/>
        <w:ind w:firstLine="720"/>
        <w:contextualSpacing/>
        <w:jc w:val="both"/>
        <w:rPr>
          <w:rFonts w:ascii="Ubuntu" w:eastAsia="Times New Roman" w:hAnsi="Ubuntu"/>
          <w:sz w:val="22"/>
        </w:rPr>
      </w:pPr>
      <w:r w:rsidRPr="009D63E3">
        <w:rPr>
          <w:rFonts w:ascii="Ubuntu" w:eastAsia="Times New Roman" w:hAnsi="Ubuntu"/>
          <w:sz w:val="22"/>
        </w:rPr>
        <w:t>Rangovas (-ai)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5CA4B493" w14:textId="77777777" w:rsidR="00BB5D16" w:rsidRPr="009D63E3" w:rsidRDefault="00BB5D16" w:rsidP="00BB5D16">
      <w:pPr>
        <w:spacing w:after="0" w:line="240" w:lineRule="auto"/>
        <w:jc w:val="both"/>
        <w:rPr>
          <w:rFonts w:ascii="Ubuntu" w:eastAsia="Times New Roman" w:hAnsi="Ubuntu"/>
          <w:sz w:val="22"/>
        </w:rPr>
      </w:pPr>
    </w:p>
    <w:p w14:paraId="35B06277" w14:textId="62CD2134" w:rsidR="00BB5D16" w:rsidRPr="009D63E3" w:rsidRDefault="00BB5D16" w:rsidP="00BB5D16">
      <w:pPr>
        <w:pStyle w:val="Sraopastraipa"/>
        <w:numPr>
          <w:ilvl w:val="0"/>
          <w:numId w:val="1"/>
        </w:numPr>
        <w:spacing w:after="0" w:line="240" w:lineRule="auto"/>
        <w:rPr>
          <w:rFonts w:ascii="Ubuntu" w:hAnsi="Ubuntu"/>
          <w:b/>
          <w:sz w:val="22"/>
        </w:rPr>
      </w:pPr>
      <w:r w:rsidRPr="009D63E3">
        <w:rPr>
          <w:rFonts w:ascii="Ubuntu" w:hAnsi="Ubuntu"/>
          <w:b/>
          <w:sz w:val="22"/>
        </w:rPr>
        <w:t xml:space="preserve"> REIKALAVIMAI VIDAUS ŠILDYMO IR KARŠTO VANDENS SISTEMOMS </w:t>
      </w:r>
    </w:p>
    <w:p w14:paraId="45415CDC" w14:textId="77777777" w:rsidR="00BB5D16" w:rsidRPr="009D63E3" w:rsidRDefault="00BB5D16" w:rsidP="00BB5D16">
      <w:pPr>
        <w:spacing w:after="0" w:line="240" w:lineRule="auto"/>
        <w:ind w:left="360"/>
        <w:rPr>
          <w:rFonts w:ascii="Ubuntu" w:eastAsia="Times New Roman" w:hAnsi="Ubuntu"/>
          <w:bCs/>
          <w:i/>
          <w:iCs/>
          <w:sz w:val="22"/>
        </w:rPr>
      </w:pPr>
    </w:p>
    <w:p w14:paraId="191334E5" w14:textId="0C8C9317" w:rsidR="00BB5D16" w:rsidRPr="009D63E3" w:rsidRDefault="00BB5D16" w:rsidP="003C7477">
      <w:pPr>
        <w:spacing w:after="0" w:line="240" w:lineRule="auto"/>
        <w:jc w:val="both"/>
        <w:rPr>
          <w:rFonts w:ascii="Ubuntu" w:eastAsia="Times New Roman" w:hAnsi="Ubuntu"/>
          <w:bCs/>
          <w:i/>
          <w:iCs/>
          <w:sz w:val="22"/>
        </w:rPr>
      </w:pPr>
      <w:r w:rsidRPr="009D63E3">
        <w:rPr>
          <w:rFonts w:ascii="Ubuntu" w:eastAsia="Times New Roman" w:hAnsi="Ubuntu"/>
          <w:bCs/>
          <w:i/>
          <w:iCs/>
          <w:sz w:val="22"/>
        </w:rPr>
        <w:t>Tiekėjas gali siūlyti ir įrangą su geresnėmis techninėmis charakteristikomis nei nurodyta supaprastintuose projektuose.</w:t>
      </w:r>
    </w:p>
    <w:p w14:paraId="67273A0E" w14:textId="77777777" w:rsidR="00BB5D16" w:rsidRPr="009D63E3" w:rsidRDefault="00BB5D16" w:rsidP="00BB5D16">
      <w:pPr>
        <w:spacing w:after="0" w:line="240" w:lineRule="auto"/>
        <w:rPr>
          <w:rFonts w:ascii="Ubuntu" w:eastAsia="Times New Roman" w:hAnsi="Ubuntu"/>
          <w:bCs/>
          <w:i/>
          <w:iCs/>
          <w:sz w:val="22"/>
        </w:rPr>
      </w:pPr>
    </w:p>
    <w:p w14:paraId="10E0E260" w14:textId="6BBCB6FB" w:rsidR="00BB5D16" w:rsidRPr="009D63E3" w:rsidRDefault="00BB5D16" w:rsidP="00BB5D16">
      <w:pPr>
        <w:jc w:val="both"/>
        <w:rPr>
          <w:rFonts w:ascii="Ubuntu" w:hAnsi="Ubuntu"/>
          <w:bCs/>
          <w:sz w:val="22"/>
        </w:rPr>
      </w:pPr>
      <w:r w:rsidRPr="009D63E3">
        <w:rPr>
          <w:rFonts w:ascii="Ubuntu" w:hAnsi="Ubuntu"/>
          <w:bCs/>
          <w:sz w:val="22"/>
        </w:rPr>
        <w:t xml:space="preserve">Šildymo ir karšto vandens sistemų techninės specifikacijos pateikiamos daugiabučių gyvenamų paprastojo remonto (mažoji renovacija) supaprastintuose projektuose pirkimo dokumentų </w:t>
      </w:r>
      <w:r w:rsidR="009D63E3" w:rsidRPr="009D63E3">
        <w:rPr>
          <w:rFonts w:ascii="Ubuntu" w:hAnsi="Ubuntu"/>
          <w:bCs/>
          <w:sz w:val="22"/>
        </w:rPr>
        <w:t>2</w:t>
      </w:r>
      <w:r w:rsidRPr="009D63E3">
        <w:rPr>
          <w:rFonts w:ascii="Ubuntu" w:hAnsi="Ubuntu"/>
          <w:bCs/>
          <w:sz w:val="22"/>
        </w:rPr>
        <w:t xml:space="preserve"> priedas „Supaprastinti projektai“.</w:t>
      </w:r>
    </w:p>
    <w:p w14:paraId="3B8B4AF8" w14:textId="77777777" w:rsidR="00BB5D16" w:rsidRPr="009D63E3" w:rsidRDefault="00BB5D16" w:rsidP="00BB5D16">
      <w:pPr>
        <w:rPr>
          <w:rFonts w:ascii="Ubuntu" w:hAnsi="Ubuntu"/>
          <w:bCs/>
          <w:sz w:val="22"/>
        </w:rPr>
      </w:pPr>
    </w:p>
    <w:p w14:paraId="69C7D8D1" w14:textId="181BD2D6" w:rsidR="00BB5D16" w:rsidRPr="009D63E3" w:rsidRDefault="00BB5D16" w:rsidP="00BB5D16">
      <w:pPr>
        <w:spacing w:after="0" w:line="240" w:lineRule="auto"/>
        <w:contextualSpacing/>
        <w:rPr>
          <w:rFonts w:ascii="Ubuntu" w:hAnsi="Ubuntu"/>
          <w:bCs/>
          <w:sz w:val="22"/>
          <w:u w:val="dash"/>
          <w:lang w:eastAsia="lt-LT"/>
        </w:rPr>
      </w:pPr>
      <w:r w:rsidRPr="009D63E3">
        <w:rPr>
          <w:rFonts w:ascii="Ubuntu" w:hAnsi="Ubuntu"/>
          <w:noProof/>
          <w:sz w:val="22"/>
        </w:rPr>
        <mc:AlternateContent>
          <mc:Choice Requires="wps">
            <w:drawing>
              <wp:anchor distT="0" distB="0" distL="114300" distR="114300" simplePos="0" relativeHeight="251659264" behindDoc="0" locked="0" layoutInCell="1" allowOverlap="1" wp14:anchorId="138218D9" wp14:editId="2F98E87D">
                <wp:simplePos x="0" y="0"/>
                <wp:positionH relativeFrom="column">
                  <wp:posOffset>5715</wp:posOffset>
                </wp:positionH>
                <wp:positionV relativeFrom="paragraph">
                  <wp:posOffset>90170</wp:posOffset>
                </wp:positionV>
                <wp:extent cx="9277350" cy="28575"/>
                <wp:effectExtent l="0" t="0" r="19050" b="28575"/>
                <wp:wrapNone/>
                <wp:docPr id="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773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B26592" id="Tiesioji jungtis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1pt" to="73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" strokecolor="windowText" strokeweight=".5pt">
                <v:stroke joinstyle="miter"/>
                <o:lock v:ext="edit" shapetype="f"/>
              </v:line>
            </w:pict>
          </mc:Fallback>
        </mc:AlternateContent>
      </w:r>
    </w:p>
    <w:p w14:paraId="32D5CA21" w14:textId="64733832" w:rsidR="00BB5D16" w:rsidRPr="009D63E3" w:rsidRDefault="00BB5D16" w:rsidP="00BB5D16">
      <w:pPr>
        <w:spacing w:after="0" w:line="240" w:lineRule="auto"/>
        <w:ind w:firstLine="720"/>
        <w:contextualSpacing/>
        <w:jc w:val="both"/>
        <w:rPr>
          <w:rFonts w:ascii="Ubuntu" w:hAnsi="Ubuntu"/>
          <w:bCs/>
          <w:sz w:val="22"/>
          <w:lang w:eastAsia="lt-LT"/>
        </w:rPr>
      </w:pPr>
      <w:r w:rsidRPr="009D63E3">
        <w:rPr>
          <w:rFonts w:ascii="Ubuntu" w:hAnsi="Ubuntu"/>
          <w:bCs/>
          <w:sz w:val="22"/>
          <w:lang w:eastAsia="lt-LT"/>
        </w:rPr>
        <w:t xml:space="preserve">Mes patvirtiname, kad mūsų siūloma įranga atitinka visus aukščiau nurodytus privalomus techninės specifikacijos reikalavimus nurodytus Pirkimo dokumentų </w:t>
      </w:r>
      <w:r w:rsidR="003C7477">
        <w:rPr>
          <w:rFonts w:ascii="Ubuntu" w:hAnsi="Ubuntu"/>
          <w:bCs/>
          <w:sz w:val="22"/>
          <w:lang w:eastAsia="lt-LT"/>
        </w:rPr>
        <w:t>2</w:t>
      </w:r>
      <w:r w:rsidRPr="009D63E3">
        <w:rPr>
          <w:rFonts w:ascii="Ubuntu" w:hAnsi="Ubuntu"/>
          <w:bCs/>
          <w:sz w:val="22"/>
          <w:lang w:eastAsia="lt-LT"/>
        </w:rPr>
        <w:t xml:space="preserve"> priede „Supaprastinti projektai“. </w:t>
      </w:r>
    </w:p>
    <w:p w14:paraId="4EB825A9" w14:textId="77777777" w:rsidR="00BB5D16" w:rsidRPr="009D63E3" w:rsidRDefault="00BB5D16" w:rsidP="00BB5D16">
      <w:pPr>
        <w:spacing w:after="0" w:line="240" w:lineRule="auto"/>
        <w:ind w:firstLine="720"/>
        <w:contextualSpacing/>
        <w:rPr>
          <w:rFonts w:ascii="Ubuntu" w:hAnsi="Ubuntu"/>
          <w:bCs/>
          <w:sz w:val="22"/>
          <w:lang w:eastAsia="lt-LT"/>
        </w:rPr>
      </w:pPr>
      <w:r w:rsidRPr="009D63E3">
        <w:rPr>
          <w:rFonts w:ascii="Ubuntu" w:hAnsi="Ubuntu"/>
          <w:bCs/>
          <w:sz w:val="22"/>
          <w:lang w:eastAsia="lt-LT"/>
        </w:rPr>
        <w:t>Man žinoma, kad, jeigu perkančioji organizacija nustatytų jog pasiūlyme pateiktos įrangos techninės specifikacijos duomenys yra neteisingi, (tiekėjo pavadinimas) pateiktas pasiūlymas bus nenagrinėjamas ir atmestas.</w:t>
      </w:r>
    </w:p>
    <w:p w14:paraId="09899DCA" w14:textId="77777777" w:rsidR="00BB5D16" w:rsidRPr="009D63E3" w:rsidRDefault="00BB5D16" w:rsidP="00BB5D16">
      <w:pPr>
        <w:spacing w:after="0" w:line="240" w:lineRule="auto"/>
        <w:ind w:firstLine="720"/>
        <w:contextualSpacing/>
        <w:jc w:val="both"/>
        <w:rPr>
          <w:rFonts w:ascii="Ubuntu" w:hAnsi="Ubuntu"/>
          <w:bCs/>
          <w:sz w:val="22"/>
          <w:lang w:eastAsia="lt-LT"/>
        </w:rPr>
      </w:pPr>
      <w:r w:rsidRPr="009D63E3">
        <w:rPr>
          <w:rFonts w:ascii="Ubuntu" w:hAnsi="Ubuntu"/>
          <w:bCs/>
          <w:sz w:val="22"/>
          <w:lang w:eastAsia="lt-LT"/>
        </w:rPr>
        <w:t xml:space="preserve">Man taip pat žinoma, kad jeigu perkančioji organizacija nustatytų, jog pasiūlyme pateiktos įrangos techninės specifikacijos duomenys yra neteisingi arba pateikiami dokumentai yra suklastoti, ji gali kreiptis į teismą ir išieškoti iš </w:t>
      </w:r>
      <w:r w:rsidRPr="0056270E">
        <w:rPr>
          <w:rFonts w:ascii="Ubuntu" w:hAnsi="Ubuntu"/>
          <w:bCs/>
          <w:i/>
          <w:iCs/>
          <w:sz w:val="22"/>
          <w:highlight w:val="yellow"/>
          <w:lang w:eastAsia="lt-LT"/>
        </w:rPr>
        <w:t>(tiekėjo pavadinimas)</w:t>
      </w:r>
      <w:r w:rsidRPr="009D63E3">
        <w:rPr>
          <w:rFonts w:ascii="Ubuntu" w:hAnsi="Ubuntu"/>
          <w:bCs/>
          <w:i/>
          <w:iCs/>
          <w:sz w:val="22"/>
          <w:lang w:eastAsia="lt-LT"/>
        </w:rPr>
        <w:t xml:space="preserve"> </w:t>
      </w:r>
      <w:r w:rsidRPr="009D63E3">
        <w:rPr>
          <w:rFonts w:ascii="Ubuntu" w:hAnsi="Ubuntu"/>
          <w:bCs/>
          <w:sz w:val="22"/>
          <w:lang w:eastAsia="lt-LT"/>
        </w:rPr>
        <w:t>padarytus nuostolius.</w:t>
      </w:r>
    </w:p>
    <w:p w14:paraId="7F76F63E" w14:textId="77777777" w:rsidR="00BB5D16" w:rsidRPr="009D63E3" w:rsidRDefault="00BB5D16" w:rsidP="00BB5D16">
      <w:pPr>
        <w:spacing w:after="0" w:line="240" w:lineRule="auto"/>
        <w:ind w:firstLine="720"/>
        <w:contextualSpacing/>
        <w:rPr>
          <w:rFonts w:ascii="Ubuntu" w:hAnsi="Ubuntu"/>
          <w:bCs/>
          <w:sz w:val="22"/>
          <w:lang w:eastAsia="lt-LT"/>
        </w:rPr>
      </w:pPr>
      <w:r w:rsidRPr="009D63E3">
        <w:rPr>
          <w:rFonts w:ascii="Ubuntu" w:hAnsi="Ubuntu"/>
          <w:bCs/>
          <w:sz w:val="22"/>
          <w:lang w:eastAsia="lt-LT"/>
        </w:rPr>
        <w:t xml:space="preserve">    </w:t>
      </w:r>
    </w:p>
    <w:p w14:paraId="11D19AA4" w14:textId="7AE4CC6D" w:rsidR="00BB5D16" w:rsidRPr="009D63E3" w:rsidRDefault="00BB5D16" w:rsidP="00BB5D16">
      <w:pPr>
        <w:spacing w:after="0" w:line="240" w:lineRule="auto"/>
        <w:ind w:firstLine="720"/>
        <w:contextualSpacing/>
        <w:rPr>
          <w:rFonts w:ascii="Ubuntu" w:hAnsi="Ubuntu"/>
          <w:bCs/>
          <w:sz w:val="22"/>
          <w:lang w:eastAsia="lt-LT"/>
        </w:rPr>
      </w:pPr>
      <w:r w:rsidRPr="009D63E3">
        <w:rPr>
          <w:rFonts w:ascii="Ubuntu" w:hAnsi="Ubuntu"/>
          <w:bCs/>
          <w:sz w:val="22"/>
          <w:lang w:eastAsia="lt-LT"/>
        </w:rPr>
        <w:t xml:space="preserve">  </w:t>
      </w:r>
      <w:r w:rsidRPr="0056270E">
        <w:rPr>
          <w:rFonts w:ascii="Ubuntu" w:hAnsi="Ubuntu"/>
          <w:bCs/>
          <w:sz w:val="22"/>
          <w:highlight w:val="yellow"/>
          <w:lang w:eastAsia="lt-LT"/>
        </w:rPr>
        <w:t>2025 m………………… mėn…..d.</w:t>
      </w:r>
    </w:p>
    <w:p w14:paraId="312651A2" w14:textId="77777777" w:rsidR="00BB5D16" w:rsidRPr="0056270E" w:rsidRDefault="00BB5D16" w:rsidP="00BB5D16">
      <w:pPr>
        <w:spacing w:after="0" w:line="240" w:lineRule="auto"/>
        <w:ind w:firstLine="720"/>
        <w:contextualSpacing/>
        <w:rPr>
          <w:rFonts w:ascii="Ubuntu" w:hAnsi="Ubuntu"/>
          <w:bCs/>
          <w:sz w:val="22"/>
          <w:highlight w:val="yellow"/>
          <w:lang w:eastAsia="lt-LT"/>
        </w:rPr>
      </w:pPr>
      <w:r w:rsidRPr="009D63E3">
        <w:rPr>
          <w:rFonts w:ascii="Ubuntu" w:hAnsi="Ubuntu"/>
          <w:bCs/>
          <w:sz w:val="22"/>
          <w:lang w:eastAsia="lt-LT"/>
        </w:rPr>
        <w:t xml:space="preserve">      </w:t>
      </w:r>
      <w:r w:rsidRPr="0056270E">
        <w:rPr>
          <w:rFonts w:ascii="Ubuntu" w:hAnsi="Ubuntu"/>
          <w:bCs/>
          <w:sz w:val="22"/>
          <w:highlight w:val="yellow"/>
          <w:lang w:eastAsia="lt-LT"/>
        </w:rPr>
        <w:t>______________________________________             A.V.</w:t>
      </w:r>
    </w:p>
    <w:p w14:paraId="26167557" w14:textId="77777777" w:rsidR="00BB5D16" w:rsidRPr="009D63E3" w:rsidRDefault="00BB5D16" w:rsidP="00BB5D16">
      <w:pPr>
        <w:spacing w:after="0" w:line="240" w:lineRule="auto"/>
        <w:ind w:firstLine="720"/>
        <w:contextualSpacing/>
        <w:rPr>
          <w:rFonts w:ascii="Ubuntu" w:hAnsi="Ubuntu"/>
          <w:bCs/>
          <w:sz w:val="22"/>
          <w:lang w:eastAsia="lt-LT"/>
        </w:rPr>
      </w:pPr>
      <w:r w:rsidRPr="0056270E">
        <w:rPr>
          <w:rFonts w:ascii="Ubuntu" w:hAnsi="Ubuntu"/>
          <w:bCs/>
          <w:sz w:val="22"/>
          <w:highlight w:val="yellow"/>
          <w:lang w:eastAsia="lt-LT"/>
        </w:rPr>
        <w:t xml:space="preserve">         (Įgalioto asmens vardas, pavardė, parašas)</w:t>
      </w:r>
      <w:r w:rsidRPr="009D63E3">
        <w:rPr>
          <w:rFonts w:ascii="Ubuntu" w:hAnsi="Ubuntu"/>
          <w:bCs/>
          <w:sz w:val="22"/>
          <w:lang w:eastAsia="lt-LT"/>
        </w:rPr>
        <w:t xml:space="preserve">         </w:t>
      </w:r>
    </w:p>
    <w:p w14:paraId="46A05B01" w14:textId="77777777" w:rsidR="00BB5D16" w:rsidRPr="009D63E3" w:rsidRDefault="00BB5D16" w:rsidP="00BB5D16">
      <w:pPr>
        <w:spacing w:after="0" w:line="240" w:lineRule="auto"/>
        <w:ind w:right="-178"/>
        <w:jc w:val="right"/>
        <w:rPr>
          <w:rFonts w:ascii="Ubuntu" w:hAnsi="Ubuntu"/>
          <w:sz w:val="22"/>
        </w:rPr>
      </w:pPr>
      <w:r w:rsidRPr="009D63E3">
        <w:rPr>
          <w:rFonts w:ascii="Ubuntu" w:hAnsi="Ubuntu"/>
          <w:sz w:val="22"/>
        </w:rPr>
        <w:t xml:space="preserve"> </w:t>
      </w:r>
    </w:p>
    <w:p w14:paraId="10D00B62" w14:textId="77777777" w:rsidR="00BB5D16" w:rsidRPr="009D63E3" w:rsidRDefault="00BB5D16" w:rsidP="00BB5D16">
      <w:pPr>
        <w:spacing w:after="0" w:line="240" w:lineRule="auto"/>
        <w:ind w:right="-178"/>
        <w:jc w:val="center"/>
        <w:rPr>
          <w:rFonts w:ascii="Ubuntu" w:hAnsi="Ubuntu"/>
          <w:i/>
          <w:sz w:val="22"/>
        </w:rPr>
      </w:pPr>
    </w:p>
    <w:p w14:paraId="18517629" w14:textId="77777777" w:rsidR="00BB5D16" w:rsidRPr="009D63E3" w:rsidRDefault="00BB5D16" w:rsidP="00BB5D16">
      <w:pPr>
        <w:spacing w:after="0" w:line="240" w:lineRule="auto"/>
        <w:ind w:right="-178"/>
        <w:jc w:val="center"/>
        <w:rPr>
          <w:rFonts w:ascii="Ubuntu" w:hAnsi="Ubuntu"/>
          <w:i/>
          <w:sz w:val="22"/>
        </w:rPr>
      </w:pPr>
    </w:p>
    <w:p w14:paraId="082EC848" w14:textId="77777777" w:rsidR="00BB5D16" w:rsidRPr="009D63E3" w:rsidRDefault="00BB5D16" w:rsidP="00BB5D16">
      <w:pPr>
        <w:spacing w:after="0" w:line="240" w:lineRule="auto"/>
        <w:ind w:right="-178"/>
        <w:jc w:val="center"/>
        <w:rPr>
          <w:rFonts w:ascii="Ubuntu" w:hAnsi="Ubuntu"/>
          <w:i/>
          <w:sz w:val="22"/>
        </w:rPr>
      </w:pPr>
    </w:p>
    <w:p w14:paraId="545B8B58" w14:textId="77777777" w:rsidR="00083D08" w:rsidRPr="009D63E3" w:rsidRDefault="00083D08">
      <w:pPr>
        <w:rPr>
          <w:rFonts w:ascii="Ubuntu" w:hAnsi="Ubuntu"/>
          <w:sz w:val="22"/>
        </w:rPr>
      </w:pPr>
    </w:p>
    <w:sectPr w:rsidR="00083D08" w:rsidRPr="009D63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66FF8"/>
    <w:multiLevelType w:val="multilevel"/>
    <w:tmpl w:val="42C017D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ascii="Arial" w:hAnsi="Arial" w:cs="Arial" w:hint="default"/>
        <w:b w:val="0"/>
        <w:bCs w:val="0"/>
        <w:sz w:val="20"/>
      </w:rPr>
    </w:lvl>
    <w:lvl w:ilvl="2">
      <w:start w:val="1"/>
      <w:numFmt w:val="decimal"/>
      <w:isLgl/>
      <w:lvlText w:val="%1.2.%3."/>
      <w:lvlJc w:val="left"/>
      <w:pPr>
        <w:ind w:left="1080" w:hanging="720"/>
      </w:pPr>
      <w:rPr>
        <w:rFonts w:ascii="Times New Roman" w:hAnsi="Times New Roman" w:cs="Arial" w:hint="default"/>
        <w:b w:val="0"/>
        <w:bCs w:val="0"/>
        <w:sz w:val="24"/>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num w:numId="1" w16cid:durableId="14269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16"/>
    <w:rsid w:val="00083D08"/>
    <w:rsid w:val="002246F5"/>
    <w:rsid w:val="00311759"/>
    <w:rsid w:val="003979F4"/>
    <w:rsid w:val="003C7477"/>
    <w:rsid w:val="0056270E"/>
    <w:rsid w:val="007663F0"/>
    <w:rsid w:val="009D63E3"/>
    <w:rsid w:val="00A51B7F"/>
    <w:rsid w:val="00AD4D7D"/>
    <w:rsid w:val="00B9072E"/>
    <w:rsid w:val="00BB5D16"/>
    <w:rsid w:val="00E5099B"/>
    <w:rsid w:val="00FB4C38"/>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993B"/>
  <w15:chartTrackingRefBased/>
  <w15:docId w15:val="{69992CC2-CC18-4DE0-9179-A1227363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D16"/>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BB5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5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5D1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5D1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5D1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5D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5D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5D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5D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5D1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5D1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5D1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5D1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5D1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5D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5D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5D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5D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5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5D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5D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5D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5D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5D16"/>
    <w:rPr>
      <w:i/>
      <w:iCs/>
      <w:color w:val="404040" w:themeColor="text1" w:themeTint="BF"/>
    </w:rPr>
  </w:style>
  <w:style w:type="paragraph" w:styleId="Sraopastraipa">
    <w:name w:val="List Paragraph"/>
    <w:aliases w:val="List Paragraph Red"/>
    <w:basedOn w:val="prastasis"/>
    <w:link w:val="SraopastraipaDiagrama"/>
    <w:uiPriority w:val="34"/>
    <w:qFormat/>
    <w:rsid w:val="00BB5D16"/>
    <w:pPr>
      <w:ind w:left="720"/>
      <w:contextualSpacing/>
    </w:pPr>
  </w:style>
  <w:style w:type="character" w:styleId="Rykuspabraukimas">
    <w:name w:val="Intense Emphasis"/>
    <w:basedOn w:val="Numatytasispastraiposriftas"/>
    <w:uiPriority w:val="21"/>
    <w:qFormat/>
    <w:rsid w:val="00BB5D16"/>
    <w:rPr>
      <w:i/>
      <w:iCs/>
      <w:color w:val="2F5496" w:themeColor="accent1" w:themeShade="BF"/>
    </w:rPr>
  </w:style>
  <w:style w:type="paragraph" w:styleId="Iskirtacitata">
    <w:name w:val="Intense Quote"/>
    <w:basedOn w:val="prastasis"/>
    <w:next w:val="prastasis"/>
    <w:link w:val="IskirtacitataDiagrama"/>
    <w:uiPriority w:val="30"/>
    <w:qFormat/>
    <w:rsid w:val="00BB5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5D16"/>
    <w:rPr>
      <w:i/>
      <w:iCs/>
      <w:color w:val="2F5496" w:themeColor="accent1" w:themeShade="BF"/>
    </w:rPr>
  </w:style>
  <w:style w:type="character" w:styleId="Rykinuoroda">
    <w:name w:val="Intense Reference"/>
    <w:basedOn w:val="Numatytasispastraiposriftas"/>
    <w:uiPriority w:val="32"/>
    <w:qFormat/>
    <w:rsid w:val="00BB5D16"/>
    <w:rPr>
      <w:b/>
      <w:bCs/>
      <w:smallCaps/>
      <w:color w:val="2F5496" w:themeColor="accent1" w:themeShade="BF"/>
      <w:spacing w:val="5"/>
    </w:rPr>
  </w:style>
  <w:style w:type="character" w:customStyle="1" w:styleId="SraopastraipaDiagrama">
    <w:name w:val="Sąrašo pastraipa Diagrama"/>
    <w:aliases w:val="List Paragraph Red Diagrama"/>
    <w:link w:val="Sraopastraipa"/>
    <w:uiPriority w:val="34"/>
    <w:locked/>
    <w:rsid w:val="00BB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1299</Words>
  <Characters>741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5</cp:revision>
  <dcterms:created xsi:type="dcterms:W3CDTF">2025-06-12T07:12:00Z</dcterms:created>
  <dcterms:modified xsi:type="dcterms:W3CDTF">2025-08-07T20:16:00Z</dcterms:modified>
</cp:coreProperties>
</file>