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E5C97">
      <w:pPr>
        <w:ind w:left="10080" w:firstLine="720"/>
      </w:pPr>
      <w:r>
        <w:t xml:space="preserve">    </w:t>
      </w:r>
      <w:r w:rsidR="00CE5D3E">
        <w:t xml:space="preserve">   </w:t>
      </w:r>
      <w:r w:rsidR="007768C4">
        <w:t xml:space="preserve">Pirkimo sąlygų </w:t>
      </w:r>
    </w:p>
    <w:p w:rsidR="008576F4" w:rsidRPr="00737D92" w:rsidRDefault="00CE5D3E" w:rsidP="008576F4">
      <w:pPr>
        <w:ind w:firstLine="709"/>
        <w:jc w:val="right"/>
        <w:rPr>
          <w:b/>
        </w:rPr>
      </w:pPr>
      <w:r>
        <w:rPr>
          <w:b/>
        </w:rPr>
        <w:t xml:space="preserve"> </w:t>
      </w:r>
      <w:r w:rsidR="00737D92" w:rsidRPr="00737D92">
        <w:rPr>
          <w:b/>
        </w:rPr>
        <w:t xml:space="preserve">3 </w:t>
      </w:r>
      <w:r>
        <w:rPr>
          <w:b/>
        </w:rPr>
        <w:t>priedo</w:t>
      </w:r>
      <w:r w:rsidR="009E5C97" w:rsidRPr="00737D92">
        <w:rPr>
          <w:b/>
        </w:rPr>
        <w:t xml:space="preserve"> priedėlis</w:t>
      </w:r>
    </w:p>
    <w:p w:rsidR="008576F4" w:rsidRDefault="008576F4" w:rsidP="008576F4">
      <w:pPr>
        <w:ind w:firstLine="709"/>
        <w:jc w:val="right"/>
      </w:pPr>
    </w:p>
    <w:p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  <w:r w:rsidR="00D95913">
        <w:rPr>
          <w:b/>
        </w:rPr>
        <w:t xml:space="preserve"> (</w:t>
      </w:r>
      <w:r w:rsidR="00D95913" w:rsidRPr="00D95913">
        <w:rPr>
          <w:b/>
          <w:color w:val="FF0000"/>
        </w:rPr>
        <w:t>AKTUALI REDAKCIJA</w:t>
      </w:r>
      <w:r w:rsidR="00D95913">
        <w:rPr>
          <w:b/>
        </w:rPr>
        <w:t>)</w:t>
      </w:r>
    </w:p>
    <w:p w:rsidR="006B4B59" w:rsidRDefault="006B4B59" w:rsidP="008576F4">
      <w:pPr>
        <w:ind w:firstLine="709"/>
        <w:jc w:val="center"/>
        <w:rPr>
          <w:b/>
        </w:rPr>
      </w:pPr>
    </w:p>
    <w:p w:rsidR="008576F4" w:rsidRPr="00491EC4" w:rsidRDefault="008576F4" w:rsidP="008576F4">
      <w:pPr>
        <w:ind w:firstLine="709"/>
        <w:jc w:val="center"/>
        <w:rPr>
          <w:b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5817"/>
      </w:tblGrid>
      <w:tr w:rsidR="008576F4" w:rsidRPr="00727D28" w:rsidTr="004D0DD3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237746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</w:t>
            </w:r>
            <w:bookmarkStart w:id="0" w:name="_GoBack"/>
            <w:bookmarkEnd w:id="0"/>
            <w:r w:rsidR="00237746">
              <w:rPr>
                <w:bCs/>
                <w:i/>
              </w:rPr>
              <w:t>kretų</w:t>
            </w:r>
            <w:r w:rsidRPr="00762022">
              <w:rPr>
                <w:bCs/>
                <w:i/>
              </w:rPr>
              <w:t xml:space="preserve"> rodiklį arba patvirtina atitikimą techninei specifikacijai „</w:t>
            </w:r>
            <w:r w:rsidR="005943EC">
              <w:rPr>
                <w:bCs/>
                <w:i/>
              </w:rPr>
              <w:t>Taip/Ne</w:t>
            </w:r>
            <w:r>
              <w:rPr>
                <w:bCs/>
                <w:i/>
              </w:rPr>
              <w:t>“</w:t>
            </w:r>
            <w:r w:rsidRPr="00762022">
              <w:rPr>
                <w:bCs/>
                <w:i/>
              </w:rPr>
              <w:t xml:space="preserve">, </w:t>
            </w:r>
            <w:r w:rsidR="005943EC" w:rsidRPr="00762022">
              <w:rPr>
                <w:bCs/>
                <w:i/>
              </w:rPr>
              <w:t>k</w:t>
            </w:r>
            <w:r w:rsidR="00237746">
              <w:rPr>
                <w:bCs/>
                <w:i/>
              </w:rPr>
              <w:t>aip</w:t>
            </w:r>
            <w:r w:rsidR="005943EC" w:rsidRPr="00762022">
              <w:rPr>
                <w:bCs/>
                <w:i/>
              </w:rPr>
              <w:t xml:space="preserve"> </w:t>
            </w:r>
            <w:r w:rsidR="005943EC">
              <w:rPr>
                <w:bCs/>
                <w:i/>
              </w:rPr>
              <w:t>reikalaujama</w:t>
            </w:r>
            <w:r w:rsidR="00237746">
              <w:rPr>
                <w:bCs/>
                <w:i/>
              </w:rPr>
              <w:t xml:space="preserve"> šioje lentelėje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477021">
        <w:trPr>
          <w:trHeight w:val="248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746" w:rsidRPr="00727D28" w:rsidRDefault="00237746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 pirkimo dalis</w:t>
            </w:r>
          </w:p>
          <w:p w:rsidR="00237746" w:rsidRPr="00044619" w:rsidRDefault="00150993" w:rsidP="00044619">
            <w:pPr>
              <w:jc w:val="center"/>
              <w:rPr>
                <w:b/>
              </w:rPr>
            </w:pPr>
            <w:r w:rsidRPr="00150993">
              <w:rPr>
                <w:b/>
              </w:rPr>
              <w:t>Džiovintos gelsvės</w:t>
            </w:r>
          </w:p>
        </w:tc>
      </w:tr>
      <w:tr w:rsidR="008576F4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F6CBD" w:rsidP="008576F4">
            <w:pPr>
              <w:spacing w:line="276" w:lineRule="auto"/>
              <w:jc w:val="both"/>
              <w:rPr>
                <w:lang w:eastAsia="en-US"/>
              </w:rPr>
            </w:pPr>
            <w:r>
              <w:t>D</w:t>
            </w:r>
            <w:r w:rsidRPr="00474F3A">
              <w:t>žiovinti augalo lapeliai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576F4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044619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8576F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F6CBD" w:rsidP="008238A6">
            <w:pPr>
              <w:spacing w:line="276" w:lineRule="auto"/>
              <w:jc w:val="both"/>
              <w:rPr>
                <w:lang w:eastAsia="en-US"/>
              </w:rPr>
            </w:pPr>
            <w:r>
              <w:t>Ne didesnėse kaip 0,5</w:t>
            </w:r>
            <w:r w:rsidRPr="00393403">
              <w:t xml:space="preserve"> </w:t>
            </w:r>
            <w:r>
              <w:t>k</w:t>
            </w:r>
            <w:r w:rsidRPr="00393403">
              <w:t>g pakuotėse</w:t>
            </w:r>
            <w:r w:rsidR="00B631F9">
              <w:t xml:space="preserve">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636E11" w:rsidRDefault="00EF6CBD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tabs>
                <w:tab w:val="left" w:pos="2295"/>
                <w:tab w:val="left" w:pos="2925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pirkimo dalis</w:t>
            </w:r>
          </w:p>
          <w:p w:rsidR="007E6D51" w:rsidRPr="00631707" w:rsidRDefault="009D78A3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D78A3">
              <w:rPr>
                <w:b/>
                <w:lang w:eastAsia="en-US"/>
              </w:rPr>
              <w:t>Džiovintų daržovių mišinys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113146" w:rsidP="007E6D51">
            <w:pPr>
              <w:spacing w:line="276" w:lineRule="auto"/>
              <w:jc w:val="both"/>
            </w:pPr>
            <w:r>
              <w:t>P</w:t>
            </w:r>
            <w:r w:rsidRPr="00474F3A">
              <w:t>rieskonių mišinyje privalomi ingredientai: morkos, porai, saldžiosios paprikos, salierai ir svogūnai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542E8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9344C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113146" w:rsidP="007E6D51">
            <w:pPr>
              <w:spacing w:line="276" w:lineRule="auto"/>
              <w:jc w:val="both"/>
            </w:pPr>
            <w:r>
              <w:t>Ne didesnėse kaip 0,5</w:t>
            </w:r>
            <w:r w:rsidRPr="00393403">
              <w:t xml:space="preserve"> </w:t>
            </w:r>
            <w:r>
              <w:t>k</w:t>
            </w:r>
            <w:r w:rsidRPr="00393403">
              <w:t>g pakuotėse</w:t>
            </w:r>
            <w:r w:rsidR="00B631F9">
              <w:t xml:space="preserve">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2E8" w:rsidRDefault="00113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 pirkimo dalis</w:t>
            </w:r>
          </w:p>
          <w:p w:rsidR="007E6D51" w:rsidRPr="005F13C0" w:rsidRDefault="00F30845" w:rsidP="005F13C0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F30845">
              <w:rPr>
                <w:b/>
                <w:szCs w:val="20"/>
                <w:lang w:eastAsia="en-US"/>
              </w:rPr>
              <w:t>Bulvių prieskoniai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F30845" w:rsidP="007E6D51">
            <w:pPr>
              <w:spacing w:line="276" w:lineRule="auto"/>
            </w:pPr>
            <w:r>
              <w:t>P</w:t>
            </w:r>
            <w:r w:rsidRPr="00FA1C26">
              <w:t xml:space="preserve">rieskonių sudėtyje privalomi ingredientai: svogūnai, česnakai, saldžiosios paprikos, </w:t>
            </w:r>
            <w:proofErr w:type="spellStart"/>
            <w:r w:rsidRPr="00FA1C26">
              <w:t>ciberžolės</w:t>
            </w:r>
            <w:proofErr w:type="spellEnd"/>
            <w:r w:rsidRPr="00FA1C26">
              <w:t>, juodieji pipirai ir aitriosios paprikos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F30845" w:rsidP="007E6D51">
            <w:pPr>
              <w:spacing w:line="276" w:lineRule="auto"/>
              <w:jc w:val="both"/>
            </w:pPr>
            <w:r>
              <w:t>N</w:t>
            </w:r>
            <w:r w:rsidRPr="00FA1C26">
              <w:t>e didesnėse kaip 100 g pakuotėse</w:t>
            </w:r>
            <w:r w:rsidR="00B631F9">
              <w:t xml:space="preserve">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F3084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B3914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 pirkimo dalis</w:t>
            </w:r>
          </w:p>
          <w:p w:rsidR="007E6D51" w:rsidRPr="00CA5457" w:rsidRDefault="005616B1" w:rsidP="00CA5457">
            <w:pPr>
              <w:jc w:val="center"/>
              <w:rPr>
                <w:b/>
                <w:szCs w:val="20"/>
                <w:lang w:eastAsia="en-US"/>
              </w:rPr>
            </w:pPr>
            <w:proofErr w:type="spellStart"/>
            <w:r w:rsidRPr="005616B1">
              <w:rPr>
                <w:b/>
                <w:szCs w:val="20"/>
                <w:lang w:eastAsia="en-US"/>
              </w:rPr>
              <w:t>Umami</w:t>
            </w:r>
            <w:proofErr w:type="spellEnd"/>
            <w:r w:rsidRPr="005616B1">
              <w:rPr>
                <w:b/>
                <w:szCs w:val="20"/>
                <w:lang w:eastAsia="en-US"/>
              </w:rPr>
              <w:t xml:space="preserve"> esencija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proofErr w:type="spellStart"/>
            <w:r>
              <w:t>K</w:t>
            </w:r>
            <w:r w:rsidRPr="00FA1C26">
              <w:t>aramelizuotų</w:t>
            </w:r>
            <w:proofErr w:type="spellEnd"/>
            <w:r w:rsidRPr="00FA1C26">
              <w:t xml:space="preserve"> svogūnų ir česnakų prieskonio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2945D7">
            <w:pPr>
              <w:jc w:val="both"/>
            </w:pPr>
            <w:r>
              <w:t>S</w:t>
            </w:r>
            <w:r w:rsidRPr="00FA1C26">
              <w:t>udėtyje privalomi ingredientai: svogūnų ir česnakų tyrė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E68E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9E68E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E7" w:rsidRDefault="009E68E7" w:rsidP="002945D7">
            <w:pPr>
              <w:jc w:val="both"/>
            </w:pPr>
            <w:r>
              <w:t>N</w:t>
            </w:r>
            <w:r w:rsidRPr="00FA1C26">
              <w:t>e didesnėse kaip 1 l pakuotėse</w:t>
            </w:r>
            <w:r w:rsidR="00B631F9">
              <w:t xml:space="preserve">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68E7" w:rsidRDefault="009E68E7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9E68E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5 pirkimo dalis</w:t>
            </w:r>
          </w:p>
          <w:p w:rsidR="007E6D51" w:rsidRPr="0079490B" w:rsidRDefault="0079490B" w:rsidP="007E6D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79490B">
              <w:rPr>
                <w:b/>
                <w:bCs/>
              </w:rPr>
              <w:t>Marinatas jautienai (sausasis)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490B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Pr="00934665">
              <w:rPr>
                <w:bCs/>
              </w:rPr>
              <w:t>arinato sudėtyje privalomi ingredientai: prieskoninės džiovintos daržovės stambios frakcijos (česnakai, paprikos, aitriosios paprikos, svogūnai ir salierai), juodieji pipirai ir cukrus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572682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82" w:rsidRDefault="00572682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82" w:rsidRDefault="0079490B" w:rsidP="007E6D51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 w:rsidR="00B631F9">
              <w:rPr>
                <w:bCs/>
              </w:rPr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2682" w:rsidRDefault="0079490B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490B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trHeight w:val="4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490B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 6 pirkimo dalis</w:t>
            </w:r>
          </w:p>
          <w:p w:rsidR="007E6D51" w:rsidRPr="00406601" w:rsidRDefault="00787FE5" w:rsidP="007E6D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787FE5">
              <w:rPr>
                <w:b/>
                <w:szCs w:val="20"/>
                <w:lang w:eastAsia="en-US"/>
              </w:rPr>
              <w:t>Marinatas kiaulienai (sausasis)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87F96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Pr="00934665">
              <w:rPr>
                <w:bCs/>
              </w:rPr>
              <w:t>arinato sudėtyje privalomi ingredientai: prieskoninės džiovintos daržovės (svogūnai, česnakai, paprikos, aitriosios paprikos, bazilikai ir kalendros) stambios frakcijos, cukrus, juodieji pipirai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345F28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CF1F3F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3F" w:rsidRDefault="00CF1F3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3F" w:rsidRDefault="00287F96" w:rsidP="007E6D51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 w:rsidR="00B631F9">
              <w:rPr>
                <w:bCs/>
              </w:rPr>
              <w:t xml:space="preserve"> </w:t>
            </w:r>
            <w:r w:rsidR="00B631F9"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3F" w:rsidRDefault="00287F96" w:rsidP="007E6D51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87F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87F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 pirkimo dalis</w:t>
            </w:r>
          </w:p>
          <w:p w:rsidR="007E6D51" w:rsidRPr="00D31FD2" w:rsidRDefault="007E6D51" w:rsidP="00D31FD2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 xml:space="preserve">                        </w:t>
            </w:r>
            <w:r w:rsidR="0000681F" w:rsidRPr="0000681F">
              <w:rPr>
                <w:b/>
              </w:rPr>
              <w:t xml:space="preserve">Aitriųjų paprikų padažas (BBQ </w:t>
            </w:r>
            <w:proofErr w:type="spellStart"/>
            <w:r w:rsidR="0000681F" w:rsidRPr="0000681F">
              <w:rPr>
                <w:b/>
              </w:rPr>
              <w:t>Chipotle</w:t>
            </w:r>
            <w:proofErr w:type="spellEnd"/>
            <w:r w:rsidR="0000681F" w:rsidRPr="0000681F">
              <w:rPr>
                <w:b/>
              </w:rPr>
              <w:t>)</w:t>
            </w:r>
          </w:p>
        </w:tc>
      </w:tr>
      <w:tr w:rsidR="00F34FB4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B4" w:rsidRDefault="00647513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F34FB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B4" w:rsidRDefault="00647513" w:rsidP="007E6D51">
            <w:pPr>
              <w:spacing w:line="276" w:lineRule="auto"/>
              <w:jc w:val="both"/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 xml:space="preserve">adažo sudėtyje privalomi ingredientai: aitriosios paprikos </w:t>
            </w:r>
            <w:proofErr w:type="spellStart"/>
            <w:r w:rsidRPr="00934665">
              <w:rPr>
                <w:bCs/>
              </w:rPr>
              <w:t>chipotle</w:t>
            </w:r>
            <w:proofErr w:type="spellEnd"/>
            <w:r w:rsidRPr="00934665">
              <w:rPr>
                <w:bCs/>
              </w:rPr>
              <w:t xml:space="preserve"> (džiovintų ir rūkytų aitriųjų </w:t>
            </w:r>
            <w:proofErr w:type="spellStart"/>
            <w:r w:rsidRPr="00934665">
              <w:rPr>
                <w:bCs/>
              </w:rPr>
              <w:t>jalapeno</w:t>
            </w:r>
            <w:proofErr w:type="spellEnd"/>
            <w:r w:rsidRPr="00934665">
              <w:rPr>
                <w:bCs/>
              </w:rPr>
              <w:t xml:space="preserve"> paprikų mišinys), pomidorų tyrė, actas, svogūnai, česnakai, vaisių sultys ir kalendros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FB4" w:rsidRDefault="0064751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8A1362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345F28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15CD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15CD7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B22C9" w:rsidRDefault="007E6D51" w:rsidP="004B22C9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 pirkimo dalis</w:t>
            </w:r>
          </w:p>
          <w:p w:rsidR="007E6D51" w:rsidRPr="004B22C9" w:rsidRDefault="004B22C9" w:rsidP="004B22C9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 w:rsidRPr="004B22C9">
              <w:rPr>
                <w:b/>
              </w:rPr>
              <w:t>Aitriųjų paprikų padažas (majonezo pagrindu)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D5563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>adažo sudėtyje privalomi ingredientai: aitriosios paprikos (ne mažiau kaip 20 proc.), sojų pupelių aliejus, actas, garstyčių sėklos, cukrus ir česnakai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6D5563" w:rsidP="00BF64B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D5563" w:rsidP="007E6D51">
            <w:pPr>
              <w:spacing w:line="276" w:lineRule="auto"/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0F555C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trHeight w:val="377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534" w:firstLine="282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 pirkimo dalis</w:t>
            </w:r>
          </w:p>
          <w:p w:rsidR="007E6D51" w:rsidRPr="0059741C" w:rsidRDefault="004B15F5" w:rsidP="004B15F5">
            <w:pPr>
              <w:ind w:left="-534" w:firstLine="2824"/>
              <w:jc w:val="center"/>
              <w:rPr>
                <w:b/>
              </w:rPr>
            </w:pPr>
            <w:r w:rsidRPr="004B15F5">
              <w:rPr>
                <w:b/>
              </w:rPr>
              <w:t>Saldžiarūgštis aitriųjų paprikų padažas (</w:t>
            </w:r>
            <w:proofErr w:type="spellStart"/>
            <w:r w:rsidRPr="004B15F5">
              <w:rPr>
                <w:b/>
              </w:rPr>
              <w:t>Sweet</w:t>
            </w:r>
            <w:proofErr w:type="spellEnd"/>
            <w:r w:rsidRPr="004B15F5">
              <w:rPr>
                <w:b/>
              </w:rPr>
              <w:t xml:space="preserve"> </w:t>
            </w:r>
            <w:proofErr w:type="spellStart"/>
            <w:r w:rsidRPr="004B15F5">
              <w:rPr>
                <w:b/>
              </w:rPr>
              <w:t>chili</w:t>
            </w:r>
            <w:proofErr w:type="spellEnd"/>
            <w:r w:rsidRPr="004B15F5">
              <w:rPr>
                <w:b/>
              </w:rPr>
              <w:t>)</w:t>
            </w:r>
          </w:p>
        </w:tc>
      </w:tr>
      <w:tr w:rsidR="00355A9B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Default="00355A9B" w:rsidP="00355A9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Default="00160EEF" w:rsidP="00355A9B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>adažo sudėtyje privalomi ingredientai: cukrus, aitriosios paprikos, česnakai ir actas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A9B" w:rsidRDefault="000F555C" w:rsidP="00355A9B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355A9B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Default="00355A9B" w:rsidP="00355A9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B" w:rsidRPr="00776EBD" w:rsidRDefault="00160EEF" w:rsidP="00355A9B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A9B" w:rsidRDefault="00160EEF" w:rsidP="00355A9B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60EE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60EE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 pirkimo dalis</w:t>
            </w:r>
          </w:p>
          <w:p w:rsidR="007E6D51" w:rsidRPr="00631707" w:rsidRDefault="00DD5AD2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DD5AD2">
              <w:rPr>
                <w:b/>
              </w:rPr>
              <w:t>Kepsnių padažas (BBQ) su slyvomis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213A3D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934665">
              <w:rPr>
                <w:bCs/>
              </w:rPr>
              <w:t>adažo sudėtyje privalomi ingredientai: džiovintos slyvos, česnakai, medus, actas,   aliejus, pomidorų pasta ir kvapiosios rūkymo medžiagos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18432C" w:rsidRDefault="00A8036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CF39BA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BA" w:rsidRDefault="00CF39B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BA" w:rsidRDefault="00213A3D" w:rsidP="007E6D51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BA" w:rsidRPr="0018432C" w:rsidRDefault="00A8036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F39B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CF39B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7E6D51" w:rsidRPr="00737D9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 pirkimo dalis</w:t>
            </w:r>
          </w:p>
          <w:p w:rsidR="007E6D51" w:rsidRPr="00631707" w:rsidRDefault="00792F86" w:rsidP="007E6D51">
            <w:pPr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92F86">
              <w:rPr>
                <w:b/>
                <w:szCs w:val="20"/>
                <w:lang w:eastAsia="en-US"/>
              </w:rPr>
              <w:t xml:space="preserve">Kepsnių padažas su </w:t>
            </w:r>
            <w:proofErr w:type="spellStart"/>
            <w:r w:rsidRPr="00792F86">
              <w:rPr>
                <w:b/>
                <w:szCs w:val="20"/>
                <w:lang w:eastAsia="en-US"/>
              </w:rPr>
              <w:t>burbonu</w:t>
            </w:r>
            <w:proofErr w:type="spellEnd"/>
            <w:r w:rsidRPr="00792F86">
              <w:rPr>
                <w:b/>
                <w:szCs w:val="20"/>
                <w:lang w:eastAsia="en-US"/>
              </w:rPr>
              <w:t xml:space="preserve"> (BBQ)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614F60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P</w:t>
            </w:r>
            <w:r w:rsidRPr="00DA04FF">
              <w:t xml:space="preserve">adažo sudėtyje privalomi ingredientai: pomidorai arba pomidorų tyrė, cukrus ir viskis </w:t>
            </w:r>
            <w:proofErr w:type="spellStart"/>
            <w:r w:rsidRPr="00DA04FF">
              <w:t>burbonas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C62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2F8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14795B" w:rsidRDefault="00792F86" w:rsidP="0014795B">
            <w:pPr>
              <w:ind w:left="27" w:hanging="27"/>
              <w:jc w:val="both"/>
            </w:pPr>
            <w:r>
              <w:t>Ne didesnėse kaip 1</w:t>
            </w:r>
            <w:r w:rsidRPr="00DA04FF">
              <w:t xml:space="preserve"> kg plasti</w:t>
            </w:r>
            <w:r>
              <w:t>kinėse pakuotėse su dozatoriumi</w:t>
            </w:r>
            <w:r w:rsidRPr="00DA04FF">
              <w:t xml:space="preserve">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92F8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2F8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92F8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12 pirkimo dalis</w:t>
            </w:r>
          </w:p>
          <w:p w:rsidR="007E6D51" w:rsidRPr="00631707" w:rsidRDefault="007B519A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B519A">
              <w:rPr>
                <w:b/>
              </w:rPr>
              <w:t>Olandiškas padažas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B519A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445381">
              <w:rPr>
                <w:bCs/>
              </w:rPr>
              <w:t>adažo sudėtyje privalomi ingredientai: sviesto milteliai, krakmolas, kiaušinių trynių milteliai ir pieno milteliai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B519A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7745A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5A" w:rsidRDefault="007B519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7745A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45A" w:rsidRDefault="007B519A" w:rsidP="00A6411B">
            <w:pPr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745A" w:rsidRDefault="007B519A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B519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B519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 pirkimo dalis</w:t>
            </w:r>
          </w:p>
          <w:p w:rsidR="007E6D51" w:rsidRPr="00631707" w:rsidRDefault="00473269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473269">
              <w:rPr>
                <w:b/>
              </w:rPr>
              <w:t>Prancūziškas padažas (sausasis)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6433A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445381">
              <w:rPr>
                <w:bCs/>
              </w:rPr>
              <w:t>ausasis padažas (Cafe de Paris)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EA7EA3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76433A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3A" w:rsidRDefault="0076433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33A" w:rsidRDefault="005D19AB" w:rsidP="007E6D51">
            <w:pPr>
              <w:spacing w:line="276" w:lineRule="auto"/>
              <w:jc w:val="both"/>
            </w:pPr>
            <w:r>
              <w:rPr>
                <w:bCs/>
              </w:rPr>
              <w:t xml:space="preserve">Padažo </w:t>
            </w:r>
            <w:r w:rsidRPr="00445381">
              <w:rPr>
                <w:bCs/>
              </w:rPr>
              <w:t>sudėtyje privalomi ingredientai: sviestas ar sviesto milteliai, pieno milteliai, pomidorų tyrė, kvietiniai miltai, karis, česnakų milteliai ir įvairios prieskoninės žolelės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33A" w:rsidRDefault="000B7A9A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B012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3B61A8" w:rsidRDefault="006D155E" w:rsidP="006D155E">
            <w:pPr>
              <w:jc w:val="both"/>
            </w:pPr>
            <w:r>
              <w:rPr>
                <w:bCs/>
              </w:rPr>
              <w:t>Ne didesnėse kaip 1</w:t>
            </w:r>
            <w:r w:rsidRPr="00934665">
              <w:rPr>
                <w:bCs/>
              </w:rPr>
              <w:t xml:space="preserve"> kg pakuotėse</w:t>
            </w:r>
            <w:r>
              <w:rPr>
                <w:bCs/>
              </w:rPr>
              <w:t xml:space="preserve"> </w:t>
            </w:r>
            <w:r>
              <w:t>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6D155E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B012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B012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 pirkimo dalis</w:t>
            </w:r>
          </w:p>
          <w:p w:rsidR="007E6D51" w:rsidRPr="00C014ED" w:rsidRDefault="00DF14D1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val="en-US" w:eastAsia="en-US"/>
              </w:rPr>
            </w:pPr>
            <w:r w:rsidRPr="00DF14D1">
              <w:rPr>
                <w:b/>
              </w:rPr>
              <w:t xml:space="preserve">Sojų padažas (saldusis, </w:t>
            </w:r>
            <w:proofErr w:type="spellStart"/>
            <w:r w:rsidRPr="00DF14D1">
              <w:rPr>
                <w:b/>
              </w:rPr>
              <w:t>Ketjap</w:t>
            </w:r>
            <w:proofErr w:type="spellEnd"/>
            <w:r w:rsidRPr="00DF14D1">
              <w:rPr>
                <w:b/>
              </w:rPr>
              <w:t xml:space="preserve"> </w:t>
            </w:r>
            <w:proofErr w:type="spellStart"/>
            <w:r w:rsidRPr="00DF14D1">
              <w:rPr>
                <w:b/>
              </w:rPr>
              <w:t>Manis</w:t>
            </w:r>
            <w:proofErr w:type="spellEnd"/>
            <w:r w:rsidRPr="00DF14D1">
              <w:rPr>
                <w:b/>
              </w:rPr>
              <w:t>)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A60424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166559">
              <w:rPr>
                <w:bCs/>
              </w:rPr>
              <w:t>adažo sudėtyje privalomi ingredientai: sojų pupelės, cukrus ir kviečiai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A6042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76DB3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Ne didesnėse kaip 1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3915DD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52B6C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52B6C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15 pirkimo dalis</w:t>
            </w:r>
          </w:p>
          <w:p w:rsidR="007E6D51" w:rsidRPr="00447A6C" w:rsidRDefault="003F41C5" w:rsidP="007E6D51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3F41C5">
              <w:rPr>
                <w:b/>
                <w:lang w:eastAsia="en-US"/>
              </w:rPr>
              <w:t>Prieskoninių žolelių pasta</w:t>
            </w:r>
          </w:p>
        </w:tc>
      </w:tr>
      <w:tr w:rsidR="007E6D5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4B149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445381">
              <w:rPr>
                <w:bCs/>
              </w:rPr>
              <w:t>udėtyje privalomi ingredientai: aliejus, bazilikai, mairūnai, čiobreliai, česnakai ir rozmarinai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4B149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4507A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7A" w:rsidRDefault="00D4507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7A" w:rsidRDefault="004B1491" w:rsidP="007E6D51">
            <w:pPr>
              <w:spacing w:line="276" w:lineRule="auto"/>
              <w:jc w:val="both"/>
            </w:pPr>
            <w:r>
              <w:t>Ne didesnėse kaip 0,5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507A" w:rsidRDefault="002437E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4507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636E11" w:rsidTr="0047702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4507A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E6D51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B65F8E" w:rsidP="007E6D5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</w:t>
            </w:r>
            <w:r w:rsidR="007E6D51">
              <w:rPr>
                <w:b/>
                <w:szCs w:val="20"/>
                <w:lang w:eastAsia="en-US"/>
              </w:rPr>
              <w:t xml:space="preserve"> pirkimo dalis</w:t>
            </w:r>
          </w:p>
          <w:p w:rsidR="007E6D51" w:rsidRPr="00FE5336" w:rsidRDefault="00905773" w:rsidP="007E6D51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905773">
              <w:rPr>
                <w:b/>
              </w:rPr>
              <w:t>Raudonojo kario pasta</w:t>
            </w:r>
          </w:p>
        </w:tc>
      </w:tr>
      <w:tr w:rsidR="007E6D5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142825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S</w:t>
            </w:r>
            <w:r w:rsidRPr="00166559">
              <w:t xml:space="preserve">udėtyje privalomi ingredientai: raudonosios aitriosios paprikos, česnakai ir </w:t>
            </w:r>
            <w:proofErr w:type="spellStart"/>
            <w:r w:rsidRPr="00166559">
              <w:t>citrinžolės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DA3BE7" w:rsidP="00DA3BE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7E6D5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FE533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BE264A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N</w:t>
            </w:r>
            <w:r w:rsidR="00905773">
              <w:rPr>
                <w:rFonts w:eastAsia="Calibri"/>
              </w:rPr>
              <w:t>e didesnėse kaip 0,5</w:t>
            </w:r>
            <w:r w:rsidR="00497CCA" w:rsidRPr="00BD749C">
              <w:rPr>
                <w:rFonts w:eastAsia="Calibri"/>
              </w:rPr>
              <w:t xml:space="preserve">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D51" w:rsidRPr="00636E11" w:rsidRDefault="00323031" w:rsidP="00FE533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497CCA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343F50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Pr="0057395B" w:rsidRDefault="00343F50" w:rsidP="00343F5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343F50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497CCA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343F50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Pr="0057395B" w:rsidRDefault="00343F50" w:rsidP="00343F50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343F50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43F50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43F50" w:rsidRDefault="00B65F8E" w:rsidP="00343F50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</w:t>
            </w:r>
            <w:r w:rsidR="00343F50">
              <w:rPr>
                <w:b/>
                <w:szCs w:val="20"/>
                <w:lang w:eastAsia="en-US"/>
              </w:rPr>
              <w:t xml:space="preserve"> pirkimo dalis</w:t>
            </w:r>
          </w:p>
          <w:p w:rsidR="00343F50" w:rsidRPr="00631707" w:rsidRDefault="00724136" w:rsidP="00343F50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24136">
              <w:rPr>
                <w:b/>
                <w:szCs w:val="20"/>
                <w:lang w:eastAsia="en-US"/>
              </w:rPr>
              <w:t xml:space="preserve">Prieskonių mišinys </w:t>
            </w:r>
            <w:proofErr w:type="spellStart"/>
            <w:r w:rsidRPr="00724136">
              <w:rPr>
                <w:b/>
                <w:szCs w:val="20"/>
                <w:lang w:eastAsia="en-US"/>
              </w:rPr>
              <w:t>Tandoori</w:t>
            </w:r>
            <w:proofErr w:type="spellEnd"/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343F50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724136" w:rsidP="00343F50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M</w:t>
            </w:r>
            <w:r w:rsidRPr="00445381">
              <w:rPr>
                <w:bCs/>
              </w:rPr>
              <w:t xml:space="preserve">išinio sudėtyje privalomi ingredientai: saldžiosios paprikos, česnakai, kmynai (arba </w:t>
            </w:r>
            <w:proofErr w:type="spellStart"/>
            <w:r w:rsidRPr="00445381">
              <w:rPr>
                <w:bCs/>
              </w:rPr>
              <w:t>kuminai</w:t>
            </w:r>
            <w:proofErr w:type="spellEnd"/>
            <w:r w:rsidRPr="00445381">
              <w:rPr>
                <w:bCs/>
              </w:rPr>
              <w:t>), kalendros, cinamonas, imbierai ir juodieji pipirai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5B6D88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343F5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5B6D88" w:rsidP="00343F5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343F50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50" w:rsidRDefault="00BE264A" w:rsidP="00343F50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BE264A">
              <w:rPr>
                <w:szCs w:val="20"/>
                <w:lang w:eastAsia="en-US"/>
              </w:rPr>
              <w:t>Ne didesnėse kaip 1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F50" w:rsidRPr="00636E11" w:rsidRDefault="00EB6D01" w:rsidP="00343F5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B77C4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5B6D88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B77C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Pr="0057395B" w:rsidRDefault="007B77C4" w:rsidP="007B77C4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7C4" w:rsidRPr="00636E11" w:rsidRDefault="007B77C4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B77C4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5B6D88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B77C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Pr="0057395B" w:rsidRDefault="007B77C4" w:rsidP="007B77C4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7C4" w:rsidRPr="00636E11" w:rsidRDefault="007B77C4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7B77C4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B77C4" w:rsidRDefault="007B77C4" w:rsidP="007B77C4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18 pirkimo dalis</w:t>
            </w:r>
          </w:p>
          <w:p w:rsidR="007B77C4" w:rsidRPr="00077523" w:rsidRDefault="00077523" w:rsidP="007B77C4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077523">
              <w:rPr>
                <w:b/>
                <w:bCs/>
              </w:rPr>
              <w:t xml:space="preserve">Prieskoninė raudonojo </w:t>
            </w:r>
            <w:proofErr w:type="spellStart"/>
            <w:r w:rsidRPr="00077523">
              <w:rPr>
                <w:b/>
                <w:bCs/>
              </w:rPr>
              <w:t>pesto</w:t>
            </w:r>
            <w:proofErr w:type="spellEnd"/>
            <w:r w:rsidRPr="00077523">
              <w:rPr>
                <w:b/>
                <w:bCs/>
              </w:rPr>
              <w:t xml:space="preserve"> pasta</w:t>
            </w:r>
          </w:p>
        </w:tc>
      </w:tr>
      <w:tr w:rsidR="007B77C4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7B77C4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C4" w:rsidRDefault="00CE0BC7" w:rsidP="007B77C4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P</w:t>
            </w:r>
            <w:r w:rsidRPr="00445381">
              <w:rPr>
                <w:bCs/>
              </w:rPr>
              <w:t>astos sudėtyje privalomi ingredientai: pomidorai, aliejus, česnakai, svogūnai ir prieskoninės žolelės (bazilikai, raudonėliai, rozmarinai ir pan.)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7C4" w:rsidRPr="00636E11" w:rsidRDefault="00532C44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07752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23" w:rsidRDefault="00077523" w:rsidP="007B77C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3760C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23" w:rsidRDefault="00077523" w:rsidP="007B77C4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="00254894">
              <w:rPr>
                <w:szCs w:val="20"/>
                <w:lang w:eastAsia="en-US"/>
              </w:rPr>
              <w:t>e didesnėse kaip 0,5</w:t>
            </w:r>
            <w:r w:rsidRPr="007B09B0">
              <w:rPr>
                <w:szCs w:val="20"/>
                <w:lang w:eastAsia="en-US"/>
              </w:rPr>
              <w:t xml:space="preserve"> </w:t>
            </w:r>
            <w:r w:rsidR="00254894">
              <w:rPr>
                <w:szCs w:val="20"/>
                <w:lang w:eastAsia="en-US"/>
              </w:rPr>
              <w:t>k</w:t>
            </w:r>
            <w:r w:rsidRPr="007B09B0">
              <w:rPr>
                <w:szCs w:val="20"/>
                <w:lang w:eastAsia="en-US"/>
              </w:rPr>
              <w:t>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523" w:rsidRDefault="00077523" w:rsidP="007B77C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077523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077523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 pirkimo dalis</w:t>
            </w:r>
          </w:p>
          <w:p w:rsidR="00D03B57" w:rsidRPr="00401AA1" w:rsidRDefault="00AD12E6" w:rsidP="00D03B5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AD12E6">
              <w:rPr>
                <w:rFonts w:eastAsia="Calibri"/>
                <w:b/>
              </w:rPr>
              <w:t>Sezamų pasta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AD12E6" w:rsidRDefault="00AD12E6" w:rsidP="00C0037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Pagaminta iš sezamų s</w:t>
            </w:r>
            <w:r w:rsidRPr="00350A09">
              <w:rPr>
                <w:rFonts w:eastAsia="Calibri"/>
              </w:rPr>
              <w:t>ėklų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AD12E6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AD12E6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E6" w:rsidRDefault="00AD12E6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E6" w:rsidRDefault="00AD12E6" w:rsidP="00C0037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D95913">
              <w:rPr>
                <w:rFonts w:eastAsia="Calibri"/>
                <w:color w:val="FF0000"/>
              </w:rPr>
              <w:t>Ne didesnėse kaip 0,5 kg pakuotėse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2E6" w:rsidRDefault="00AD12E6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AD12E6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AD12E6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 pirkimo dalis</w:t>
            </w:r>
          </w:p>
          <w:p w:rsidR="00D03B57" w:rsidRPr="00E22269" w:rsidRDefault="00CC70AB" w:rsidP="00D03B5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proofErr w:type="spellStart"/>
            <w:r w:rsidRPr="00CC70AB">
              <w:rPr>
                <w:b/>
                <w:lang w:eastAsia="en-US"/>
              </w:rPr>
              <w:t>Doradų</w:t>
            </w:r>
            <w:proofErr w:type="spellEnd"/>
            <w:r w:rsidRPr="00CC70AB">
              <w:rPr>
                <w:b/>
                <w:lang w:eastAsia="en-US"/>
              </w:rPr>
              <w:t xml:space="preserve"> </w:t>
            </w:r>
            <w:proofErr w:type="spellStart"/>
            <w:r w:rsidRPr="00CC70AB">
              <w:rPr>
                <w:b/>
                <w:lang w:eastAsia="en-US"/>
              </w:rPr>
              <w:t>filė</w:t>
            </w:r>
            <w:proofErr w:type="spellEnd"/>
            <w:r w:rsidRPr="00CC70AB">
              <w:rPr>
                <w:b/>
                <w:lang w:eastAsia="en-US"/>
              </w:rPr>
              <w:t xml:space="preserve"> (užšaldyta)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CC70AB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t>Su oda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1A3DBD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E22269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443F75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proofErr w:type="spellStart"/>
            <w:r>
              <w:rPr>
                <w:bCs/>
              </w:rPr>
              <w:t>F</w:t>
            </w:r>
            <w:r w:rsidR="00CC70AB" w:rsidRPr="00E2208C">
              <w:rPr>
                <w:bCs/>
              </w:rPr>
              <w:t>ilė</w:t>
            </w:r>
            <w:proofErr w:type="spellEnd"/>
            <w:r w:rsidR="00CC70AB" w:rsidRPr="00E2208C">
              <w:rPr>
                <w:bCs/>
              </w:rPr>
              <w:t xml:space="preserve"> svoris – nuo 140 g iki 180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CC70AB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B337ED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D" w:rsidRDefault="00B337E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D" w:rsidRDefault="00D95913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 xml:space="preserve">Ne didesnėse kaip </w:t>
            </w:r>
            <w:r w:rsidR="00B22AE0">
              <w:rPr>
                <w:rFonts w:eastAsia="Calibri"/>
              </w:rPr>
              <w:t>5</w:t>
            </w:r>
            <w:r>
              <w:rPr>
                <w:rFonts w:eastAsia="Calibri"/>
              </w:rPr>
              <w:t>,0</w:t>
            </w:r>
            <w:r w:rsidR="00B22AE0" w:rsidRPr="00BD749C">
              <w:rPr>
                <w:rFonts w:eastAsia="Calibri"/>
              </w:rPr>
              <w:t xml:space="preserve"> kg pakuotėse (pagal</w:t>
            </w:r>
            <w:r w:rsidR="00B22AE0">
              <w:rPr>
                <w:rFonts w:eastAsia="Calibri"/>
              </w:rPr>
              <w:t xml:space="preserve"> </w:t>
            </w:r>
            <w:r w:rsidR="00B22AE0" w:rsidRPr="00BD749C">
              <w:rPr>
                <w:rFonts w:eastAsia="Calibri"/>
              </w:rPr>
              <w:t>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7ED" w:rsidRPr="00B02F99" w:rsidRDefault="0065482F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B337E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B337E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 pirkimo dalis</w:t>
            </w:r>
          </w:p>
          <w:p w:rsidR="00D03B57" w:rsidRPr="00761B5B" w:rsidRDefault="00087F28" w:rsidP="00D03B57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087F28">
              <w:rPr>
                <w:b/>
              </w:rPr>
              <w:t xml:space="preserve">Menkių </w:t>
            </w:r>
            <w:proofErr w:type="spellStart"/>
            <w:r w:rsidRPr="00087F28">
              <w:rPr>
                <w:b/>
              </w:rPr>
              <w:t>filė</w:t>
            </w:r>
            <w:proofErr w:type="spellEnd"/>
            <w:r w:rsidRPr="00087F28">
              <w:rPr>
                <w:b/>
              </w:rPr>
              <w:t xml:space="preserve"> (užšaldyta)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2A5C0B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Be odos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008F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F7" w:rsidRDefault="008008F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F7" w:rsidRDefault="002A5C0B" w:rsidP="00D03B57">
            <w:pPr>
              <w:spacing w:line="276" w:lineRule="auto"/>
              <w:jc w:val="both"/>
              <w:rPr>
                <w:rFonts w:eastAsia="Calibri"/>
              </w:rPr>
            </w:pPr>
            <w:r>
              <w:t>C</w:t>
            </w:r>
            <w:r w:rsidRPr="006302F0">
              <w:t>entrinės dalies arba išpjovos porcijos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F7" w:rsidRDefault="008008F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825C2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C2" w:rsidRDefault="002825C2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C2" w:rsidRDefault="002919F6" w:rsidP="00D03B57">
            <w:pPr>
              <w:spacing w:line="276" w:lineRule="auto"/>
              <w:jc w:val="both"/>
              <w:rPr>
                <w:rFonts w:eastAsia="Calibri"/>
              </w:rPr>
            </w:pPr>
            <w:r>
              <w:t>V</w:t>
            </w:r>
            <w:r w:rsidRPr="006302F0">
              <w:t>ienos porcijos svoris – nuo 180 g iki 200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5C2" w:rsidRDefault="002825C2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4F567D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63F4E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N</w:t>
            </w:r>
            <w:r w:rsidR="002919F6">
              <w:rPr>
                <w:rFonts w:eastAsia="Calibri"/>
              </w:rPr>
              <w:t>e didesnėse kaip 10 kg</w:t>
            </w:r>
            <w:r w:rsidRPr="000E6BF4">
              <w:rPr>
                <w:rFonts w:eastAsia="Calibri"/>
              </w:rPr>
              <w:t xml:space="preserve"> pakuotėse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F00201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63F4E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63F4E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57395B" w:rsidRDefault="00D03B57" w:rsidP="00D03B5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03B5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3B57" w:rsidRDefault="00D03B57" w:rsidP="00D03B5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 pirkimo dalis</w:t>
            </w:r>
          </w:p>
          <w:p w:rsidR="00D03B57" w:rsidRPr="00562E92" w:rsidRDefault="00087F28" w:rsidP="00562E92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087F28">
              <w:rPr>
                <w:b/>
                <w:lang w:eastAsia="en-US"/>
              </w:rPr>
              <w:t>Jūrų lydeka (užšaldyta)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D03B57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4C0C7B" w:rsidP="00D03B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S</w:t>
            </w:r>
            <w:r w:rsidRPr="0049288F">
              <w:rPr>
                <w:bCs/>
              </w:rPr>
              <w:t>krosta, be galvos ir uodegos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D03B57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03B57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Default="00B30EDA" w:rsidP="00D03B5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03B57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57" w:rsidRPr="00941500" w:rsidRDefault="004C0C7B" w:rsidP="00941500">
            <w:pPr>
              <w:ind w:left="27" w:hanging="27"/>
              <w:jc w:val="both"/>
            </w:pPr>
            <w:r>
              <w:rPr>
                <w:bCs/>
              </w:rPr>
              <w:t>Ne didesnėse kaip 3</w:t>
            </w:r>
            <w:r w:rsidRPr="0049288F">
              <w:rPr>
                <w:bCs/>
              </w:rPr>
              <w:t xml:space="preserve">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B57" w:rsidRPr="00636E11" w:rsidRDefault="00B30EDA" w:rsidP="00D03B5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C575E1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Pr="0057395B" w:rsidRDefault="00C575E1" w:rsidP="00C575E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C575E1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C575E1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Pr="0057395B" w:rsidRDefault="00C575E1" w:rsidP="00C575E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C575E1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C575E1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575E1" w:rsidRDefault="00C575E1" w:rsidP="00C575E1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 pirkimo dalis</w:t>
            </w:r>
          </w:p>
          <w:p w:rsidR="00C575E1" w:rsidRPr="000030EC" w:rsidRDefault="00087F28" w:rsidP="000030EC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087F28">
              <w:rPr>
                <w:b/>
              </w:rPr>
              <w:t xml:space="preserve">Šamų </w:t>
            </w:r>
            <w:proofErr w:type="spellStart"/>
            <w:r w:rsidRPr="00087F28">
              <w:rPr>
                <w:b/>
              </w:rPr>
              <w:t>filė</w:t>
            </w:r>
            <w:proofErr w:type="spellEnd"/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C575E1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8C4670" w:rsidP="00C575E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rFonts w:eastAsia="Calibri"/>
              </w:rPr>
              <w:t>Be odos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8C4670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C575E1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4F4223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C575E1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E1" w:rsidRDefault="0069206A" w:rsidP="00C575E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proofErr w:type="spellStart"/>
            <w:r>
              <w:rPr>
                <w:bCs/>
              </w:rPr>
              <w:t>F</w:t>
            </w:r>
            <w:r w:rsidRPr="00A905BA">
              <w:rPr>
                <w:bCs/>
              </w:rPr>
              <w:t>ilė</w:t>
            </w:r>
            <w:proofErr w:type="spellEnd"/>
            <w:r w:rsidRPr="00A905BA">
              <w:rPr>
                <w:bCs/>
              </w:rPr>
              <w:t xml:space="preserve"> svoris nuo 300 g iki 800 g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5E1" w:rsidRPr="00636E11" w:rsidRDefault="00C575E1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C4670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70" w:rsidRDefault="008C4670" w:rsidP="00C575E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70" w:rsidRDefault="00BC19E3" w:rsidP="00C575E1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>e didesnėse kaip 5,0 kg p</w:t>
            </w:r>
            <w:r>
              <w:rPr>
                <w:bCs/>
              </w:rPr>
              <w:t>akuotėse (pagal veikiančią NTD)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670" w:rsidRDefault="00BC19E3" w:rsidP="00C575E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422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Default="008C4670" w:rsidP="004F422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4F4223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Pr="0057395B" w:rsidRDefault="004F4223" w:rsidP="004F422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223" w:rsidRPr="00636E11" w:rsidRDefault="004F4223" w:rsidP="004F422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4F4223" w:rsidRPr="00636E11" w:rsidTr="007B77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Default="008C4670" w:rsidP="004F422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4F4223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23" w:rsidRPr="0057395B" w:rsidRDefault="004F4223" w:rsidP="004F422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223" w:rsidRPr="00636E11" w:rsidRDefault="004F4223" w:rsidP="004F422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D75106" w:rsidRPr="00CD35B2" w:rsidRDefault="00D75106" w:rsidP="00D75106">
      <w:pPr>
        <w:ind w:left="3828" w:hanging="3828"/>
        <w:jc w:val="both"/>
      </w:pPr>
      <w:r w:rsidRPr="00CD35B2">
        <w:t>NTD –normatyvinė techninė dokumentacija.</w:t>
      </w:r>
    </w:p>
    <w:p w:rsidR="00D75106" w:rsidRPr="00B23F31" w:rsidRDefault="00D75106" w:rsidP="005943EC">
      <w:pPr>
        <w:rPr>
          <w:b/>
          <w:lang w:val="en-US"/>
        </w:rPr>
      </w:pPr>
    </w:p>
    <w:sectPr w:rsidR="00D75106" w:rsidRPr="00B23F31" w:rsidSect="00F852A3">
      <w:pgSz w:w="15840" w:h="12240" w:orient="landscape"/>
      <w:pgMar w:top="630" w:right="1701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681F"/>
    <w:rsid w:val="00007A20"/>
    <w:rsid w:val="00016AAF"/>
    <w:rsid w:val="0003094C"/>
    <w:rsid w:val="0003219E"/>
    <w:rsid w:val="00044619"/>
    <w:rsid w:val="000525A0"/>
    <w:rsid w:val="00073AC4"/>
    <w:rsid w:val="00076E37"/>
    <w:rsid w:val="00077523"/>
    <w:rsid w:val="00084A26"/>
    <w:rsid w:val="0008594A"/>
    <w:rsid w:val="00087F28"/>
    <w:rsid w:val="00095652"/>
    <w:rsid w:val="00096607"/>
    <w:rsid w:val="000A423D"/>
    <w:rsid w:val="000B012F"/>
    <w:rsid w:val="000B4EB0"/>
    <w:rsid w:val="000B7A9A"/>
    <w:rsid w:val="000C4EA6"/>
    <w:rsid w:val="000C4EFA"/>
    <w:rsid w:val="000D34CC"/>
    <w:rsid w:val="000E32B5"/>
    <w:rsid w:val="000E7292"/>
    <w:rsid w:val="000F46B4"/>
    <w:rsid w:val="000F555C"/>
    <w:rsid w:val="000F557D"/>
    <w:rsid w:val="00110E3B"/>
    <w:rsid w:val="00113146"/>
    <w:rsid w:val="00125617"/>
    <w:rsid w:val="00142825"/>
    <w:rsid w:val="0014795B"/>
    <w:rsid w:val="00147E19"/>
    <w:rsid w:val="00150993"/>
    <w:rsid w:val="00152B6C"/>
    <w:rsid w:val="00160EEF"/>
    <w:rsid w:val="00170355"/>
    <w:rsid w:val="0017409A"/>
    <w:rsid w:val="0017412D"/>
    <w:rsid w:val="00182051"/>
    <w:rsid w:val="0018623B"/>
    <w:rsid w:val="00190AD2"/>
    <w:rsid w:val="00194782"/>
    <w:rsid w:val="001A3BBC"/>
    <w:rsid w:val="001A3DBD"/>
    <w:rsid w:val="001A76BA"/>
    <w:rsid w:val="001B3CED"/>
    <w:rsid w:val="001B66B9"/>
    <w:rsid w:val="001B6C03"/>
    <w:rsid w:val="001D1A99"/>
    <w:rsid w:val="001E1E9C"/>
    <w:rsid w:val="001E7162"/>
    <w:rsid w:val="001F1996"/>
    <w:rsid w:val="001F2AB2"/>
    <w:rsid w:val="001F52C8"/>
    <w:rsid w:val="00200418"/>
    <w:rsid w:val="00203A01"/>
    <w:rsid w:val="00207800"/>
    <w:rsid w:val="00213A3D"/>
    <w:rsid w:val="002161CA"/>
    <w:rsid w:val="0021675D"/>
    <w:rsid w:val="0022202E"/>
    <w:rsid w:val="00230189"/>
    <w:rsid w:val="00232D05"/>
    <w:rsid w:val="00237746"/>
    <w:rsid w:val="00240FCB"/>
    <w:rsid w:val="002437E4"/>
    <w:rsid w:val="00254894"/>
    <w:rsid w:val="00261E67"/>
    <w:rsid w:val="00265B3C"/>
    <w:rsid w:val="00266E49"/>
    <w:rsid w:val="0027268D"/>
    <w:rsid w:val="002825C2"/>
    <w:rsid w:val="00287F96"/>
    <w:rsid w:val="002919F6"/>
    <w:rsid w:val="002945D7"/>
    <w:rsid w:val="002975CB"/>
    <w:rsid w:val="002A0F8C"/>
    <w:rsid w:val="002A4E29"/>
    <w:rsid w:val="002A5C0B"/>
    <w:rsid w:val="002A7D1A"/>
    <w:rsid w:val="002B208E"/>
    <w:rsid w:val="002B3914"/>
    <w:rsid w:val="002B5C73"/>
    <w:rsid w:val="002C022C"/>
    <w:rsid w:val="002E7F07"/>
    <w:rsid w:val="002F18FC"/>
    <w:rsid w:val="002F29CA"/>
    <w:rsid w:val="002F43C0"/>
    <w:rsid w:val="002F7962"/>
    <w:rsid w:val="00323031"/>
    <w:rsid w:val="00343F50"/>
    <w:rsid w:val="00344758"/>
    <w:rsid w:val="00345F28"/>
    <w:rsid w:val="0034781E"/>
    <w:rsid w:val="00350A09"/>
    <w:rsid w:val="00352C09"/>
    <w:rsid w:val="00355A9B"/>
    <w:rsid w:val="003634BD"/>
    <w:rsid w:val="003637E6"/>
    <w:rsid w:val="00373B39"/>
    <w:rsid w:val="00390CF1"/>
    <w:rsid w:val="003915DD"/>
    <w:rsid w:val="003949BE"/>
    <w:rsid w:val="003A3A0C"/>
    <w:rsid w:val="003B2852"/>
    <w:rsid w:val="003B3E38"/>
    <w:rsid w:val="003B61A8"/>
    <w:rsid w:val="003B7A84"/>
    <w:rsid w:val="003C1594"/>
    <w:rsid w:val="003C3ABE"/>
    <w:rsid w:val="003F13A7"/>
    <w:rsid w:val="003F2D15"/>
    <w:rsid w:val="003F41C5"/>
    <w:rsid w:val="003F789B"/>
    <w:rsid w:val="00401AA1"/>
    <w:rsid w:val="00405BE1"/>
    <w:rsid w:val="00406601"/>
    <w:rsid w:val="0042143E"/>
    <w:rsid w:val="00424571"/>
    <w:rsid w:val="004303AB"/>
    <w:rsid w:val="00434BD7"/>
    <w:rsid w:val="0043760C"/>
    <w:rsid w:val="00443E8C"/>
    <w:rsid w:val="00443F75"/>
    <w:rsid w:val="00447A6C"/>
    <w:rsid w:val="00452763"/>
    <w:rsid w:val="004531AA"/>
    <w:rsid w:val="004542E8"/>
    <w:rsid w:val="00473269"/>
    <w:rsid w:val="00477021"/>
    <w:rsid w:val="0048656A"/>
    <w:rsid w:val="00486730"/>
    <w:rsid w:val="004904CA"/>
    <w:rsid w:val="00495300"/>
    <w:rsid w:val="00497CCA"/>
    <w:rsid w:val="004A349C"/>
    <w:rsid w:val="004B1491"/>
    <w:rsid w:val="004B15F5"/>
    <w:rsid w:val="004B22C9"/>
    <w:rsid w:val="004B2DBB"/>
    <w:rsid w:val="004B2F36"/>
    <w:rsid w:val="004B3E46"/>
    <w:rsid w:val="004C0C7B"/>
    <w:rsid w:val="004C4BFE"/>
    <w:rsid w:val="004C785B"/>
    <w:rsid w:val="004D0DD3"/>
    <w:rsid w:val="004D3BCB"/>
    <w:rsid w:val="004F32C6"/>
    <w:rsid w:val="004F4223"/>
    <w:rsid w:val="004F567D"/>
    <w:rsid w:val="00506315"/>
    <w:rsid w:val="005072F5"/>
    <w:rsid w:val="005221E3"/>
    <w:rsid w:val="0052778F"/>
    <w:rsid w:val="00532C44"/>
    <w:rsid w:val="00532D9B"/>
    <w:rsid w:val="0053694B"/>
    <w:rsid w:val="0054231F"/>
    <w:rsid w:val="0054308F"/>
    <w:rsid w:val="005616B1"/>
    <w:rsid w:val="00562709"/>
    <w:rsid w:val="00562E92"/>
    <w:rsid w:val="00563AC3"/>
    <w:rsid w:val="00572682"/>
    <w:rsid w:val="00590CC9"/>
    <w:rsid w:val="005943EC"/>
    <w:rsid w:val="0059741C"/>
    <w:rsid w:val="005A7379"/>
    <w:rsid w:val="005B6D88"/>
    <w:rsid w:val="005C33C1"/>
    <w:rsid w:val="005D19AB"/>
    <w:rsid w:val="005D6BB8"/>
    <w:rsid w:val="005E2C90"/>
    <w:rsid w:val="005F13C0"/>
    <w:rsid w:val="006052B5"/>
    <w:rsid w:val="00611210"/>
    <w:rsid w:val="00614F60"/>
    <w:rsid w:val="00631707"/>
    <w:rsid w:val="00634258"/>
    <w:rsid w:val="00634E33"/>
    <w:rsid w:val="00646812"/>
    <w:rsid w:val="00647513"/>
    <w:rsid w:val="00653130"/>
    <w:rsid w:val="0065482F"/>
    <w:rsid w:val="00661CFB"/>
    <w:rsid w:val="00665633"/>
    <w:rsid w:val="006671A6"/>
    <w:rsid w:val="006828D7"/>
    <w:rsid w:val="0069206A"/>
    <w:rsid w:val="00693189"/>
    <w:rsid w:val="006A197F"/>
    <w:rsid w:val="006B1855"/>
    <w:rsid w:val="006B4B59"/>
    <w:rsid w:val="006B4B76"/>
    <w:rsid w:val="006B5543"/>
    <w:rsid w:val="006D155E"/>
    <w:rsid w:val="006D5563"/>
    <w:rsid w:val="006D7ECA"/>
    <w:rsid w:val="0070391E"/>
    <w:rsid w:val="00707939"/>
    <w:rsid w:val="00721AB7"/>
    <w:rsid w:val="00722060"/>
    <w:rsid w:val="00724136"/>
    <w:rsid w:val="007345DE"/>
    <w:rsid w:val="00737D92"/>
    <w:rsid w:val="0074271E"/>
    <w:rsid w:val="00742B6D"/>
    <w:rsid w:val="00747481"/>
    <w:rsid w:val="007475E3"/>
    <w:rsid w:val="00761B5B"/>
    <w:rsid w:val="00761C4E"/>
    <w:rsid w:val="007623FB"/>
    <w:rsid w:val="00762882"/>
    <w:rsid w:val="0076433A"/>
    <w:rsid w:val="007647F4"/>
    <w:rsid w:val="007668B8"/>
    <w:rsid w:val="007711B3"/>
    <w:rsid w:val="0077497F"/>
    <w:rsid w:val="007768C4"/>
    <w:rsid w:val="00776EBD"/>
    <w:rsid w:val="007779D3"/>
    <w:rsid w:val="00787FE5"/>
    <w:rsid w:val="00792F86"/>
    <w:rsid w:val="0079490B"/>
    <w:rsid w:val="007979D8"/>
    <w:rsid w:val="007A098A"/>
    <w:rsid w:val="007B09B0"/>
    <w:rsid w:val="007B1437"/>
    <w:rsid w:val="007B2A91"/>
    <w:rsid w:val="007B519A"/>
    <w:rsid w:val="007B77C4"/>
    <w:rsid w:val="007C4474"/>
    <w:rsid w:val="007E0137"/>
    <w:rsid w:val="007E4927"/>
    <w:rsid w:val="007E6D51"/>
    <w:rsid w:val="008008F7"/>
    <w:rsid w:val="00804681"/>
    <w:rsid w:val="0082142E"/>
    <w:rsid w:val="008238A6"/>
    <w:rsid w:val="0084183C"/>
    <w:rsid w:val="00841FF3"/>
    <w:rsid w:val="00846E38"/>
    <w:rsid w:val="008576F4"/>
    <w:rsid w:val="008723B2"/>
    <w:rsid w:val="00874008"/>
    <w:rsid w:val="00876CCD"/>
    <w:rsid w:val="008839BB"/>
    <w:rsid w:val="00884F1B"/>
    <w:rsid w:val="0088768C"/>
    <w:rsid w:val="00891BD2"/>
    <w:rsid w:val="008A1362"/>
    <w:rsid w:val="008A13CA"/>
    <w:rsid w:val="008A4681"/>
    <w:rsid w:val="008A6C08"/>
    <w:rsid w:val="008C24B3"/>
    <w:rsid w:val="008C4518"/>
    <w:rsid w:val="008C4670"/>
    <w:rsid w:val="008D0B4F"/>
    <w:rsid w:val="008D1BC9"/>
    <w:rsid w:val="008D503C"/>
    <w:rsid w:val="008E5245"/>
    <w:rsid w:val="009011A2"/>
    <w:rsid w:val="009015D7"/>
    <w:rsid w:val="00902F28"/>
    <w:rsid w:val="00905773"/>
    <w:rsid w:val="00923724"/>
    <w:rsid w:val="00925BF0"/>
    <w:rsid w:val="00931476"/>
    <w:rsid w:val="00933B61"/>
    <w:rsid w:val="009344CF"/>
    <w:rsid w:val="00936006"/>
    <w:rsid w:val="0093701C"/>
    <w:rsid w:val="00940EA7"/>
    <w:rsid w:val="00941500"/>
    <w:rsid w:val="00941F68"/>
    <w:rsid w:val="00951208"/>
    <w:rsid w:val="009609CF"/>
    <w:rsid w:val="0096592D"/>
    <w:rsid w:val="00966ABC"/>
    <w:rsid w:val="0097203A"/>
    <w:rsid w:val="009731AA"/>
    <w:rsid w:val="00973C5C"/>
    <w:rsid w:val="00997D38"/>
    <w:rsid w:val="009A4F11"/>
    <w:rsid w:val="009B110A"/>
    <w:rsid w:val="009B2C31"/>
    <w:rsid w:val="009B4455"/>
    <w:rsid w:val="009D78A3"/>
    <w:rsid w:val="009E5C97"/>
    <w:rsid w:val="009E68E7"/>
    <w:rsid w:val="009F3E79"/>
    <w:rsid w:val="009F684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0424"/>
    <w:rsid w:val="00A6411B"/>
    <w:rsid w:val="00A80361"/>
    <w:rsid w:val="00A8289A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12E6"/>
    <w:rsid w:val="00AE633A"/>
    <w:rsid w:val="00AF4098"/>
    <w:rsid w:val="00AF7857"/>
    <w:rsid w:val="00B03E05"/>
    <w:rsid w:val="00B118DF"/>
    <w:rsid w:val="00B14184"/>
    <w:rsid w:val="00B160E8"/>
    <w:rsid w:val="00B22AE0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61729"/>
    <w:rsid w:val="00B631F9"/>
    <w:rsid w:val="00B65F8E"/>
    <w:rsid w:val="00B80B07"/>
    <w:rsid w:val="00B8377E"/>
    <w:rsid w:val="00B87989"/>
    <w:rsid w:val="00BA161A"/>
    <w:rsid w:val="00BB0BFA"/>
    <w:rsid w:val="00BC19E3"/>
    <w:rsid w:val="00BD7C50"/>
    <w:rsid w:val="00BE18EA"/>
    <w:rsid w:val="00BE264A"/>
    <w:rsid w:val="00BE51FC"/>
    <w:rsid w:val="00BF64B6"/>
    <w:rsid w:val="00C0037A"/>
    <w:rsid w:val="00C014ED"/>
    <w:rsid w:val="00C15CD7"/>
    <w:rsid w:val="00C168EE"/>
    <w:rsid w:val="00C17DAA"/>
    <w:rsid w:val="00C259C0"/>
    <w:rsid w:val="00C3008E"/>
    <w:rsid w:val="00C308F2"/>
    <w:rsid w:val="00C3107E"/>
    <w:rsid w:val="00C4592C"/>
    <w:rsid w:val="00C518B6"/>
    <w:rsid w:val="00C52206"/>
    <w:rsid w:val="00C52EEB"/>
    <w:rsid w:val="00C575E1"/>
    <w:rsid w:val="00C62146"/>
    <w:rsid w:val="00C75786"/>
    <w:rsid w:val="00C81F9B"/>
    <w:rsid w:val="00C92DC2"/>
    <w:rsid w:val="00C9718B"/>
    <w:rsid w:val="00C97462"/>
    <w:rsid w:val="00CA5457"/>
    <w:rsid w:val="00CB6C59"/>
    <w:rsid w:val="00CB74B2"/>
    <w:rsid w:val="00CC70AB"/>
    <w:rsid w:val="00CE0BC7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3F4E"/>
    <w:rsid w:val="00D64D8C"/>
    <w:rsid w:val="00D700DB"/>
    <w:rsid w:val="00D75106"/>
    <w:rsid w:val="00D76DB3"/>
    <w:rsid w:val="00D7745A"/>
    <w:rsid w:val="00D95913"/>
    <w:rsid w:val="00DA3BE7"/>
    <w:rsid w:val="00DD5AD2"/>
    <w:rsid w:val="00DE12E2"/>
    <w:rsid w:val="00DE23F1"/>
    <w:rsid w:val="00DE720D"/>
    <w:rsid w:val="00DF027F"/>
    <w:rsid w:val="00DF14D1"/>
    <w:rsid w:val="00DF1A5E"/>
    <w:rsid w:val="00E0139D"/>
    <w:rsid w:val="00E072AF"/>
    <w:rsid w:val="00E0774E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1548"/>
    <w:rsid w:val="00E64C3C"/>
    <w:rsid w:val="00E67726"/>
    <w:rsid w:val="00E76D57"/>
    <w:rsid w:val="00E82BD5"/>
    <w:rsid w:val="00E944FE"/>
    <w:rsid w:val="00E97844"/>
    <w:rsid w:val="00EA7EA3"/>
    <w:rsid w:val="00EB6D01"/>
    <w:rsid w:val="00EB75CD"/>
    <w:rsid w:val="00EB7677"/>
    <w:rsid w:val="00EE4B23"/>
    <w:rsid w:val="00EF097C"/>
    <w:rsid w:val="00EF2E2A"/>
    <w:rsid w:val="00EF3FB2"/>
    <w:rsid w:val="00EF6CBD"/>
    <w:rsid w:val="00F00201"/>
    <w:rsid w:val="00F1108C"/>
    <w:rsid w:val="00F150A7"/>
    <w:rsid w:val="00F24FF7"/>
    <w:rsid w:val="00F26B06"/>
    <w:rsid w:val="00F30845"/>
    <w:rsid w:val="00F342D0"/>
    <w:rsid w:val="00F34FB4"/>
    <w:rsid w:val="00F352FA"/>
    <w:rsid w:val="00F61129"/>
    <w:rsid w:val="00F63854"/>
    <w:rsid w:val="00F67E9D"/>
    <w:rsid w:val="00F81768"/>
    <w:rsid w:val="00F852A3"/>
    <w:rsid w:val="00F861B1"/>
    <w:rsid w:val="00F9660E"/>
    <w:rsid w:val="00F96F1D"/>
    <w:rsid w:val="00FA23DA"/>
    <w:rsid w:val="00FA363F"/>
    <w:rsid w:val="00FD67A8"/>
    <w:rsid w:val="00FE0101"/>
    <w:rsid w:val="00FE0786"/>
    <w:rsid w:val="00FE0EF6"/>
    <w:rsid w:val="00FE1DF3"/>
    <w:rsid w:val="00FE5336"/>
    <w:rsid w:val="00FE6A4B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00A2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2025-08-08T04:32:00Z</dcterms:created>
  <dcterms:modified xsi:type="dcterms:W3CDTF">2025-08-08T04:38:00Z</dcterms:modified>
</cp:coreProperties>
</file>