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2760" w:type="dxa"/>
        <w:tblInd w:w="69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</w:tblGrid>
      <w:tr w14:paraId="7F681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760" w:type="dxa"/>
            <w:noWrap w:val="0"/>
            <w:vAlign w:val="top"/>
          </w:tcPr>
          <w:p w14:paraId="3D2DC025">
            <w:pPr>
              <w:jc w:val="right"/>
              <w:rPr>
                <w:color w:val="FF0000"/>
                <w:szCs w:val="24"/>
              </w:rPr>
            </w:pPr>
            <w:bookmarkStart w:id="1" w:name="_GoBack"/>
            <w:bookmarkEnd w:id="1"/>
            <w:r>
              <w:rPr>
                <w:color w:val="FF0000"/>
                <w:szCs w:val="24"/>
              </w:rPr>
              <w:t>PATIKSLINTA</w:t>
            </w:r>
          </w:p>
        </w:tc>
      </w:tr>
      <w:tr w14:paraId="2D7FB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" w:hRule="atLeast"/>
        </w:trPr>
        <w:tc>
          <w:tcPr>
            <w:tcW w:w="2760" w:type="dxa"/>
            <w:noWrap w:val="0"/>
            <w:vAlign w:val="top"/>
          </w:tcPr>
          <w:p w14:paraId="1F3E0A6E">
            <w:pPr>
              <w:jc w:val="right"/>
              <w:rPr>
                <w:szCs w:val="24"/>
              </w:rPr>
            </w:pPr>
          </w:p>
        </w:tc>
      </w:tr>
    </w:tbl>
    <w:p w14:paraId="3718ADE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lang w:val="en-US"/>
        </w:rPr>
        <w:t>JONIŠKIO RAJONO SAVIVALDYBĖS VIETINĖS REIKŠMĖS KELIŲ IR GATVIŲ REMONTO, KLOJANT IŠTISINĘ ASFALTBETONIO DANGĄ DARB</w:t>
      </w:r>
      <w:r>
        <w:rPr>
          <w:rFonts w:ascii="Arial" w:hAnsi="Arial" w:cs="Arial"/>
          <w:b/>
          <w:szCs w:val="24"/>
        </w:rPr>
        <w:t>Ų</w:t>
      </w:r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Cs w:val="24"/>
        </w:rPr>
        <w:t>TECHNINĖ SPECIFIKACIJA</w:t>
      </w:r>
    </w:p>
    <w:tbl>
      <w:tblPr>
        <w:tblStyle w:val="12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796"/>
      </w:tblGrid>
      <w:tr w14:paraId="0BEC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noWrap w:val="0"/>
            <w:vAlign w:val="top"/>
          </w:tcPr>
          <w:p w14:paraId="56EE8FC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 UŽSAKOVAS  (STATYTOJAS):</w:t>
            </w:r>
          </w:p>
        </w:tc>
        <w:tc>
          <w:tcPr>
            <w:tcW w:w="7796" w:type="dxa"/>
            <w:noWrap w:val="0"/>
            <w:vAlign w:val="top"/>
          </w:tcPr>
          <w:p w14:paraId="2027A46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Joniškio rajono savivaldybės administracija</w:t>
            </w:r>
          </w:p>
        </w:tc>
      </w:tr>
      <w:tr w14:paraId="743A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noWrap w:val="0"/>
            <w:vAlign w:val="top"/>
          </w:tcPr>
          <w:p w14:paraId="0EDCC01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2. DARBŲ PAVADINIMAS, </w:t>
            </w:r>
          </w:p>
        </w:tc>
        <w:tc>
          <w:tcPr>
            <w:tcW w:w="7796" w:type="dxa"/>
            <w:noWrap w:val="0"/>
            <w:vAlign w:val="top"/>
          </w:tcPr>
          <w:p w14:paraId="2A114CAA">
            <w:pPr>
              <w:pStyle w:val="14"/>
              <w:jc w:val="both"/>
              <w:rPr>
                <w:rFonts w:ascii="Arial" w:hAnsi="Arial" w:cs="Arial"/>
                <w:b w:val="0"/>
                <w:i/>
                <w:szCs w:val="24"/>
                <w:lang w:val="lt-LT"/>
              </w:rPr>
            </w:pPr>
            <w:r>
              <w:rPr>
                <w:rFonts w:ascii="Arial" w:hAnsi="Arial" w:cs="Arial"/>
                <w:b w:val="0"/>
                <w:szCs w:val="24"/>
              </w:rPr>
              <w:t>Joniškio rajono savivaldybės vietinės reikšmės kelių ir gatvių remonto</w:t>
            </w:r>
            <w:r>
              <w:rPr>
                <w:rFonts w:ascii="Arial" w:hAnsi="Arial" w:cs="Arial"/>
                <w:b w:val="0"/>
                <w:szCs w:val="24"/>
                <w:lang w:val="lt-LT"/>
              </w:rPr>
              <w:t xml:space="preserve"> klojant ištisinę asfaltbetonio dangą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Cs w:val="24"/>
                <w:lang w:val="lt-LT"/>
              </w:rPr>
              <w:t>darbai</w:t>
            </w:r>
          </w:p>
        </w:tc>
      </w:tr>
      <w:tr w14:paraId="58D0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noWrap w:val="0"/>
            <w:vAlign w:val="top"/>
          </w:tcPr>
          <w:p w14:paraId="4139F05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3. STATYBOS RŪŠIS: </w:t>
            </w:r>
          </w:p>
        </w:tc>
        <w:tc>
          <w:tcPr>
            <w:tcW w:w="7796" w:type="dxa"/>
            <w:noWrap w:val="0"/>
            <w:vAlign w:val="top"/>
          </w:tcPr>
          <w:p w14:paraId="4CB190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Paprastasis remontas</w:t>
            </w:r>
          </w:p>
        </w:tc>
      </w:tr>
      <w:tr w14:paraId="303F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noWrap w:val="0"/>
            <w:vAlign w:val="top"/>
          </w:tcPr>
          <w:p w14:paraId="5F844F9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 DARBŲ APRAŠYMAS:</w:t>
            </w:r>
          </w:p>
        </w:tc>
        <w:tc>
          <w:tcPr>
            <w:tcW w:w="7796" w:type="dxa"/>
            <w:noWrap w:val="0"/>
            <w:vAlign w:val="top"/>
          </w:tcPr>
          <w:p w14:paraId="598C501B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1.Inžinerinių komunikacijų šulinių paaukštinimas 15 cm g/b žiedu nekeičiant perdengimo plokštės ir liuko  Pagal poreikį asfaltuojant pakelti šulinius į projektinę padėtį.</w:t>
            </w:r>
          </w:p>
          <w:p w14:paraId="7E8C712F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2. Inžinerinių komunikacijų šulinių remontas arba paaukštinimas 15 cm g/b žiedu keičiant perdengimo plokštę, bet nekeičiant liuko Pagal poreikį asfaltuojant pakelti šulinius į projektinę padėtį.                                                                </w:t>
            </w:r>
          </w:p>
          <w:p w14:paraId="3D137F6E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3. Inžinerinių komunikacijų šulinių remontas arba paaukštinimas 15 cm g/b žiedu keičiant perdengimo plokštę ir liuką Pagal poreikį asfaltuojant pakelti šulinius į projektinę padėtį.                                                                                       </w:t>
            </w:r>
          </w:p>
          <w:p w14:paraId="67B454A3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4. Ketinio šulinio liuko pakeitimas. Sulūžusio ketinio liuko mpakeitimas nauju.</w:t>
            </w:r>
          </w:p>
          <w:p w14:paraId="6812DDB3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5. Plaukiojančio liuko pastatymas. Vietoje ketinio liko pastatyti plaukiojanti liuką.</w:t>
            </w:r>
          </w:p>
          <w:p w14:paraId="59D94787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6. Senos asfaltbetonio dangos nufrezavimas prieš klojant naują asfaltbetonio dangą.</w:t>
            </w:r>
          </w:p>
          <w:p w14:paraId="7B073929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Iki 50 mm asfaltbetonio dangos sluoksnio frezavimas freza W-350.</w:t>
            </w:r>
          </w:p>
          <w:p w14:paraId="695E6A42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7. Prijungčių prie kelio bordiūrų ir dangų sandarinimas sandariklio juosta </w:t>
            </w:r>
          </w:p>
          <w:p w14:paraId="06E30957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8. AC-16PD asfaltbetonio vienasluoksnės dangos įrengimas (sluoksnio storis 8 cm, klotuvas iki 200 t/h). AC-16PD asfaltbetonio mišinio klojimas, kraštų apkapojimas, defektų pašalinimas, dangos volavimas, dangos pavyzdžių išėmimas ir išimtų vietų užtaisymas.</w:t>
            </w:r>
          </w:p>
          <w:p w14:paraId="4954834C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9.  Juodų dangų paviršiaus viengubas apdorojimas bituminę emulsiją su dolomitinę skaldelę 8/11 frakcija. SZ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lt-LT"/>
              </w:rPr>
              <w:t>18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(Sutrupinimo rodiklis) Paviršiaus nuvalymas, bituminės emulsijos išpilstymas, skaldelės paskleidimas, Suvolavimas.</w:t>
            </w:r>
          </w:p>
          <w:p w14:paraId="4271EE8D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10.  Juodų dangų paviršiaus viengubas apdorojimas bituminę emulsiją su dolomitinę skaldelę 5/8 frakcija. Sz-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lt-LT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(Sutrupinimo rodiklis) Paviršiaus nuvalymas, bituminės emulsijos išpilstymas, skaldelės paskleidimas, Suvolavimas.</w:t>
            </w:r>
          </w:p>
          <w:p w14:paraId="26988946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11.  4 cm AC-11VN asfaltbetonio dangos klojimas ant esamos senos asfaltbetonio dangos</w:t>
            </w:r>
          </w:p>
          <w:p w14:paraId="3621A7B7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AC-11VN asfaltbetonio mišinio klojimas, kraštų apkapojimas, defektų pašalinimas, dangos volavimas, dangos pavyzdžių išėmimas ir išimtų vietų užtaisymas.</w:t>
            </w:r>
          </w:p>
          <w:p w14:paraId="2185DBB7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bookmarkStart w:id="0" w:name="_Hlk14433347"/>
            <w:r>
              <w:rPr>
                <w:rFonts w:ascii="Arial" w:hAnsi="Arial" w:cs="Arial"/>
                <w:sz w:val="24"/>
                <w:szCs w:val="24"/>
                <w:lang w:val="lt-LT"/>
              </w:rPr>
              <w:t>12. 5 cm AC 16 VS asfaltbetonio dangos klojimas ant esamos senos asfaltbetonio dangos</w:t>
            </w:r>
          </w:p>
          <w:p w14:paraId="7A86EDFC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AC-11VN asfaltbetonio mišinio klojimas, kraštų apkapojimas, defektų pašalinimas, dangos volavimas, dangos pavyzdžių išėmimas ir išimtų vietų užtaisymas.</w:t>
            </w:r>
          </w:p>
          <w:p w14:paraId="15F6B86E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13. 6 cm AC 16 VS asfaltbetonio dangos klojimas ant esamos senos asfaltbetonio dangos</w:t>
            </w:r>
          </w:p>
          <w:p w14:paraId="4B66301C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AC-11VN asfaltbetonio mišinio klojimas, kraštų apkapojimas, defektų pašalinimas, dangos volavimas, dangos pavyzdžių išėmimas ir išimtų vietų užtaisymas.</w:t>
            </w:r>
          </w:p>
          <w:bookmarkEnd w:id="0"/>
          <w:p w14:paraId="1B973AFC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14. Išlyginamojo AC-11VN asfaltbetonio dangos klojimas ant esamos senos dangos.</w:t>
            </w:r>
          </w:p>
          <w:p w14:paraId="50422652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Išlyginamojo sluoksnio iš AC-11VN markės asfaltbetonio mišinio įrengimas klotuvu ant esamos pagal technologinius reikalavimus</w:t>
            </w:r>
          </w:p>
          <w:p w14:paraId="62E8D8EF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15. Kelkraščių dangos sustiprinimas h-6 cm storio skaldos sluoksniu, 0,5 m. pločiu.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>Skaldos frakcijos 0/32, volavimas. Sz-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lt-LT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(Sutrupinimo rodiklis).</w:t>
            </w:r>
          </w:p>
          <w:p w14:paraId="09E984E1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16. Skaldos pagrindo paruošimas pridedant medžiagų (skaldos 6 cm storio) Skaldos frakcijos 0/32, įrengimas klotuvu, volavimas. Sz-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lt-LT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(Sutrupinimo rodiklis)</w:t>
            </w:r>
          </w:p>
          <w:p w14:paraId="53874B9F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17. Skaldos pagrindo paruošimas pridedant medžiagų (skaldos 10 cm storio) Skaldos frakcijos 0/32,  įrengimas klotuvu, volavimas. Sz-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lt-LT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(Sutrupinimo rodiklis)</w:t>
            </w:r>
          </w:p>
          <w:p w14:paraId="54DC5871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18. Skaldos pagrindo paruošimas pridedant medžiagų (skaldos 15 cm storio) Skaldos frakcijos 0/32,  įrengimas klotuvu, volavimas. Sz-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lt-LT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(Sutrupinimo rodiklis)</w:t>
            </w:r>
          </w:p>
          <w:p w14:paraId="43178189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19. Apsauginio šalčiui atsparus arba šalčiui nejautrių medžiagų sluoksnio įrengimas, tankinimas</w:t>
            </w:r>
          </w:p>
          <w:p w14:paraId="2F4B0218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20.</w:t>
            </w:r>
            <w:r>
              <w:rPr>
                <w:rFonts w:ascii="Arial" w:hAnsi="Arial" w:cs="Arial"/>
                <w:bCs/>
                <w:sz w:val="24"/>
                <w:szCs w:val="24"/>
                <w:lang w:val="lt-LT"/>
              </w:rPr>
              <w:t xml:space="preserve"> Pakelės griovio kasimas vienkaušiu ekskavatoriumi II gr. grunte ir iškasto grunto pasklaidymas buldozeriu</w:t>
            </w:r>
          </w:p>
          <w:p w14:paraId="00075A1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 II gr. grunto kasimas ekskavatoriumi su 0,25 m</w:t>
            </w:r>
            <w:r>
              <w:rPr>
                <w:rFonts w:ascii="Arial" w:hAnsi="Arial" w:cs="Arial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Cs w:val="24"/>
              </w:rPr>
              <w:t xml:space="preserve"> talpos kaušu pakrovimas į autosavivarčius ir išvežimas 10 km atstumu</w:t>
            </w:r>
          </w:p>
          <w:p w14:paraId="1A91AFC8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22. Skaldos pagrindo išlyginimas nepridedant medžiagų. Greideravimas, volavimas.  </w:t>
            </w:r>
          </w:p>
          <w:p w14:paraId="545B43C4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23. Automobilių kelių dangos iš paviršiaus apdaro vieno sluoksnio įrengimas. Sz-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lt-LT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(Sutrupinimo rodiklis), 8/11 frakcija.</w:t>
            </w:r>
          </w:p>
          <w:p w14:paraId="4A5B6518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24. Automobilių kelių iš minkštojo asfalto viensluoksnės dangos įrengimas</w:t>
            </w:r>
          </w:p>
          <w:p w14:paraId="06C304C2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25. Automobilių kelių iš minkštojo asfalto dvisluoksnės  dangos įrengimas</w:t>
            </w:r>
          </w:p>
          <w:p w14:paraId="4F957D2F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26. Statybinių šiukšlių pakrovimas ir išvežimas 5 km atstumu.</w:t>
            </w:r>
          </w:p>
          <w:p w14:paraId="1DC76EF7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27. Asfaltbetonio dangos ardymas. Naudojamas 0,4 m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>talpos kaušo ekskavatorius  pakraunant į transporto priemonę.</w:t>
            </w:r>
          </w:p>
          <w:p w14:paraId="5CD0B4C8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28. Kelio stabilizuoto pagrindo įrengimas šalto regeneravimo mašina, pridedant cemento ir hidraulinių rišiklių (sluoksnio storis 34 cm)</w:t>
            </w:r>
          </w:p>
          <w:p w14:paraId="65AD70A6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29. Paprastojo remonto aprašo parengimas supaprastinta tvarka, neatliekant ekspertizės.</w:t>
            </w:r>
          </w:p>
          <w:p w14:paraId="473AD0AC">
            <w:pPr>
              <w:pStyle w:val="48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AC0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noWrap w:val="0"/>
            <w:vAlign w:val="top"/>
          </w:tcPr>
          <w:p w14:paraId="004DF0C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5. DARBŲ APIMTIS:</w:t>
            </w:r>
          </w:p>
        </w:tc>
        <w:tc>
          <w:tcPr>
            <w:tcW w:w="7796" w:type="dxa"/>
            <w:noWrap w:val="0"/>
            <w:vAlign w:val="top"/>
          </w:tcPr>
          <w:p w14:paraId="3A20DFF4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Darbų kiekiai kiekvienais metais bus tikslinami pagal turimas finansavimo lėšas ir poreikį. Preliminarūs darbų kiekiai gali mažėti ir didėti. </w:t>
            </w:r>
          </w:p>
        </w:tc>
      </w:tr>
      <w:tr w14:paraId="5F0E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noWrap w:val="0"/>
            <w:vAlign w:val="top"/>
          </w:tcPr>
          <w:p w14:paraId="6BEBCEE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6. ATLIEKANT DARBUS VADOVAUTIS:</w:t>
            </w:r>
          </w:p>
        </w:tc>
        <w:tc>
          <w:tcPr>
            <w:tcW w:w="7796" w:type="dxa"/>
            <w:noWrap w:val="0"/>
            <w:vAlign w:val="top"/>
          </w:tcPr>
          <w:p w14:paraId="0B343944">
            <w:pPr>
              <w:jc w:val="both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Galiojančiais įsakymais, statybos techniniais reglamentais, normatyviniais dokumentais ir kitais teisės aktais.</w:t>
            </w:r>
          </w:p>
        </w:tc>
      </w:tr>
      <w:tr w14:paraId="2426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noWrap w:val="0"/>
            <w:vAlign w:val="top"/>
          </w:tcPr>
          <w:p w14:paraId="0651535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7. PATEIKIAMOS DOKUMENTACIJOS </w:t>
            </w:r>
          </w:p>
        </w:tc>
        <w:tc>
          <w:tcPr>
            <w:tcW w:w="7796" w:type="dxa"/>
            <w:noWrap w:val="0"/>
            <w:vAlign w:val="top"/>
          </w:tcPr>
          <w:p w14:paraId="1FFA310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Atliktų darbų aktai, formos F2 (pasirašytos seniūnų), F3 po 4 egz., PVM sąskaitą faktūrą.</w:t>
            </w:r>
          </w:p>
        </w:tc>
      </w:tr>
      <w:tr w14:paraId="180D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94" w:type="dxa"/>
            <w:noWrap w:val="0"/>
            <w:vAlign w:val="top"/>
          </w:tcPr>
          <w:p w14:paraId="56E36B7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8. SUTARTIES ATLIKIMO TERMINAI</w:t>
            </w:r>
          </w:p>
        </w:tc>
        <w:tc>
          <w:tcPr>
            <w:tcW w:w="7796" w:type="dxa"/>
            <w:noWrap w:val="0"/>
            <w:vAlign w:val="top"/>
          </w:tcPr>
          <w:p w14:paraId="3ABF62A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Darbus pradėti per 10 dienų nuo Užsakovo paraiškos gavimo (objektų ir apimčių sąrašo) ir užbaigti per </w:t>
            </w:r>
            <w:r>
              <w:rPr>
                <w:rFonts w:ascii="Arial" w:hAnsi="Arial" w:cs="Arial"/>
                <w:color w:val="FF0000"/>
                <w:szCs w:val="24"/>
              </w:rPr>
              <w:t>4 (keturis)</w:t>
            </w:r>
            <w:r>
              <w:rPr>
                <w:rFonts w:ascii="Arial" w:hAnsi="Arial" w:cs="Arial"/>
                <w:szCs w:val="24"/>
              </w:rPr>
              <w:t xml:space="preserve"> mėnesius laikantis esamų normų ir taisyklių, standartų. Sutarties darbų atlikimo terminai gali būti pratęsiami abiejų šalių rašytiniu susitarimu. </w:t>
            </w:r>
          </w:p>
        </w:tc>
      </w:tr>
    </w:tbl>
    <w:p w14:paraId="741D65E4">
      <w:pPr>
        <w:rPr>
          <w:color w:val="000000"/>
          <w:szCs w:val="24"/>
        </w:rPr>
      </w:pPr>
    </w:p>
    <w:sectPr>
      <w:pgSz w:w="11907" w:h="16840"/>
      <w:pgMar w:top="539" w:right="567" w:bottom="902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LT">
    <w:altName w:val="Times New Roman"/>
    <w:panose1 w:val="00000000000000000000"/>
    <w:charset w:val="BA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9B2308"/>
    <w:multiLevelType w:val="multilevel"/>
    <w:tmpl w:val="749B2308"/>
    <w:lvl w:ilvl="0" w:tentative="0">
      <w:start w:val="1"/>
      <w:numFmt w:val="decimal"/>
      <w:pStyle w:val="47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pStyle w:val="48"/>
      <w:lvlText w:val="%2."/>
      <w:lvlJc w:val="left"/>
      <w:pPr>
        <w:ind w:left="1140" w:hanging="360"/>
      </w:pPr>
    </w:lvl>
    <w:lvl w:ilvl="2" w:tentative="0">
      <w:start w:val="1"/>
      <w:numFmt w:val="lowerRoman"/>
      <w:pStyle w:val="27"/>
      <w:lvlText w:val="%3."/>
      <w:lvlJc w:val="right"/>
      <w:pPr>
        <w:ind w:left="1860" w:hanging="180"/>
      </w:pPr>
    </w:lvl>
    <w:lvl w:ilvl="3" w:tentative="0">
      <w:start w:val="1"/>
      <w:numFmt w:val="decimal"/>
      <w:pStyle w:val="49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pStyle w:val="52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96D0B68"/>
    <w:multiLevelType w:val="multilevel"/>
    <w:tmpl w:val="796D0B68"/>
    <w:lvl w:ilvl="0" w:tentative="0">
      <w:start w:val="1"/>
      <w:numFmt w:val="decimal"/>
      <w:pStyle w:val="2"/>
      <w:suff w:val="space"/>
      <w:lvlText w:val="%1."/>
      <w:lvlJc w:val="left"/>
      <w:pPr>
        <w:ind w:left="1152" w:hanging="432"/>
      </w:p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firstLine="720"/>
      </w:p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firstLine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584"/>
        </w:tabs>
        <w:ind w:left="158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728"/>
        </w:tabs>
        <w:ind w:left="172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872"/>
        </w:tabs>
        <w:ind w:left="187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016"/>
        </w:tabs>
        <w:ind w:left="201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2160"/>
        </w:tabs>
        <w:ind w:left="216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304"/>
        </w:tabs>
        <w:ind w:left="230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66"/>
    <w:rsid w:val="00006E39"/>
    <w:rsid w:val="00010E1A"/>
    <w:rsid w:val="00013E74"/>
    <w:rsid w:val="000171C6"/>
    <w:rsid w:val="00020D81"/>
    <w:rsid w:val="0003142B"/>
    <w:rsid w:val="00033B90"/>
    <w:rsid w:val="00033EC6"/>
    <w:rsid w:val="0003484C"/>
    <w:rsid w:val="000356A4"/>
    <w:rsid w:val="000416EA"/>
    <w:rsid w:val="00042309"/>
    <w:rsid w:val="00061EEE"/>
    <w:rsid w:val="00066306"/>
    <w:rsid w:val="00073CAE"/>
    <w:rsid w:val="0009211F"/>
    <w:rsid w:val="00097B06"/>
    <w:rsid w:val="000A22AF"/>
    <w:rsid w:val="000A3EFD"/>
    <w:rsid w:val="000A462F"/>
    <w:rsid w:val="000A5073"/>
    <w:rsid w:val="000A6411"/>
    <w:rsid w:val="000A6B60"/>
    <w:rsid w:val="000A6BC9"/>
    <w:rsid w:val="000A6E85"/>
    <w:rsid w:val="000B1588"/>
    <w:rsid w:val="000B6309"/>
    <w:rsid w:val="000C0E95"/>
    <w:rsid w:val="000C1FD3"/>
    <w:rsid w:val="000C2AEB"/>
    <w:rsid w:val="000C4347"/>
    <w:rsid w:val="000C496E"/>
    <w:rsid w:val="000D4AF2"/>
    <w:rsid w:val="000E17D3"/>
    <w:rsid w:val="000E3B49"/>
    <w:rsid w:val="000E6A88"/>
    <w:rsid w:val="000E6D92"/>
    <w:rsid w:val="000F260B"/>
    <w:rsid w:val="000F2698"/>
    <w:rsid w:val="000F3D15"/>
    <w:rsid w:val="000F5043"/>
    <w:rsid w:val="000F5959"/>
    <w:rsid w:val="000F5FFE"/>
    <w:rsid w:val="000F6855"/>
    <w:rsid w:val="00100BFC"/>
    <w:rsid w:val="00107F5C"/>
    <w:rsid w:val="00111173"/>
    <w:rsid w:val="00116BE8"/>
    <w:rsid w:val="00120F21"/>
    <w:rsid w:val="00124872"/>
    <w:rsid w:val="00133AB6"/>
    <w:rsid w:val="001434B9"/>
    <w:rsid w:val="00146D52"/>
    <w:rsid w:val="00157C33"/>
    <w:rsid w:val="0016638A"/>
    <w:rsid w:val="00166E96"/>
    <w:rsid w:val="00176357"/>
    <w:rsid w:val="001813B3"/>
    <w:rsid w:val="00185EC7"/>
    <w:rsid w:val="00190F1B"/>
    <w:rsid w:val="0019264D"/>
    <w:rsid w:val="00192F38"/>
    <w:rsid w:val="00193072"/>
    <w:rsid w:val="00193A24"/>
    <w:rsid w:val="001A0963"/>
    <w:rsid w:val="001B0DAC"/>
    <w:rsid w:val="001B3766"/>
    <w:rsid w:val="001B498F"/>
    <w:rsid w:val="001C68D8"/>
    <w:rsid w:val="001D0408"/>
    <w:rsid w:val="001D3C6F"/>
    <w:rsid w:val="001D4542"/>
    <w:rsid w:val="001E2278"/>
    <w:rsid w:val="001E4AFF"/>
    <w:rsid w:val="001F0C40"/>
    <w:rsid w:val="001F0DF9"/>
    <w:rsid w:val="001F6AD1"/>
    <w:rsid w:val="001F79CF"/>
    <w:rsid w:val="0020039D"/>
    <w:rsid w:val="00200F46"/>
    <w:rsid w:val="0021020E"/>
    <w:rsid w:val="0021551A"/>
    <w:rsid w:val="00216FFA"/>
    <w:rsid w:val="00217508"/>
    <w:rsid w:val="002240DC"/>
    <w:rsid w:val="00241A70"/>
    <w:rsid w:val="002535AB"/>
    <w:rsid w:val="00253AFE"/>
    <w:rsid w:val="00254A8D"/>
    <w:rsid w:val="00256D9D"/>
    <w:rsid w:val="00265CA6"/>
    <w:rsid w:val="0027094A"/>
    <w:rsid w:val="00274B9C"/>
    <w:rsid w:val="00277506"/>
    <w:rsid w:val="00281545"/>
    <w:rsid w:val="00282B28"/>
    <w:rsid w:val="002838BE"/>
    <w:rsid w:val="00285EFB"/>
    <w:rsid w:val="0029171E"/>
    <w:rsid w:val="00291824"/>
    <w:rsid w:val="002A08D8"/>
    <w:rsid w:val="002A5768"/>
    <w:rsid w:val="002B04FE"/>
    <w:rsid w:val="002C2C34"/>
    <w:rsid w:val="002E7CC2"/>
    <w:rsid w:val="0030058D"/>
    <w:rsid w:val="00302F56"/>
    <w:rsid w:val="00307D3D"/>
    <w:rsid w:val="00312C31"/>
    <w:rsid w:val="00313503"/>
    <w:rsid w:val="00313BCD"/>
    <w:rsid w:val="00317C90"/>
    <w:rsid w:val="00324C4D"/>
    <w:rsid w:val="00326D11"/>
    <w:rsid w:val="00330E60"/>
    <w:rsid w:val="00333E88"/>
    <w:rsid w:val="00340413"/>
    <w:rsid w:val="003433FD"/>
    <w:rsid w:val="003449F0"/>
    <w:rsid w:val="0035126A"/>
    <w:rsid w:val="0035321D"/>
    <w:rsid w:val="00353975"/>
    <w:rsid w:val="00360508"/>
    <w:rsid w:val="00361819"/>
    <w:rsid w:val="00365E3D"/>
    <w:rsid w:val="00366799"/>
    <w:rsid w:val="00366F2D"/>
    <w:rsid w:val="00377B28"/>
    <w:rsid w:val="00383EA3"/>
    <w:rsid w:val="00385633"/>
    <w:rsid w:val="0039291E"/>
    <w:rsid w:val="003944D8"/>
    <w:rsid w:val="003956AF"/>
    <w:rsid w:val="00395B93"/>
    <w:rsid w:val="003B0E2C"/>
    <w:rsid w:val="003B2A57"/>
    <w:rsid w:val="003B5B5A"/>
    <w:rsid w:val="003B5B80"/>
    <w:rsid w:val="003B69FE"/>
    <w:rsid w:val="003B6A54"/>
    <w:rsid w:val="003C6D34"/>
    <w:rsid w:val="003D0CB5"/>
    <w:rsid w:val="003D1B73"/>
    <w:rsid w:val="003D425E"/>
    <w:rsid w:val="003D544D"/>
    <w:rsid w:val="003D5EA0"/>
    <w:rsid w:val="003D6941"/>
    <w:rsid w:val="003D7630"/>
    <w:rsid w:val="003E34E5"/>
    <w:rsid w:val="003E5B15"/>
    <w:rsid w:val="003F6053"/>
    <w:rsid w:val="003F6093"/>
    <w:rsid w:val="004038BC"/>
    <w:rsid w:val="00403A08"/>
    <w:rsid w:val="00411CC5"/>
    <w:rsid w:val="00412015"/>
    <w:rsid w:val="00430D0E"/>
    <w:rsid w:val="00434129"/>
    <w:rsid w:val="0043649A"/>
    <w:rsid w:val="0043733C"/>
    <w:rsid w:val="00453475"/>
    <w:rsid w:val="00456306"/>
    <w:rsid w:val="00460117"/>
    <w:rsid w:val="0046236B"/>
    <w:rsid w:val="00462C02"/>
    <w:rsid w:val="00465C6D"/>
    <w:rsid w:val="00472D80"/>
    <w:rsid w:val="00485331"/>
    <w:rsid w:val="00486BC3"/>
    <w:rsid w:val="00491B3E"/>
    <w:rsid w:val="004965C9"/>
    <w:rsid w:val="00496B5D"/>
    <w:rsid w:val="004A3A5B"/>
    <w:rsid w:val="004A4E00"/>
    <w:rsid w:val="004B7105"/>
    <w:rsid w:val="004C3568"/>
    <w:rsid w:val="004C6109"/>
    <w:rsid w:val="004D0EDB"/>
    <w:rsid w:val="004D22D8"/>
    <w:rsid w:val="004D286A"/>
    <w:rsid w:val="004D2D49"/>
    <w:rsid w:val="004D33AF"/>
    <w:rsid w:val="004E76FB"/>
    <w:rsid w:val="004F1F36"/>
    <w:rsid w:val="004F24E8"/>
    <w:rsid w:val="004F7476"/>
    <w:rsid w:val="004F7E87"/>
    <w:rsid w:val="00511620"/>
    <w:rsid w:val="0051355E"/>
    <w:rsid w:val="005154CC"/>
    <w:rsid w:val="005159A7"/>
    <w:rsid w:val="00536B5E"/>
    <w:rsid w:val="00541764"/>
    <w:rsid w:val="00547145"/>
    <w:rsid w:val="00573D13"/>
    <w:rsid w:val="00575DD8"/>
    <w:rsid w:val="00585988"/>
    <w:rsid w:val="00587492"/>
    <w:rsid w:val="005920EF"/>
    <w:rsid w:val="005944C4"/>
    <w:rsid w:val="00596543"/>
    <w:rsid w:val="005A0496"/>
    <w:rsid w:val="005A54AD"/>
    <w:rsid w:val="005A72FF"/>
    <w:rsid w:val="005A7BE9"/>
    <w:rsid w:val="005B4C19"/>
    <w:rsid w:val="005C4DE3"/>
    <w:rsid w:val="005C535A"/>
    <w:rsid w:val="005D1B15"/>
    <w:rsid w:val="005E1360"/>
    <w:rsid w:val="005E327B"/>
    <w:rsid w:val="005E4FF0"/>
    <w:rsid w:val="005E6259"/>
    <w:rsid w:val="005E6C6C"/>
    <w:rsid w:val="005E75D7"/>
    <w:rsid w:val="005F2EE5"/>
    <w:rsid w:val="005F36A5"/>
    <w:rsid w:val="005F5926"/>
    <w:rsid w:val="005F6873"/>
    <w:rsid w:val="00600997"/>
    <w:rsid w:val="00603F99"/>
    <w:rsid w:val="006155B9"/>
    <w:rsid w:val="006248E5"/>
    <w:rsid w:val="006259C3"/>
    <w:rsid w:val="00632B47"/>
    <w:rsid w:val="00645925"/>
    <w:rsid w:val="00653685"/>
    <w:rsid w:val="00663AE7"/>
    <w:rsid w:val="006667FB"/>
    <w:rsid w:val="00672347"/>
    <w:rsid w:val="00673F09"/>
    <w:rsid w:val="00675D7B"/>
    <w:rsid w:val="00676965"/>
    <w:rsid w:val="006833D5"/>
    <w:rsid w:val="00684010"/>
    <w:rsid w:val="00685048"/>
    <w:rsid w:val="00685B31"/>
    <w:rsid w:val="006A0B82"/>
    <w:rsid w:val="006A4C80"/>
    <w:rsid w:val="006B6D07"/>
    <w:rsid w:val="006B78FB"/>
    <w:rsid w:val="006C1036"/>
    <w:rsid w:val="006C1981"/>
    <w:rsid w:val="006C4F3E"/>
    <w:rsid w:val="006D69BE"/>
    <w:rsid w:val="006E3DED"/>
    <w:rsid w:val="006F02D2"/>
    <w:rsid w:val="006F12A0"/>
    <w:rsid w:val="006F2A52"/>
    <w:rsid w:val="006F6FE4"/>
    <w:rsid w:val="006F78B7"/>
    <w:rsid w:val="00700B38"/>
    <w:rsid w:val="0070437F"/>
    <w:rsid w:val="007150D0"/>
    <w:rsid w:val="0071573A"/>
    <w:rsid w:val="00715902"/>
    <w:rsid w:val="00721A5A"/>
    <w:rsid w:val="00736C3B"/>
    <w:rsid w:val="00746140"/>
    <w:rsid w:val="007556A0"/>
    <w:rsid w:val="00761096"/>
    <w:rsid w:val="00762F0F"/>
    <w:rsid w:val="0076792D"/>
    <w:rsid w:val="00777ADE"/>
    <w:rsid w:val="00780090"/>
    <w:rsid w:val="00780C35"/>
    <w:rsid w:val="00783909"/>
    <w:rsid w:val="00783B29"/>
    <w:rsid w:val="007854B4"/>
    <w:rsid w:val="007864BE"/>
    <w:rsid w:val="0078714C"/>
    <w:rsid w:val="0078761F"/>
    <w:rsid w:val="0079308E"/>
    <w:rsid w:val="007A0B43"/>
    <w:rsid w:val="007A0FA6"/>
    <w:rsid w:val="007A12E8"/>
    <w:rsid w:val="007A356E"/>
    <w:rsid w:val="007A479F"/>
    <w:rsid w:val="007A6650"/>
    <w:rsid w:val="007B1EEA"/>
    <w:rsid w:val="007B24CA"/>
    <w:rsid w:val="007C3758"/>
    <w:rsid w:val="007C591B"/>
    <w:rsid w:val="007D19DF"/>
    <w:rsid w:val="007D1B96"/>
    <w:rsid w:val="007D49B5"/>
    <w:rsid w:val="007D626C"/>
    <w:rsid w:val="007D6622"/>
    <w:rsid w:val="007F7CCD"/>
    <w:rsid w:val="00800951"/>
    <w:rsid w:val="00801024"/>
    <w:rsid w:val="00802146"/>
    <w:rsid w:val="00802A76"/>
    <w:rsid w:val="00803A78"/>
    <w:rsid w:val="008249CD"/>
    <w:rsid w:val="00832756"/>
    <w:rsid w:val="00833312"/>
    <w:rsid w:val="00843BA5"/>
    <w:rsid w:val="00860185"/>
    <w:rsid w:val="00865052"/>
    <w:rsid w:val="00875351"/>
    <w:rsid w:val="008763F5"/>
    <w:rsid w:val="00877153"/>
    <w:rsid w:val="008920A8"/>
    <w:rsid w:val="00895F86"/>
    <w:rsid w:val="008A0259"/>
    <w:rsid w:val="008A0B8A"/>
    <w:rsid w:val="008A57AA"/>
    <w:rsid w:val="008A6EDF"/>
    <w:rsid w:val="008B6657"/>
    <w:rsid w:val="008C2AC2"/>
    <w:rsid w:val="008C7357"/>
    <w:rsid w:val="008D0CBD"/>
    <w:rsid w:val="008D5BB4"/>
    <w:rsid w:val="008D737F"/>
    <w:rsid w:val="008E0E9D"/>
    <w:rsid w:val="008E2166"/>
    <w:rsid w:val="008E2F2E"/>
    <w:rsid w:val="008E4B56"/>
    <w:rsid w:val="008E6C90"/>
    <w:rsid w:val="008F0BAA"/>
    <w:rsid w:val="008F7E18"/>
    <w:rsid w:val="0090599A"/>
    <w:rsid w:val="00911F9F"/>
    <w:rsid w:val="00913B86"/>
    <w:rsid w:val="00916D16"/>
    <w:rsid w:val="00921C75"/>
    <w:rsid w:val="00925D42"/>
    <w:rsid w:val="00935A32"/>
    <w:rsid w:val="00935F00"/>
    <w:rsid w:val="0094565C"/>
    <w:rsid w:val="00945EB9"/>
    <w:rsid w:val="00955603"/>
    <w:rsid w:val="009604BF"/>
    <w:rsid w:val="00960C6D"/>
    <w:rsid w:val="009739B3"/>
    <w:rsid w:val="0098456F"/>
    <w:rsid w:val="009855CA"/>
    <w:rsid w:val="009955FB"/>
    <w:rsid w:val="009A0056"/>
    <w:rsid w:val="009B0F20"/>
    <w:rsid w:val="009B1EFA"/>
    <w:rsid w:val="009B2C25"/>
    <w:rsid w:val="009B4D8A"/>
    <w:rsid w:val="009B62AD"/>
    <w:rsid w:val="009B69AD"/>
    <w:rsid w:val="009C24FB"/>
    <w:rsid w:val="009C4AC4"/>
    <w:rsid w:val="009D3806"/>
    <w:rsid w:val="009E0292"/>
    <w:rsid w:val="009E4C59"/>
    <w:rsid w:val="009E7B73"/>
    <w:rsid w:val="009E7C39"/>
    <w:rsid w:val="009F1EF9"/>
    <w:rsid w:val="009F1F61"/>
    <w:rsid w:val="009F2AE1"/>
    <w:rsid w:val="009F5B37"/>
    <w:rsid w:val="00A015CA"/>
    <w:rsid w:val="00A068B8"/>
    <w:rsid w:val="00A06C61"/>
    <w:rsid w:val="00A06EFB"/>
    <w:rsid w:val="00A07B05"/>
    <w:rsid w:val="00A11BF4"/>
    <w:rsid w:val="00A155E6"/>
    <w:rsid w:val="00A21607"/>
    <w:rsid w:val="00A30358"/>
    <w:rsid w:val="00A31374"/>
    <w:rsid w:val="00A33CC2"/>
    <w:rsid w:val="00A36911"/>
    <w:rsid w:val="00A37254"/>
    <w:rsid w:val="00A446D3"/>
    <w:rsid w:val="00A4706B"/>
    <w:rsid w:val="00A513AF"/>
    <w:rsid w:val="00A51558"/>
    <w:rsid w:val="00A53134"/>
    <w:rsid w:val="00A53CDC"/>
    <w:rsid w:val="00A56C00"/>
    <w:rsid w:val="00A73172"/>
    <w:rsid w:val="00A7604C"/>
    <w:rsid w:val="00A82E16"/>
    <w:rsid w:val="00A86372"/>
    <w:rsid w:val="00A94147"/>
    <w:rsid w:val="00A94A01"/>
    <w:rsid w:val="00AA4EBC"/>
    <w:rsid w:val="00AB0BAB"/>
    <w:rsid w:val="00AB1257"/>
    <w:rsid w:val="00AC3EC0"/>
    <w:rsid w:val="00AC55FB"/>
    <w:rsid w:val="00AC7032"/>
    <w:rsid w:val="00AD0B7D"/>
    <w:rsid w:val="00AD2B22"/>
    <w:rsid w:val="00AD51B3"/>
    <w:rsid w:val="00AE0469"/>
    <w:rsid w:val="00AE0AF0"/>
    <w:rsid w:val="00AE5A66"/>
    <w:rsid w:val="00AE7016"/>
    <w:rsid w:val="00AF0AD6"/>
    <w:rsid w:val="00AF1BD2"/>
    <w:rsid w:val="00AF7CBA"/>
    <w:rsid w:val="00B06436"/>
    <w:rsid w:val="00B15B6C"/>
    <w:rsid w:val="00B164B1"/>
    <w:rsid w:val="00B20209"/>
    <w:rsid w:val="00B21CF5"/>
    <w:rsid w:val="00B23D7C"/>
    <w:rsid w:val="00B26D83"/>
    <w:rsid w:val="00B2718C"/>
    <w:rsid w:val="00B32C86"/>
    <w:rsid w:val="00B35FE4"/>
    <w:rsid w:val="00B400ED"/>
    <w:rsid w:val="00B46A5E"/>
    <w:rsid w:val="00B46B77"/>
    <w:rsid w:val="00B47480"/>
    <w:rsid w:val="00B47A9C"/>
    <w:rsid w:val="00B549CE"/>
    <w:rsid w:val="00B662E7"/>
    <w:rsid w:val="00B677B2"/>
    <w:rsid w:val="00B72263"/>
    <w:rsid w:val="00B72342"/>
    <w:rsid w:val="00B755E1"/>
    <w:rsid w:val="00B804F7"/>
    <w:rsid w:val="00B81127"/>
    <w:rsid w:val="00B81947"/>
    <w:rsid w:val="00B8381D"/>
    <w:rsid w:val="00B84886"/>
    <w:rsid w:val="00B87BAD"/>
    <w:rsid w:val="00BA317E"/>
    <w:rsid w:val="00BA63A7"/>
    <w:rsid w:val="00BA6E8A"/>
    <w:rsid w:val="00BA736E"/>
    <w:rsid w:val="00BB7750"/>
    <w:rsid w:val="00BC72AE"/>
    <w:rsid w:val="00BC7E90"/>
    <w:rsid w:val="00BD4FC7"/>
    <w:rsid w:val="00BD7CAD"/>
    <w:rsid w:val="00BE0B82"/>
    <w:rsid w:val="00BE0F79"/>
    <w:rsid w:val="00BE242A"/>
    <w:rsid w:val="00BE51B1"/>
    <w:rsid w:val="00BE694C"/>
    <w:rsid w:val="00BF0A50"/>
    <w:rsid w:val="00BF2798"/>
    <w:rsid w:val="00C1156E"/>
    <w:rsid w:val="00C243C4"/>
    <w:rsid w:val="00C24448"/>
    <w:rsid w:val="00C265BF"/>
    <w:rsid w:val="00C27EE9"/>
    <w:rsid w:val="00C31F7E"/>
    <w:rsid w:val="00C35611"/>
    <w:rsid w:val="00C3679D"/>
    <w:rsid w:val="00C4161B"/>
    <w:rsid w:val="00C4539D"/>
    <w:rsid w:val="00C56740"/>
    <w:rsid w:val="00C57FE4"/>
    <w:rsid w:val="00C63F63"/>
    <w:rsid w:val="00C670E0"/>
    <w:rsid w:val="00C7066E"/>
    <w:rsid w:val="00C70BF0"/>
    <w:rsid w:val="00C775D2"/>
    <w:rsid w:val="00C7793A"/>
    <w:rsid w:val="00C823A5"/>
    <w:rsid w:val="00C83757"/>
    <w:rsid w:val="00C86078"/>
    <w:rsid w:val="00C9292A"/>
    <w:rsid w:val="00C939A5"/>
    <w:rsid w:val="00C96F43"/>
    <w:rsid w:val="00C97095"/>
    <w:rsid w:val="00C97BEE"/>
    <w:rsid w:val="00CA0522"/>
    <w:rsid w:val="00CB2D4E"/>
    <w:rsid w:val="00CC1FD4"/>
    <w:rsid w:val="00CC2C99"/>
    <w:rsid w:val="00CC36DA"/>
    <w:rsid w:val="00CC4D17"/>
    <w:rsid w:val="00CC4EB9"/>
    <w:rsid w:val="00CD207F"/>
    <w:rsid w:val="00CE6A4D"/>
    <w:rsid w:val="00CF5E98"/>
    <w:rsid w:val="00D024E0"/>
    <w:rsid w:val="00D0266A"/>
    <w:rsid w:val="00D11D42"/>
    <w:rsid w:val="00D142C7"/>
    <w:rsid w:val="00D152CD"/>
    <w:rsid w:val="00D15A17"/>
    <w:rsid w:val="00D21D16"/>
    <w:rsid w:val="00D273A9"/>
    <w:rsid w:val="00D373EA"/>
    <w:rsid w:val="00D442A0"/>
    <w:rsid w:val="00D5017D"/>
    <w:rsid w:val="00D51B31"/>
    <w:rsid w:val="00D546DE"/>
    <w:rsid w:val="00D60C4E"/>
    <w:rsid w:val="00D647C3"/>
    <w:rsid w:val="00D7160F"/>
    <w:rsid w:val="00D739B9"/>
    <w:rsid w:val="00D81FB5"/>
    <w:rsid w:val="00D84236"/>
    <w:rsid w:val="00D91214"/>
    <w:rsid w:val="00D93C3D"/>
    <w:rsid w:val="00D95D8B"/>
    <w:rsid w:val="00DA41A3"/>
    <w:rsid w:val="00DA6895"/>
    <w:rsid w:val="00DB2CC5"/>
    <w:rsid w:val="00DB4B7C"/>
    <w:rsid w:val="00DB4CCE"/>
    <w:rsid w:val="00DB6827"/>
    <w:rsid w:val="00DB6FB0"/>
    <w:rsid w:val="00DC3E7D"/>
    <w:rsid w:val="00DC57A0"/>
    <w:rsid w:val="00DC79A6"/>
    <w:rsid w:val="00DD0156"/>
    <w:rsid w:val="00DD3F47"/>
    <w:rsid w:val="00DE5208"/>
    <w:rsid w:val="00DE653F"/>
    <w:rsid w:val="00DE74FA"/>
    <w:rsid w:val="00DE7B4E"/>
    <w:rsid w:val="00DF36CB"/>
    <w:rsid w:val="00E05F3C"/>
    <w:rsid w:val="00E072D6"/>
    <w:rsid w:val="00E07AA4"/>
    <w:rsid w:val="00E10317"/>
    <w:rsid w:val="00E11988"/>
    <w:rsid w:val="00E11EAB"/>
    <w:rsid w:val="00E12D3B"/>
    <w:rsid w:val="00E15E1E"/>
    <w:rsid w:val="00E21FCF"/>
    <w:rsid w:val="00E2691E"/>
    <w:rsid w:val="00E30034"/>
    <w:rsid w:val="00E30926"/>
    <w:rsid w:val="00E32CB4"/>
    <w:rsid w:val="00E42DC2"/>
    <w:rsid w:val="00E43D9C"/>
    <w:rsid w:val="00E5092E"/>
    <w:rsid w:val="00E51575"/>
    <w:rsid w:val="00E62FF8"/>
    <w:rsid w:val="00E678E4"/>
    <w:rsid w:val="00E70D43"/>
    <w:rsid w:val="00E75C9F"/>
    <w:rsid w:val="00E82ED0"/>
    <w:rsid w:val="00E83B7A"/>
    <w:rsid w:val="00E96C7C"/>
    <w:rsid w:val="00E97D35"/>
    <w:rsid w:val="00EA2147"/>
    <w:rsid w:val="00EA374B"/>
    <w:rsid w:val="00EB025A"/>
    <w:rsid w:val="00EB3611"/>
    <w:rsid w:val="00EC1086"/>
    <w:rsid w:val="00EC14C1"/>
    <w:rsid w:val="00EC2A0B"/>
    <w:rsid w:val="00ED5E6A"/>
    <w:rsid w:val="00EF0C05"/>
    <w:rsid w:val="00EF7F7F"/>
    <w:rsid w:val="00F03BDB"/>
    <w:rsid w:val="00F11A98"/>
    <w:rsid w:val="00F14638"/>
    <w:rsid w:val="00F15E0A"/>
    <w:rsid w:val="00F162AC"/>
    <w:rsid w:val="00F2121D"/>
    <w:rsid w:val="00F3157D"/>
    <w:rsid w:val="00F34096"/>
    <w:rsid w:val="00F45999"/>
    <w:rsid w:val="00F4607A"/>
    <w:rsid w:val="00F46A71"/>
    <w:rsid w:val="00F57561"/>
    <w:rsid w:val="00F62BBC"/>
    <w:rsid w:val="00F65EAC"/>
    <w:rsid w:val="00F677DD"/>
    <w:rsid w:val="00F73955"/>
    <w:rsid w:val="00F75EA3"/>
    <w:rsid w:val="00F863BD"/>
    <w:rsid w:val="00F93F0F"/>
    <w:rsid w:val="00FA1644"/>
    <w:rsid w:val="00FC06E1"/>
    <w:rsid w:val="00FC1E0F"/>
    <w:rsid w:val="00FC3DE1"/>
    <w:rsid w:val="00FC45DB"/>
    <w:rsid w:val="00FC531C"/>
    <w:rsid w:val="00FC6F7B"/>
    <w:rsid w:val="00FE0566"/>
    <w:rsid w:val="00FE145C"/>
    <w:rsid w:val="00FE4C21"/>
    <w:rsid w:val="00FE4DEE"/>
    <w:rsid w:val="00FE7B0A"/>
    <w:rsid w:val="00FF20C2"/>
    <w:rsid w:val="00FF54E8"/>
    <w:rsid w:val="68894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lang w:val="lt-L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360" w:after="360"/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jc w:val="both"/>
      <w:outlineLvl w:val="1"/>
    </w:p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7">
    <w:name w:val="heading 6"/>
    <w:basedOn w:val="1"/>
    <w:next w:val="1"/>
    <w:qFormat/>
    <w:uiPriority w:val="0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8">
    <w:name w:val="heading 7"/>
    <w:basedOn w:val="1"/>
    <w:next w:val="1"/>
    <w:qFormat/>
    <w:uiPriority w:val="0"/>
    <w:pPr>
      <w:keepNext/>
      <w:numPr>
        <w:ilvl w:val="6"/>
        <w:numId w:val="1"/>
      </w:numPr>
      <w:outlineLvl w:val="6"/>
    </w:pPr>
    <w:rPr>
      <w:sz w:val="48"/>
    </w:rPr>
  </w:style>
  <w:style w:type="paragraph" w:styleId="9">
    <w:name w:val="heading 8"/>
    <w:basedOn w:val="1"/>
    <w:next w:val="1"/>
    <w:qFormat/>
    <w:uiPriority w:val="0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10">
    <w:name w:val="heading 9"/>
    <w:basedOn w:val="1"/>
    <w:next w:val="1"/>
    <w:qFormat/>
    <w:uiPriority w:val="0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3">
    <w:name w:val="Balloon Text"/>
    <w:basedOn w:val="1"/>
    <w:link w:val="41"/>
    <w:uiPriority w:val="0"/>
    <w:pPr>
      <w:spacing w:after="200" w:line="276" w:lineRule="auto"/>
    </w:pPr>
    <w:rPr>
      <w:rFonts w:ascii="Tahoma" w:hAnsi="Tahoma" w:eastAsia="Calibri"/>
      <w:sz w:val="16"/>
      <w:szCs w:val="16"/>
    </w:rPr>
  </w:style>
  <w:style w:type="paragraph" w:styleId="14">
    <w:name w:val="Body Text"/>
    <w:basedOn w:val="1"/>
    <w:link w:val="38"/>
    <w:uiPriority w:val="0"/>
    <w:pPr>
      <w:tabs>
        <w:tab w:val="right" w:leader="underscore" w:pos="8505"/>
      </w:tabs>
      <w:jc w:val="center"/>
    </w:pPr>
    <w:rPr>
      <w:b/>
      <w:bCs/>
    </w:rPr>
  </w:style>
  <w:style w:type="paragraph" w:styleId="15">
    <w:name w:val="Body Text 2"/>
    <w:basedOn w:val="1"/>
    <w:link w:val="34"/>
    <w:unhideWhenUsed/>
    <w:uiPriority w:val="99"/>
    <w:pPr>
      <w:spacing w:after="120" w:line="480" w:lineRule="auto"/>
    </w:pPr>
    <w:rPr>
      <w:szCs w:val="24"/>
      <w:lang w:val="en-GB"/>
    </w:rPr>
  </w:style>
  <w:style w:type="paragraph" w:styleId="16">
    <w:name w:val="Body Text 3"/>
    <w:basedOn w:val="1"/>
    <w:uiPriority w:val="0"/>
    <w:pPr>
      <w:jc w:val="both"/>
    </w:pPr>
  </w:style>
  <w:style w:type="paragraph" w:styleId="17">
    <w:name w:val="Body Text Indent 2"/>
    <w:basedOn w:val="1"/>
    <w:link w:val="37"/>
    <w:uiPriority w:val="0"/>
    <w:pPr>
      <w:spacing w:after="120" w:line="480" w:lineRule="auto"/>
      <w:ind w:left="283"/>
    </w:pPr>
  </w:style>
  <w:style w:type="paragraph" w:styleId="18">
    <w:name w:val="Body Text Indent 3"/>
    <w:basedOn w:val="1"/>
    <w:link w:val="40"/>
    <w:uiPriority w:val="0"/>
    <w:pPr>
      <w:spacing w:after="120"/>
      <w:ind w:left="283"/>
    </w:pPr>
    <w:rPr>
      <w:sz w:val="16"/>
      <w:szCs w:val="16"/>
    </w:rPr>
  </w:style>
  <w:style w:type="paragraph" w:styleId="19">
    <w:name w:val="annotation text"/>
    <w:basedOn w:val="1"/>
    <w:uiPriority w:val="0"/>
    <w:pPr>
      <w:spacing w:before="100" w:beforeAutospacing="1" w:after="100" w:afterAutospacing="1"/>
    </w:pPr>
    <w:rPr>
      <w:szCs w:val="24"/>
      <w:lang w:eastAsia="lt-LT"/>
    </w:rPr>
  </w:style>
  <w:style w:type="paragraph" w:styleId="20">
    <w:name w:val="envelope return"/>
    <w:basedOn w:val="1"/>
    <w:uiPriority w:val="0"/>
    <w:pPr>
      <w:spacing w:after="200" w:line="276" w:lineRule="auto"/>
    </w:pPr>
    <w:rPr>
      <w:rFonts w:ascii="Arial" w:hAnsi="Arial" w:eastAsia="Calibri" w:cs="Arial"/>
      <w:sz w:val="20"/>
    </w:rPr>
  </w:style>
  <w:style w:type="paragraph" w:styleId="21">
    <w:name w:val="footer"/>
    <w:basedOn w:val="1"/>
    <w:link w:val="32"/>
    <w:uiPriority w:val="0"/>
    <w:pPr>
      <w:tabs>
        <w:tab w:val="center" w:pos="4320"/>
        <w:tab w:val="right" w:pos="8640"/>
      </w:tabs>
    </w:pPr>
  </w:style>
  <w:style w:type="paragraph" w:styleId="22">
    <w:name w:val="header"/>
    <w:basedOn w:val="1"/>
    <w:link w:val="28"/>
    <w:uiPriority w:val="0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2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24">
    <w:name w:val="Hyperlink"/>
    <w:uiPriority w:val="99"/>
    <w:rPr>
      <w:color w:val="0000FF"/>
      <w:u w:val="single"/>
    </w:rPr>
  </w:style>
  <w:style w:type="character" w:styleId="25">
    <w:name w:val="Strong"/>
    <w:qFormat/>
    <w:uiPriority w:val="0"/>
    <w:rPr>
      <w:b/>
      <w:bCs/>
    </w:rPr>
  </w:style>
  <w:style w:type="table" w:styleId="26">
    <w:name w:val="Table Grid"/>
    <w:basedOn w:val="12"/>
    <w:uiPriority w:val="0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7">
    <w:name w:val="toc 9"/>
    <w:basedOn w:val="1"/>
    <w:next w:val="1"/>
    <w:semiHidden/>
    <w:uiPriority w:val="0"/>
    <w:pPr>
      <w:numPr>
        <w:ilvl w:val="2"/>
        <w:numId w:val="2"/>
      </w:numPr>
      <w:ind w:left="1600" w:firstLine="0"/>
    </w:pPr>
    <w:rPr>
      <w:sz w:val="20"/>
      <w:szCs w:val="21"/>
      <w:lang w:val="en-GB" w:eastAsia="lt-LT"/>
    </w:rPr>
  </w:style>
  <w:style w:type="character" w:customStyle="1" w:styleId="28">
    <w:name w:val="Antraštės Diagrama"/>
    <w:link w:val="22"/>
    <w:locked/>
    <w:uiPriority w:val="0"/>
    <w:rPr>
      <w:sz w:val="24"/>
      <w:lang w:val="lt-LT" w:eastAsia="en-US" w:bidi="ar-SA"/>
    </w:rPr>
  </w:style>
  <w:style w:type="paragraph" w:customStyle="1" w:styleId="29">
    <w:name w:val="CentrBoldm"/>
    <w:basedOn w:val="1"/>
    <w:uiPriority w:val="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30">
    <w:name w:val="linija"/>
    <w:basedOn w:val="1"/>
    <w:uiPriority w:val="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31">
    <w:name w:val="Body text"/>
    <w:link w:val="46"/>
    <w:uiPriority w:val="0"/>
    <w:pPr>
      <w:snapToGrid w:val="0"/>
      <w:ind w:firstLine="312"/>
      <w:jc w:val="both"/>
    </w:pPr>
    <w:rPr>
      <w:rFonts w:ascii="TimesLT" w:hAnsi="TimesLT"/>
      <w:lang w:val="en-US" w:eastAsia="en-US" w:bidi="ar-SA"/>
    </w:rPr>
  </w:style>
  <w:style w:type="character" w:customStyle="1" w:styleId="32">
    <w:name w:val="Poraštė Diagrama"/>
    <w:link w:val="21"/>
    <w:uiPriority w:val="0"/>
    <w:rPr>
      <w:sz w:val="24"/>
      <w:lang w:val="lt-LT" w:eastAsia="en-US" w:bidi="ar-SA"/>
    </w:rPr>
  </w:style>
  <w:style w:type="paragraph" w:customStyle="1" w:styleId="33">
    <w:name w:val="bodytext"/>
    <w:basedOn w:val="1"/>
    <w:uiPriority w:val="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34">
    <w:name w:val="Pagrindinis tekstas 2 Diagrama"/>
    <w:link w:val="15"/>
    <w:uiPriority w:val="99"/>
    <w:rPr>
      <w:sz w:val="24"/>
      <w:szCs w:val="24"/>
      <w:lang w:val="en-GB" w:eastAsia="en-US"/>
    </w:rPr>
  </w:style>
  <w:style w:type="paragraph" w:customStyle="1" w:styleId="35">
    <w:name w:val=" Diagrama Diagrama Char Char Char Diagrama Diagrama"/>
    <w:basedOn w:val="1"/>
    <w:uiPriority w:val="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36">
    <w:name w:val=" Diagrama Diagrama"/>
    <w:basedOn w:val="1"/>
    <w:uiPriority w:val="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7">
    <w:name w:val="Pagrindinio teksto įtrauka 2 Diagrama"/>
    <w:link w:val="17"/>
    <w:uiPriority w:val="0"/>
    <w:rPr>
      <w:sz w:val="24"/>
      <w:lang w:eastAsia="en-US"/>
    </w:rPr>
  </w:style>
  <w:style w:type="character" w:customStyle="1" w:styleId="38">
    <w:name w:val="Pagrindinis tekstas Diagrama"/>
    <w:link w:val="14"/>
    <w:uiPriority w:val="0"/>
    <w:rPr>
      <w:b/>
      <w:bCs/>
      <w:sz w:val="24"/>
      <w:lang w:eastAsia="en-US"/>
    </w:rPr>
  </w:style>
  <w:style w:type="paragraph" w:customStyle="1" w:styleId="39">
    <w:name w:val="Point 1"/>
    <w:basedOn w:val="1"/>
    <w:uiPriority w:val="0"/>
    <w:pPr>
      <w:spacing w:before="120" w:after="120"/>
      <w:ind w:left="1418" w:hanging="567"/>
      <w:jc w:val="both"/>
    </w:pPr>
    <w:rPr>
      <w:lang w:val="en-GB" w:eastAsia="lt-LT"/>
    </w:rPr>
  </w:style>
  <w:style w:type="character" w:customStyle="1" w:styleId="40">
    <w:name w:val="Pagrindinio teksto įtrauka 3 Diagrama"/>
    <w:link w:val="18"/>
    <w:uiPriority w:val="0"/>
    <w:rPr>
      <w:sz w:val="16"/>
      <w:szCs w:val="16"/>
      <w:lang w:eastAsia="en-US"/>
    </w:rPr>
  </w:style>
  <w:style w:type="character" w:customStyle="1" w:styleId="41">
    <w:name w:val="Debesėlio tekstas Diagrama"/>
    <w:link w:val="13"/>
    <w:uiPriority w:val="0"/>
    <w:rPr>
      <w:rFonts w:ascii="Tahoma" w:hAnsi="Tahoma" w:eastAsia="Calibri" w:cs="Tahoma"/>
      <w:sz w:val="16"/>
      <w:szCs w:val="16"/>
    </w:rPr>
  </w:style>
  <w:style w:type="character" w:customStyle="1" w:styleId="42">
    <w:name w:val="Debesėlio tekstas Diagrama1"/>
    <w:uiPriority w:val="0"/>
    <w:rPr>
      <w:rFonts w:ascii="Tahoma" w:hAnsi="Tahoma" w:cs="Tahoma"/>
      <w:sz w:val="16"/>
      <w:szCs w:val="16"/>
      <w:lang w:eastAsia="en-US"/>
    </w:rPr>
  </w:style>
  <w:style w:type="paragraph" w:customStyle="1" w:styleId="43">
    <w:name w:val="point1"/>
    <w:basedOn w:val="1"/>
    <w:uiPriority w:val="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44">
    <w:name w:val="Patvirtinta"/>
    <w:uiPriority w:val="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 w:bidi="ar-SA"/>
    </w:rPr>
  </w:style>
  <w:style w:type="paragraph" w:customStyle="1" w:styleId="45">
    <w:name w:val="MAZAS"/>
    <w:uiPriority w:val="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 w:bidi="ar-SA"/>
    </w:rPr>
  </w:style>
  <w:style w:type="character" w:customStyle="1" w:styleId="46">
    <w:name w:val="Body text Char"/>
    <w:link w:val="31"/>
    <w:uiPriority w:val="0"/>
    <w:rPr>
      <w:rFonts w:ascii="TimesLT" w:hAnsi="TimesLT"/>
      <w:lang w:val="en-US" w:eastAsia="en-US" w:bidi="ar-SA"/>
    </w:rPr>
  </w:style>
  <w:style w:type="paragraph" w:customStyle="1" w:styleId="47">
    <w:name w:val="Ram Bullet 1"/>
    <w:basedOn w:val="1"/>
    <w:uiPriority w:val="0"/>
    <w:pPr>
      <w:numPr>
        <w:ilvl w:val="0"/>
        <w:numId w:val="2"/>
      </w:numPr>
      <w:spacing w:line="280" w:lineRule="atLeast"/>
    </w:pPr>
    <w:rPr>
      <w:sz w:val="23"/>
      <w:lang w:val="en-GB"/>
    </w:rPr>
  </w:style>
  <w:style w:type="paragraph" w:customStyle="1" w:styleId="48">
    <w:name w:val="Ram Bullet 2"/>
    <w:basedOn w:val="1"/>
    <w:uiPriority w:val="0"/>
    <w:pPr>
      <w:numPr>
        <w:ilvl w:val="1"/>
        <w:numId w:val="2"/>
      </w:numPr>
      <w:spacing w:line="280" w:lineRule="atLeast"/>
    </w:pPr>
    <w:rPr>
      <w:sz w:val="23"/>
      <w:lang w:val="en-GB"/>
    </w:rPr>
  </w:style>
  <w:style w:type="paragraph" w:customStyle="1" w:styleId="49">
    <w:name w:val="Tekstas"/>
    <w:basedOn w:val="1"/>
    <w:link w:val="50"/>
    <w:uiPriority w:val="0"/>
    <w:pPr>
      <w:numPr>
        <w:ilvl w:val="3"/>
        <w:numId w:val="2"/>
      </w:numPr>
      <w:ind w:left="0" w:right="-180" w:firstLine="357"/>
      <w:jc w:val="both"/>
    </w:pPr>
    <w:rPr>
      <w:szCs w:val="24"/>
      <w:lang w:eastAsia="lt-LT"/>
    </w:rPr>
  </w:style>
  <w:style w:type="character" w:customStyle="1" w:styleId="50">
    <w:name w:val="Tekstas Char"/>
    <w:link w:val="49"/>
    <w:uiPriority w:val="0"/>
    <w:rPr>
      <w:sz w:val="24"/>
      <w:szCs w:val="24"/>
      <w:lang w:val="lt-LT" w:eastAsia="lt-LT" w:bidi="ar-SA"/>
    </w:rPr>
  </w:style>
  <w:style w:type="character" w:customStyle="1" w:styleId="51">
    <w:name w:val="tools1"/>
    <w:uiPriority w:val="0"/>
    <w:rPr>
      <w:rFonts w:hint="default" w:ascii="Arial" w:hAnsi="Arial" w:cs="Arial"/>
      <w:color w:val="000000"/>
      <w:sz w:val="17"/>
      <w:szCs w:val="17"/>
    </w:rPr>
  </w:style>
  <w:style w:type="paragraph" w:customStyle="1" w:styleId="52">
    <w:name w:val="WW-Body Text 2"/>
    <w:basedOn w:val="1"/>
    <w:uiPriority w:val="0"/>
    <w:pPr>
      <w:numPr>
        <w:ilvl w:val="6"/>
        <w:numId w:val="2"/>
      </w:numPr>
      <w:suppressAutoHyphens/>
      <w:overflowPunct w:val="0"/>
      <w:autoSpaceDE w:val="0"/>
      <w:spacing w:after="120" w:line="480" w:lineRule="auto"/>
      <w:ind w:left="0" w:firstLine="0"/>
      <w:textAlignment w:val="baseline"/>
    </w:pPr>
    <w:rPr>
      <w:lang w:eastAsia="ar-SA"/>
    </w:rPr>
  </w:style>
  <w:style w:type="paragraph" w:customStyle="1" w:styleId="53">
    <w:name w:val="WW-Normal (Web)"/>
    <w:basedOn w:val="1"/>
    <w:uiPriority w:val="0"/>
    <w:pPr>
      <w:suppressAutoHyphens/>
      <w:overflowPunct w:val="0"/>
      <w:autoSpaceDE w:val="0"/>
      <w:spacing w:before="100" w:after="100"/>
      <w:textAlignment w:val="baseline"/>
    </w:pPr>
    <w:rPr>
      <w:lang w:val="en-US"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ARSA</Company>
  <Pages>2</Pages>
  <Words>3550</Words>
  <Characters>2024</Characters>
  <Lines>16</Lines>
  <Paragraphs>11</Paragraphs>
  <TotalTime>0</TotalTime>
  <ScaleCrop>false</ScaleCrop>
  <LinksUpToDate>false</LinksUpToDate>
  <CharactersWithSpaces>5563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2013-01-18T10:39:00Z</dcterms:created>
  <dc:creator>ARSA</dc:creator>
  <cp:lastModifiedBy>pc</cp:lastModifiedBy>
  <cp:lastPrinted>2013-09-30T07:45:00Z</cp:lastPrinted>
  <dcterms:modified xsi:type="dcterms:W3CDTF">2025-08-07T18:40:19Z</dcterms:modified>
  <dc:title>PATVIRTINTA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02817571004148FA9C620164B71E0EBC_13</vt:lpwstr>
  </property>
</Properties>
</file>