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CBB0" w14:textId="0EB9ACA7" w:rsidR="002B2AF7" w:rsidRDefault="002B2AF7">
      <w:pPr>
        <w:jc w:val="right"/>
        <w:outlineLvl w:val="0"/>
        <w:rPr>
          <w:rFonts w:ascii="Arial" w:hAnsi="Arial" w:cs="Arial"/>
          <w:b/>
          <w:szCs w:val="24"/>
        </w:rPr>
      </w:pPr>
      <w:r w:rsidRPr="002B2AF7">
        <w:rPr>
          <w:rFonts w:ascii="Arial" w:hAnsi="Arial" w:cs="Arial"/>
          <w:b/>
          <w:color w:val="EE0000"/>
          <w:szCs w:val="24"/>
        </w:rPr>
        <w:t>PATIKSLINTA</w:t>
      </w:r>
    </w:p>
    <w:p w14:paraId="054BDE6D" w14:textId="2AB3F488" w:rsidR="008F70F3" w:rsidRDefault="008F70F3">
      <w:pPr>
        <w:jc w:val="right"/>
        <w:outlineLvl w:val="0"/>
        <w:rPr>
          <w:rFonts w:ascii="Arial" w:hAnsi="Arial" w:cs="Arial"/>
          <w:b/>
          <w:szCs w:val="24"/>
        </w:rPr>
      </w:pPr>
      <w:r>
        <w:rPr>
          <w:rFonts w:ascii="Arial" w:hAnsi="Arial" w:cs="Arial"/>
          <w:b/>
          <w:szCs w:val="24"/>
        </w:rPr>
        <w:t>7 priedas “Sutarties projektas”</w:t>
      </w:r>
    </w:p>
    <w:p w14:paraId="4AA0B764" w14:textId="77777777" w:rsidR="008F70F3" w:rsidRDefault="008F70F3">
      <w:pPr>
        <w:jc w:val="center"/>
        <w:outlineLvl w:val="0"/>
        <w:rPr>
          <w:rFonts w:ascii="Arial" w:hAnsi="Arial" w:cs="Arial"/>
          <w:b/>
          <w:szCs w:val="24"/>
        </w:rPr>
      </w:pPr>
    </w:p>
    <w:p w14:paraId="12A84F39" w14:textId="77777777" w:rsidR="008F70F3" w:rsidRDefault="008F70F3">
      <w:pPr>
        <w:jc w:val="center"/>
        <w:rPr>
          <w:rFonts w:ascii="Arial" w:hAnsi="Arial" w:cs="Arial"/>
          <w:b/>
          <w:szCs w:val="24"/>
          <w:lang w:val="en-US"/>
        </w:rPr>
      </w:pPr>
      <w:r>
        <w:rPr>
          <w:rFonts w:ascii="Arial" w:hAnsi="Arial" w:cs="Arial"/>
          <w:b/>
          <w:szCs w:val="24"/>
          <w:lang w:val="en-US"/>
        </w:rPr>
        <w:t xml:space="preserve">JONIŠKIO RAJONO SAVIVALDYBĖS VIETINĖS REIKŠMĖS KELIŲ IR GATVIŲ REMONTO, KLOJANT IŠTISINĘ ASFALTBETONIO DANGĄ, </w:t>
      </w:r>
    </w:p>
    <w:p w14:paraId="5DF3F3A7" w14:textId="77777777" w:rsidR="008F70F3" w:rsidRDefault="008F70F3">
      <w:pPr>
        <w:jc w:val="center"/>
        <w:rPr>
          <w:rFonts w:ascii="Arial" w:hAnsi="Arial" w:cs="Arial"/>
          <w:b/>
          <w:szCs w:val="24"/>
          <w:lang w:val="en-US"/>
        </w:rPr>
      </w:pPr>
      <w:r>
        <w:rPr>
          <w:rFonts w:ascii="Arial" w:hAnsi="Arial" w:cs="Arial"/>
          <w:b/>
          <w:szCs w:val="24"/>
          <w:lang w:val="en-US"/>
        </w:rPr>
        <w:t>RANGOS SU</w:t>
      </w:r>
      <w:r>
        <w:rPr>
          <w:rFonts w:ascii="Arial" w:hAnsi="Arial" w:cs="Arial"/>
          <w:b/>
          <w:szCs w:val="24"/>
        </w:rPr>
        <w:t>T</w:t>
      </w:r>
      <w:r>
        <w:rPr>
          <w:rFonts w:ascii="Arial" w:hAnsi="Arial" w:cs="Arial"/>
          <w:b/>
          <w:szCs w:val="24"/>
          <w:lang w:val="en-US"/>
        </w:rPr>
        <w:t xml:space="preserve">ARTIS </w:t>
      </w:r>
      <w:r>
        <w:rPr>
          <w:rFonts w:ascii="Arial" w:hAnsi="Arial" w:cs="Arial"/>
          <w:b/>
          <w:szCs w:val="24"/>
        </w:rPr>
        <w:t>Nr. ________</w:t>
      </w:r>
    </w:p>
    <w:p w14:paraId="72D7457A" w14:textId="77777777" w:rsidR="008F70F3" w:rsidRDefault="008F70F3">
      <w:pPr>
        <w:rPr>
          <w:rFonts w:ascii="Arial" w:hAnsi="Arial" w:cs="Arial"/>
          <w:b/>
          <w:szCs w:val="24"/>
        </w:rPr>
      </w:pPr>
    </w:p>
    <w:p w14:paraId="4791442B" w14:textId="77777777" w:rsidR="008F70F3" w:rsidRDefault="008F70F3">
      <w:pPr>
        <w:jc w:val="center"/>
        <w:rPr>
          <w:rFonts w:ascii="Arial" w:hAnsi="Arial" w:cs="Arial"/>
          <w:b/>
          <w:szCs w:val="24"/>
        </w:rPr>
      </w:pPr>
      <w:r>
        <w:rPr>
          <w:rFonts w:ascii="Arial" w:hAnsi="Arial" w:cs="Arial"/>
          <w:b/>
          <w:szCs w:val="24"/>
        </w:rPr>
        <w:t>Du tūkstančiai dvidešimt penktų metų ________ mėnesio _______ diena</w:t>
      </w:r>
    </w:p>
    <w:p w14:paraId="2AF1005C" w14:textId="77777777" w:rsidR="008F70F3" w:rsidRDefault="008F70F3">
      <w:pPr>
        <w:jc w:val="center"/>
        <w:rPr>
          <w:rFonts w:ascii="Arial" w:hAnsi="Arial" w:cs="Arial"/>
          <w:szCs w:val="24"/>
        </w:rPr>
      </w:pPr>
      <w:r>
        <w:rPr>
          <w:rFonts w:ascii="Arial" w:hAnsi="Arial" w:cs="Arial"/>
          <w:szCs w:val="24"/>
        </w:rPr>
        <w:t>Joniškis</w:t>
      </w:r>
    </w:p>
    <w:p w14:paraId="7AA7A1FC" w14:textId="77777777" w:rsidR="008F70F3" w:rsidRDefault="008F70F3">
      <w:pPr>
        <w:jc w:val="center"/>
        <w:rPr>
          <w:rFonts w:ascii="Arial" w:hAnsi="Arial" w:cs="Arial"/>
          <w:szCs w:val="24"/>
        </w:rPr>
      </w:pPr>
    </w:p>
    <w:p w14:paraId="0BFE3537" w14:textId="77777777" w:rsidR="008F70F3" w:rsidRDefault="008F70F3">
      <w:pPr>
        <w:ind w:firstLine="720"/>
        <w:jc w:val="both"/>
        <w:rPr>
          <w:rFonts w:ascii="Arial" w:hAnsi="Arial" w:cs="Arial"/>
          <w:szCs w:val="24"/>
        </w:rPr>
      </w:pPr>
      <w:r>
        <w:rPr>
          <w:rFonts w:ascii="Arial" w:hAnsi="Arial" w:cs="Arial"/>
          <w:szCs w:val="24"/>
        </w:rPr>
        <w:t xml:space="preserve">Joniškio rajono savivaldybės administracija, juridinio asmens kodas 288712070, kurios registruota buveinė yra Livonijos g. 4-1, 84124 Joniškis, duomenys apie įstaigą kaupiami ir saugomi Lietuvos Respublikos juridinių asmenų registre, atstovaujama savivaldybės administracijos direktorės </w:t>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t>______________ (</w:t>
      </w:r>
      <w:r>
        <w:rPr>
          <w:rFonts w:ascii="Arial" w:hAnsi="Arial" w:cs="Arial"/>
          <w:i/>
          <w:szCs w:val="24"/>
        </w:rPr>
        <w:t>įrašyti</w:t>
      </w:r>
      <w:r>
        <w:rPr>
          <w:rFonts w:ascii="Arial" w:hAnsi="Arial" w:cs="Arial"/>
          <w:szCs w:val="24"/>
        </w:rPr>
        <w:t>), veikiančios pagal _________________(</w:t>
      </w:r>
      <w:r>
        <w:rPr>
          <w:rFonts w:ascii="Arial" w:hAnsi="Arial" w:cs="Arial"/>
          <w:i/>
          <w:szCs w:val="24"/>
        </w:rPr>
        <w:t>įrašyti</w:t>
      </w:r>
      <w:r>
        <w:rPr>
          <w:rFonts w:ascii="Arial" w:hAnsi="Arial" w:cs="Arial"/>
          <w:szCs w:val="24"/>
        </w:rPr>
        <w:t xml:space="preserve">), (toliau – </w:t>
      </w:r>
      <w:r>
        <w:rPr>
          <w:rFonts w:ascii="Arial" w:hAnsi="Arial" w:cs="Arial"/>
          <w:b/>
          <w:szCs w:val="24"/>
        </w:rPr>
        <w:t>Užsakovas</w:t>
      </w:r>
      <w:r>
        <w:rPr>
          <w:rFonts w:ascii="Arial" w:hAnsi="Arial" w:cs="Arial"/>
          <w:szCs w:val="24"/>
        </w:rPr>
        <w:t xml:space="preserve">), ir </w:t>
      </w:r>
      <w:r>
        <w:rPr>
          <w:rFonts w:ascii="Arial" w:hAnsi="Arial" w:cs="Arial"/>
          <w:i/>
          <w:szCs w:val="24"/>
        </w:rPr>
        <w:t>(Teikėjo pavadinimas),</w:t>
      </w:r>
      <w:r>
        <w:rPr>
          <w:rFonts w:ascii="Arial" w:hAnsi="Arial" w:cs="Arial"/>
          <w:szCs w:val="24"/>
        </w:rPr>
        <w:t xml:space="preserve">  juridinio asmens kodas </w:t>
      </w:r>
      <w:r>
        <w:rPr>
          <w:rFonts w:ascii="Arial" w:hAnsi="Arial" w:cs="Arial"/>
          <w:i/>
          <w:szCs w:val="24"/>
        </w:rPr>
        <w:t>(įrašyti)</w:t>
      </w:r>
      <w:r>
        <w:rPr>
          <w:rFonts w:ascii="Arial" w:hAnsi="Arial" w:cs="Arial"/>
          <w:szCs w:val="24"/>
        </w:rPr>
        <w:t xml:space="preserve">, kurio registruota buveinė yra </w:t>
      </w:r>
      <w:r>
        <w:rPr>
          <w:rFonts w:ascii="Arial" w:hAnsi="Arial" w:cs="Arial"/>
          <w:i/>
          <w:szCs w:val="24"/>
        </w:rPr>
        <w:t>(įrašyti),</w:t>
      </w:r>
      <w:r>
        <w:rPr>
          <w:rFonts w:ascii="Arial" w:hAnsi="Arial" w:cs="Arial"/>
          <w:szCs w:val="24"/>
        </w:rPr>
        <w:t xml:space="preserve"> duomenys apie </w:t>
      </w:r>
      <w:r>
        <w:rPr>
          <w:rFonts w:ascii="Arial" w:hAnsi="Arial" w:cs="Arial"/>
          <w:i/>
          <w:szCs w:val="24"/>
        </w:rPr>
        <w:t>įmonę/bendrovę</w:t>
      </w:r>
      <w:r>
        <w:rPr>
          <w:rFonts w:ascii="Arial" w:hAnsi="Arial" w:cs="Arial"/>
          <w:szCs w:val="24"/>
        </w:rPr>
        <w:t xml:space="preserve"> kaupiami ir saugomi Lietuvos Respublikos juridinių asmenų registre, atstovaujama </w:t>
      </w:r>
      <w:r>
        <w:rPr>
          <w:rFonts w:ascii="Arial" w:hAnsi="Arial" w:cs="Arial"/>
          <w:i/>
          <w:szCs w:val="24"/>
        </w:rPr>
        <w:t>(įrašyti)</w:t>
      </w:r>
      <w:r>
        <w:rPr>
          <w:rFonts w:ascii="Arial" w:hAnsi="Arial" w:cs="Arial"/>
          <w:szCs w:val="24"/>
        </w:rPr>
        <w:t>, veikiančio (-</w:t>
      </w:r>
      <w:proofErr w:type="spellStart"/>
      <w:r>
        <w:rPr>
          <w:rFonts w:ascii="Arial" w:hAnsi="Arial" w:cs="Arial"/>
          <w:szCs w:val="24"/>
        </w:rPr>
        <w:t>ios</w:t>
      </w:r>
      <w:proofErr w:type="spellEnd"/>
      <w:r>
        <w:rPr>
          <w:rFonts w:ascii="Arial" w:hAnsi="Arial" w:cs="Arial"/>
          <w:szCs w:val="24"/>
        </w:rPr>
        <w:t xml:space="preserve">) pagal </w:t>
      </w:r>
      <w:r>
        <w:rPr>
          <w:rFonts w:ascii="Arial" w:hAnsi="Arial" w:cs="Arial"/>
          <w:i/>
          <w:szCs w:val="24"/>
        </w:rPr>
        <w:t>įmonės/bendrovės nuostatus/įstatus</w:t>
      </w:r>
      <w:r>
        <w:rPr>
          <w:rFonts w:ascii="Arial" w:hAnsi="Arial" w:cs="Arial"/>
          <w:szCs w:val="24"/>
        </w:rPr>
        <w:t xml:space="preserve"> (toliau – </w:t>
      </w:r>
      <w:r>
        <w:rPr>
          <w:rFonts w:ascii="Arial" w:hAnsi="Arial" w:cs="Arial"/>
          <w:b/>
          <w:szCs w:val="24"/>
        </w:rPr>
        <w:t>Rangovas</w:t>
      </w:r>
      <w:r>
        <w:rPr>
          <w:rFonts w:ascii="Arial" w:hAnsi="Arial" w:cs="Arial"/>
          <w:szCs w:val="24"/>
        </w:rPr>
        <w:t xml:space="preserve">), </w:t>
      </w:r>
      <w:r>
        <w:rPr>
          <w:rFonts w:ascii="Arial" w:hAnsi="Arial" w:cs="Arial"/>
          <w:i/>
          <w:szCs w:val="24"/>
        </w:rPr>
        <w:t xml:space="preserve">(jei tai ūkio subjektų grupė –atitinkami duomenys apie kiekvieną partnerį) </w:t>
      </w:r>
      <w:r>
        <w:rPr>
          <w:rFonts w:ascii="Arial" w:hAnsi="Arial" w:cs="Arial"/>
          <w:spacing w:val="-8"/>
          <w:szCs w:val="24"/>
        </w:rPr>
        <w:t xml:space="preserve">toliau kartu šioje rangos sutartyje vadinami „Šalimis“, o kiekvienas atskirai – „Šalimi“, </w:t>
      </w:r>
      <w:r>
        <w:rPr>
          <w:rFonts w:ascii="Arial" w:hAnsi="Arial" w:cs="Arial"/>
          <w:szCs w:val="24"/>
        </w:rPr>
        <w:t>sudarė šią Joniškio rajono savivaldybės vietinės reikšmės kelių ir gatvių remonto, klojant ištisinę asfaltbetonio dangą, rangos sutartį, toliau vadinamą „Sutartimi“, ir susitarė dėl toliau išvardytų sąlygų.</w:t>
      </w:r>
    </w:p>
    <w:p w14:paraId="324C2B6A" w14:textId="77777777" w:rsidR="008F70F3" w:rsidRDefault="008F70F3">
      <w:pPr>
        <w:jc w:val="both"/>
        <w:rPr>
          <w:rFonts w:ascii="Arial" w:hAnsi="Arial" w:cs="Arial"/>
          <w:i/>
          <w:szCs w:val="24"/>
        </w:rPr>
      </w:pPr>
    </w:p>
    <w:p w14:paraId="2F2A5055" w14:textId="77777777" w:rsidR="008F70F3" w:rsidRDefault="008F70F3">
      <w:pPr>
        <w:jc w:val="both"/>
        <w:outlineLvl w:val="0"/>
        <w:rPr>
          <w:rFonts w:ascii="Arial" w:hAnsi="Arial" w:cs="Arial"/>
          <w:szCs w:val="24"/>
        </w:rPr>
      </w:pPr>
      <w:r>
        <w:rPr>
          <w:rFonts w:ascii="Arial" w:hAnsi="Arial" w:cs="Arial"/>
          <w:b/>
          <w:szCs w:val="24"/>
        </w:rPr>
        <w:t>1. Sutarties objektas ir dalykas</w:t>
      </w:r>
    </w:p>
    <w:p w14:paraId="0558AA05" w14:textId="77777777" w:rsidR="008F70F3" w:rsidRDefault="008F70F3">
      <w:pPr>
        <w:ind w:firstLine="720"/>
        <w:jc w:val="both"/>
        <w:rPr>
          <w:rFonts w:ascii="Arial" w:hAnsi="Arial" w:cs="Arial"/>
          <w:color w:val="FF0000"/>
          <w:szCs w:val="24"/>
        </w:rPr>
      </w:pPr>
    </w:p>
    <w:p w14:paraId="357F2CD4" w14:textId="77777777" w:rsidR="008F70F3" w:rsidRDefault="008F70F3">
      <w:pPr>
        <w:overflowPunct/>
        <w:autoSpaceDE/>
        <w:autoSpaceDN/>
        <w:adjustRightInd/>
        <w:ind w:firstLine="720"/>
        <w:jc w:val="both"/>
        <w:textAlignment w:val="auto"/>
        <w:rPr>
          <w:rFonts w:ascii="Arial" w:hAnsi="Arial" w:cs="Arial"/>
          <w:szCs w:val="24"/>
        </w:rPr>
      </w:pPr>
      <w:r>
        <w:rPr>
          <w:rFonts w:ascii="Arial" w:hAnsi="Arial" w:cs="Arial"/>
          <w:szCs w:val="24"/>
        </w:rPr>
        <w:t>1.1. Sutarties dalykas –Joniškio rajono savivaldybės vietinės reikšmės kelių ir gatvių remonto, klojant ištisinę asfaltbetonio dangą darbai (toliau – Sutarties darbai).</w:t>
      </w:r>
    </w:p>
    <w:p w14:paraId="6AE77E88" w14:textId="77777777" w:rsidR="008F70F3" w:rsidRDefault="008F70F3">
      <w:pPr>
        <w:ind w:firstLine="720"/>
        <w:jc w:val="both"/>
        <w:rPr>
          <w:rFonts w:ascii="Arial" w:hAnsi="Arial" w:cs="Arial"/>
          <w:szCs w:val="24"/>
        </w:rPr>
      </w:pPr>
      <w:r>
        <w:rPr>
          <w:rFonts w:ascii="Arial" w:hAnsi="Arial" w:cs="Arial"/>
          <w:szCs w:val="24"/>
        </w:rPr>
        <w:t xml:space="preserve">1.2. Sutarties objektas – Rangovas savo jėgomis ir rizika įsipareigoja Sutartyje nustatytais terminais ir tvarka pagal Užsakovo užduotį atlikti Sutarties darbus, o Užsakovas įsipareigoja sudaryti Rangovui būtinas Sutarties darbams atlikti sąlygas, priimti Sutarties darbų rezultatą ir sumokėti Sutartyje nustatytą kainą nustatytomis sąlygomis ir tvarka.  </w:t>
      </w:r>
    </w:p>
    <w:p w14:paraId="4DEE061D" w14:textId="77777777" w:rsidR="008F70F3" w:rsidRDefault="008F70F3">
      <w:pPr>
        <w:pStyle w:val="Pagrindiniotekstotrauka3"/>
        <w:ind w:firstLine="0"/>
        <w:rPr>
          <w:rFonts w:ascii="Arial" w:hAnsi="Arial" w:cs="Arial"/>
          <w:szCs w:val="24"/>
        </w:rPr>
      </w:pPr>
      <w:r>
        <w:rPr>
          <w:rFonts w:ascii="Arial" w:hAnsi="Arial" w:cs="Arial"/>
          <w:szCs w:val="24"/>
        </w:rPr>
        <w:t xml:space="preserve">             1.3. Sutarties darbų apibūdinimas:</w:t>
      </w:r>
      <w:r>
        <w:rPr>
          <w:rFonts w:ascii="Arial" w:hAnsi="Arial" w:cs="Arial"/>
          <w:szCs w:val="24"/>
          <w:lang w:val="en-US"/>
        </w:rPr>
        <w:t xml:space="preserve"> Joniškio </w:t>
      </w:r>
      <w:proofErr w:type="spellStart"/>
      <w:r>
        <w:rPr>
          <w:rFonts w:ascii="Arial" w:hAnsi="Arial" w:cs="Arial"/>
          <w:szCs w:val="24"/>
          <w:lang w:val="en-US"/>
        </w:rPr>
        <w:t>rajono</w:t>
      </w:r>
      <w:proofErr w:type="spellEnd"/>
      <w:r>
        <w:rPr>
          <w:rFonts w:ascii="Arial" w:hAnsi="Arial" w:cs="Arial"/>
          <w:szCs w:val="24"/>
          <w:lang w:val="en-US"/>
        </w:rPr>
        <w:t xml:space="preserve"> </w:t>
      </w:r>
      <w:proofErr w:type="spellStart"/>
      <w:r>
        <w:rPr>
          <w:rFonts w:ascii="Arial" w:hAnsi="Arial" w:cs="Arial"/>
          <w:szCs w:val="24"/>
          <w:lang w:val="en-US"/>
        </w:rPr>
        <w:t>savivaldybės</w:t>
      </w:r>
      <w:proofErr w:type="spellEnd"/>
      <w:r>
        <w:rPr>
          <w:rFonts w:ascii="Arial" w:hAnsi="Arial" w:cs="Arial"/>
          <w:szCs w:val="24"/>
          <w:lang w:val="en-US"/>
        </w:rPr>
        <w:t xml:space="preserve"> </w:t>
      </w:r>
      <w:proofErr w:type="spellStart"/>
      <w:r>
        <w:rPr>
          <w:rFonts w:ascii="Arial" w:hAnsi="Arial" w:cs="Arial"/>
          <w:szCs w:val="24"/>
          <w:lang w:val="en-US"/>
        </w:rPr>
        <w:t>vietinės</w:t>
      </w:r>
      <w:proofErr w:type="spellEnd"/>
      <w:r>
        <w:rPr>
          <w:rFonts w:ascii="Arial" w:hAnsi="Arial" w:cs="Arial"/>
          <w:szCs w:val="24"/>
          <w:lang w:val="en-US"/>
        </w:rPr>
        <w:t xml:space="preserve"> </w:t>
      </w:r>
      <w:proofErr w:type="spellStart"/>
      <w:r>
        <w:rPr>
          <w:rFonts w:ascii="Arial" w:hAnsi="Arial" w:cs="Arial"/>
          <w:szCs w:val="24"/>
          <w:lang w:val="en-US"/>
        </w:rPr>
        <w:t>reikšmės</w:t>
      </w:r>
      <w:proofErr w:type="spellEnd"/>
      <w:r>
        <w:rPr>
          <w:rFonts w:ascii="Arial" w:hAnsi="Arial" w:cs="Arial"/>
          <w:szCs w:val="24"/>
          <w:lang w:val="en-US"/>
        </w:rPr>
        <w:t xml:space="preserve"> </w:t>
      </w:r>
      <w:r>
        <w:rPr>
          <w:rFonts w:ascii="Arial" w:hAnsi="Arial" w:cs="Arial"/>
          <w:szCs w:val="24"/>
        </w:rPr>
        <w:t xml:space="preserve">kelių  ir gatvių su duobėta asfaltbetonio ir žvyro danga </w:t>
      </w:r>
      <w:r w:rsidR="0091672B">
        <w:rPr>
          <w:rFonts w:ascii="Arial" w:hAnsi="Arial" w:cs="Arial"/>
          <w:szCs w:val="24"/>
        </w:rPr>
        <w:t>asfaltavimas</w:t>
      </w:r>
      <w:r>
        <w:rPr>
          <w:rFonts w:ascii="Arial" w:hAnsi="Arial" w:cs="Arial"/>
          <w:szCs w:val="24"/>
        </w:rPr>
        <w:t xml:space="preserve">, esančių komunikacinių šulinių </w:t>
      </w:r>
      <w:r w:rsidR="0091672B">
        <w:rPr>
          <w:rFonts w:ascii="Arial" w:hAnsi="Arial" w:cs="Arial"/>
          <w:szCs w:val="24"/>
        </w:rPr>
        <w:t xml:space="preserve">atstatymas </w:t>
      </w:r>
      <w:r>
        <w:rPr>
          <w:rFonts w:ascii="Arial" w:hAnsi="Arial" w:cs="Arial"/>
          <w:szCs w:val="24"/>
        </w:rPr>
        <w:t>į reikiamą lygį</w:t>
      </w:r>
      <w:r>
        <w:rPr>
          <w:rFonts w:ascii="Arial" w:hAnsi="Arial" w:cs="Arial"/>
          <w:szCs w:val="24"/>
          <w:lang w:val="en-US"/>
        </w:rPr>
        <w:t>. Darb</w:t>
      </w:r>
      <w:r>
        <w:rPr>
          <w:rFonts w:ascii="Arial" w:hAnsi="Arial" w:cs="Arial"/>
          <w:szCs w:val="24"/>
        </w:rPr>
        <w:t>ų atlikimo vieta Joniškio rajono savivaldybės teritorija.</w:t>
      </w:r>
    </w:p>
    <w:p w14:paraId="3F6D7727" w14:textId="77777777" w:rsidR="008F70F3" w:rsidRDefault="008F70F3">
      <w:pPr>
        <w:overflowPunct/>
        <w:autoSpaceDE/>
        <w:autoSpaceDN/>
        <w:adjustRightInd/>
        <w:jc w:val="both"/>
        <w:textAlignment w:val="auto"/>
        <w:rPr>
          <w:rFonts w:ascii="Arial" w:hAnsi="Arial" w:cs="Arial"/>
          <w:szCs w:val="24"/>
        </w:rPr>
      </w:pPr>
      <w:r>
        <w:rPr>
          <w:rFonts w:ascii="Arial" w:hAnsi="Arial" w:cs="Arial"/>
          <w:szCs w:val="24"/>
        </w:rPr>
        <w:t xml:space="preserve">             1.4.  Per visą šios Sutarties galiojimo laiką Rangovui nebus sumokėta daugiau nei 3 000 000 (trys milijonai) eurų (įskaitant pridėtinės vertės mokestį).</w:t>
      </w:r>
    </w:p>
    <w:p w14:paraId="6580ED3B" w14:textId="77777777" w:rsidR="008F70F3" w:rsidRDefault="008F70F3">
      <w:pPr>
        <w:overflowPunct/>
        <w:autoSpaceDE/>
        <w:autoSpaceDN/>
        <w:adjustRightInd/>
        <w:jc w:val="both"/>
        <w:textAlignment w:val="auto"/>
        <w:rPr>
          <w:rFonts w:ascii="Arial" w:hAnsi="Arial" w:cs="Arial"/>
          <w:szCs w:val="24"/>
        </w:rPr>
      </w:pPr>
      <w:r>
        <w:rPr>
          <w:rFonts w:ascii="Arial" w:hAnsi="Arial" w:cs="Arial"/>
          <w:szCs w:val="24"/>
        </w:rPr>
        <w:t xml:space="preserve">             </w:t>
      </w:r>
      <w:r>
        <w:rPr>
          <w:rFonts w:ascii="Arial" w:hAnsi="Arial" w:cs="Arial"/>
          <w:bCs/>
          <w:szCs w:val="24"/>
        </w:rPr>
        <w:t xml:space="preserve">1.5. Sutarties Darbai perkami pagal faktinį poreikį ir atskiras Užsakovo Infrastruktūros skyriaus paraiškas. </w:t>
      </w:r>
      <w:r>
        <w:rPr>
          <w:rFonts w:ascii="Arial" w:hAnsi="Arial" w:cs="Arial"/>
          <w:szCs w:val="24"/>
        </w:rPr>
        <w:t>Užsakovas neįsipareigoja nupirkti viso „</w:t>
      </w:r>
      <w:r w:rsidR="00F40D73">
        <w:rPr>
          <w:rFonts w:ascii="Arial" w:hAnsi="Arial" w:cs="Arial"/>
          <w:i/>
          <w:szCs w:val="24"/>
        </w:rPr>
        <w:t>J</w:t>
      </w:r>
      <w:r w:rsidR="00F40D73" w:rsidRPr="00F40D73">
        <w:rPr>
          <w:rFonts w:ascii="Arial" w:hAnsi="Arial" w:cs="Arial"/>
          <w:i/>
          <w:szCs w:val="24"/>
        </w:rPr>
        <w:t>oniškio rajono savivaldybės vietinės reikšmės kelių ir gatvių, klojant ištisinę asfaltbetonio dangą</w:t>
      </w:r>
      <w:r>
        <w:rPr>
          <w:rFonts w:ascii="Arial" w:hAnsi="Arial" w:cs="Arial"/>
          <w:szCs w:val="24"/>
        </w:rPr>
        <w:t>“ darbų pirkimo dokumentuose nurodyto orientacinio darbų kiekio.</w:t>
      </w:r>
      <w:r>
        <w:t xml:space="preserve"> </w:t>
      </w:r>
      <w:r>
        <w:rPr>
          <w:rFonts w:ascii="Arial" w:hAnsi="Arial" w:cs="Arial"/>
          <w:szCs w:val="24"/>
        </w:rPr>
        <w:t>Darb</w:t>
      </w:r>
      <w:r>
        <w:rPr>
          <w:rFonts w:ascii="Arial" w:hAnsi="Arial" w:cs="Arial" w:hint="eastAsia"/>
          <w:szCs w:val="24"/>
        </w:rPr>
        <w:t>ų</w:t>
      </w:r>
      <w:r>
        <w:rPr>
          <w:rFonts w:ascii="Arial" w:hAnsi="Arial" w:cs="Arial"/>
          <w:szCs w:val="24"/>
        </w:rPr>
        <w:t>, sutarties galiojimo metu, bus nupirkta ne ma</w:t>
      </w:r>
      <w:r>
        <w:rPr>
          <w:rFonts w:ascii="Arial" w:hAnsi="Arial" w:cs="Arial" w:hint="eastAsia"/>
          <w:szCs w:val="24"/>
        </w:rPr>
        <w:t>ž</w:t>
      </w:r>
      <w:r>
        <w:rPr>
          <w:rFonts w:ascii="Arial" w:hAnsi="Arial" w:cs="Arial"/>
          <w:szCs w:val="24"/>
        </w:rPr>
        <w:t>iau kaip u</w:t>
      </w:r>
      <w:r>
        <w:rPr>
          <w:rFonts w:ascii="Arial" w:hAnsi="Arial" w:cs="Arial" w:hint="eastAsia"/>
          <w:szCs w:val="24"/>
        </w:rPr>
        <w:t>ž</w:t>
      </w:r>
      <w:r>
        <w:rPr>
          <w:rFonts w:ascii="Arial" w:hAnsi="Arial" w:cs="Arial"/>
          <w:szCs w:val="24"/>
        </w:rPr>
        <w:t xml:space="preserve"> 2 000 000 (du m</w:t>
      </w:r>
      <w:r w:rsidR="00F40D73">
        <w:rPr>
          <w:rFonts w:ascii="Arial" w:hAnsi="Arial" w:cs="Arial"/>
          <w:szCs w:val="24"/>
        </w:rPr>
        <w:t>i</w:t>
      </w:r>
      <w:r>
        <w:rPr>
          <w:rFonts w:ascii="Arial" w:hAnsi="Arial" w:cs="Arial"/>
          <w:szCs w:val="24"/>
        </w:rPr>
        <w:t>lijon</w:t>
      </w:r>
      <w:r w:rsidR="007040B3">
        <w:rPr>
          <w:rFonts w:ascii="Arial" w:hAnsi="Arial" w:cs="Arial"/>
          <w:szCs w:val="24"/>
        </w:rPr>
        <w:t>us</w:t>
      </w:r>
      <w:r>
        <w:rPr>
          <w:rFonts w:ascii="Arial" w:hAnsi="Arial" w:cs="Arial"/>
          <w:szCs w:val="24"/>
        </w:rPr>
        <w:t>) eur</w:t>
      </w:r>
      <w:r>
        <w:rPr>
          <w:rFonts w:ascii="Arial" w:hAnsi="Arial" w:cs="Arial" w:hint="eastAsia"/>
          <w:szCs w:val="24"/>
        </w:rPr>
        <w:t>ų</w:t>
      </w:r>
      <w:r>
        <w:rPr>
          <w:rFonts w:ascii="Arial" w:hAnsi="Arial" w:cs="Arial"/>
          <w:szCs w:val="24"/>
        </w:rPr>
        <w:t xml:space="preserve"> su PVM</w:t>
      </w:r>
    </w:p>
    <w:p w14:paraId="1E19D703" w14:textId="77777777" w:rsidR="008F70F3" w:rsidRDefault="008F70F3">
      <w:pPr>
        <w:overflowPunct/>
        <w:autoSpaceDE/>
        <w:autoSpaceDN/>
        <w:adjustRightInd/>
        <w:jc w:val="both"/>
        <w:textAlignment w:val="auto"/>
        <w:rPr>
          <w:rFonts w:ascii="Arial" w:hAnsi="Arial" w:cs="Arial"/>
          <w:szCs w:val="24"/>
        </w:rPr>
      </w:pPr>
      <w:r>
        <w:rPr>
          <w:rFonts w:ascii="Arial" w:hAnsi="Arial" w:cs="Arial"/>
          <w:szCs w:val="24"/>
        </w:rPr>
        <w:t xml:space="preserve">            1.6. Sutarties darbai priimami pasirašant atliktų darbų perdavimo-priėmimo aktą.</w:t>
      </w:r>
    </w:p>
    <w:p w14:paraId="605A5B1D" w14:textId="77777777" w:rsidR="008F70F3" w:rsidRDefault="008F70F3">
      <w:pPr>
        <w:ind w:firstLine="709"/>
        <w:jc w:val="both"/>
        <w:rPr>
          <w:rFonts w:ascii="Arial" w:hAnsi="Arial" w:cs="Arial"/>
          <w:szCs w:val="24"/>
        </w:rPr>
      </w:pPr>
      <w:r>
        <w:rPr>
          <w:rFonts w:ascii="Arial" w:hAnsi="Arial" w:cs="Arial"/>
          <w:szCs w:val="24"/>
        </w:rPr>
        <w:t xml:space="preserve">1.7. Dėl esminių trūkumų atliktų darbų priėmimas gali būti atidėtas iki </w:t>
      </w:r>
      <w:r w:rsidR="0091672B">
        <w:rPr>
          <w:rFonts w:ascii="Arial" w:hAnsi="Arial" w:cs="Arial"/>
          <w:szCs w:val="24"/>
        </w:rPr>
        <w:t xml:space="preserve">trūkumų </w:t>
      </w:r>
      <w:r>
        <w:rPr>
          <w:rFonts w:ascii="Arial" w:hAnsi="Arial" w:cs="Arial"/>
          <w:szCs w:val="24"/>
        </w:rPr>
        <w:t xml:space="preserve">pašalinimo. Kaltoji pusė atlygina dėl to patirtus </w:t>
      </w:r>
      <w:r w:rsidR="0091672B">
        <w:rPr>
          <w:rFonts w:ascii="Arial" w:hAnsi="Arial" w:cs="Arial"/>
          <w:szCs w:val="24"/>
        </w:rPr>
        <w:t xml:space="preserve">tiesioginius </w:t>
      </w:r>
      <w:r>
        <w:rPr>
          <w:rFonts w:ascii="Arial" w:hAnsi="Arial" w:cs="Arial"/>
          <w:szCs w:val="24"/>
        </w:rPr>
        <w:t>nuostolius.</w:t>
      </w:r>
    </w:p>
    <w:p w14:paraId="05665D40" w14:textId="77777777" w:rsidR="008F70F3" w:rsidRDefault="008F70F3">
      <w:pPr>
        <w:overflowPunct/>
        <w:autoSpaceDE/>
        <w:autoSpaceDN/>
        <w:adjustRightInd/>
        <w:jc w:val="both"/>
        <w:textAlignment w:val="auto"/>
        <w:rPr>
          <w:rFonts w:ascii="Arial" w:hAnsi="Arial" w:cs="Arial"/>
          <w:szCs w:val="24"/>
        </w:rPr>
      </w:pPr>
      <w:r>
        <w:rPr>
          <w:rFonts w:ascii="Arial" w:hAnsi="Arial" w:cs="Arial"/>
          <w:szCs w:val="24"/>
        </w:rPr>
        <w:t xml:space="preserve">            1.8. Sutarties darbų finansavimo šaltinis – Kelių priežiūros ir plėtros programos lėšos, Joniškio rajono savivaldybės lėšos.</w:t>
      </w:r>
    </w:p>
    <w:p w14:paraId="43142170" w14:textId="77777777" w:rsidR="008F70F3" w:rsidRDefault="008F70F3">
      <w:pPr>
        <w:jc w:val="both"/>
        <w:rPr>
          <w:rFonts w:ascii="Arial" w:hAnsi="Arial" w:cs="Arial"/>
          <w:szCs w:val="24"/>
        </w:rPr>
      </w:pPr>
      <w:r>
        <w:rPr>
          <w:rFonts w:ascii="Arial" w:hAnsi="Arial" w:cs="Arial"/>
          <w:szCs w:val="24"/>
        </w:rPr>
        <w:t xml:space="preserve">            1.9. Visiems Sutarties pagrindu atliktiems Sutarties darbams ar jų pagrindu priimtiems sprendimams suteikti Sutarties pasirašymo dienai galiojančiame Lietuvos Respublikos statybos įstatyme įvardinti garantiniai terminai. Garantinio laikotarpio metu bet kokie Sutarties pagrindu atliktų darbų trūkumai, brokas ar neatitikimas nustatytoms Sutarties sąlygoms yra nedelsiant šalinami Rangovo rizika ir sąskaita. Jei Rangovas jų nepašalina, tai tokius trūkumus, broką ar neatitikimus Rangovo sąskaita šalina Užsakovo pasirinktas kitas Rangovas.</w:t>
      </w:r>
    </w:p>
    <w:p w14:paraId="7653A093" w14:textId="77777777" w:rsidR="008F70F3" w:rsidRDefault="008F70F3">
      <w:pPr>
        <w:tabs>
          <w:tab w:val="left" w:pos="1440"/>
        </w:tabs>
        <w:overflowPunct/>
        <w:autoSpaceDE/>
        <w:adjustRightInd/>
        <w:rPr>
          <w:rFonts w:ascii="Arial" w:hAnsi="Arial" w:cs="Arial"/>
          <w:szCs w:val="24"/>
        </w:rPr>
      </w:pPr>
    </w:p>
    <w:p w14:paraId="01440DE9" w14:textId="77777777" w:rsidR="008F70F3" w:rsidRDefault="008F70F3">
      <w:pPr>
        <w:jc w:val="both"/>
        <w:outlineLvl w:val="0"/>
        <w:rPr>
          <w:rFonts w:ascii="Arial" w:hAnsi="Arial" w:cs="Arial"/>
          <w:b/>
          <w:szCs w:val="24"/>
        </w:rPr>
      </w:pPr>
      <w:r>
        <w:rPr>
          <w:rFonts w:ascii="Arial" w:hAnsi="Arial" w:cs="Arial"/>
          <w:b/>
          <w:szCs w:val="24"/>
        </w:rPr>
        <w:t>2. Sutarties galiojimas, vykdymo pradžia, trukmė ir terminai</w:t>
      </w:r>
    </w:p>
    <w:p w14:paraId="2AD64357" w14:textId="77777777" w:rsidR="008F70F3" w:rsidRDefault="008F70F3">
      <w:pPr>
        <w:pStyle w:val="Pagrindinistekstas"/>
        <w:rPr>
          <w:rFonts w:ascii="Arial" w:hAnsi="Arial" w:cs="Arial"/>
          <w:b/>
          <w:bCs w:val="0"/>
          <w:szCs w:val="24"/>
        </w:rPr>
      </w:pPr>
    </w:p>
    <w:p w14:paraId="78E23413" w14:textId="77777777" w:rsidR="008F70F3" w:rsidRDefault="008F70F3">
      <w:pPr>
        <w:pStyle w:val="Pagrindinistekstas"/>
        <w:rPr>
          <w:rFonts w:ascii="Arial" w:hAnsi="Arial" w:cs="Arial"/>
          <w:szCs w:val="24"/>
        </w:rPr>
      </w:pPr>
      <w:r>
        <w:rPr>
          <w:rFonts w:ascii="Arial" w:hAnsi="Arial" w:cs="Arial"/>
          <w:b/>
          <w:bCs w:val="0"/>
          <w:szCs w:val="24"/>
        </w:rPr>
        <w:t xml:space="preserve">                </w:t>
      </w:r>
      <w:r>
        <w:rPr>
          <w:rFonts w:ascii="Arial" w:hAnsi="Arial" w:cs="Arial"/>
          <w:szCs w:val="24"/>
        </w:rPr>
        <w:t xml:space="preserve">2.1. Sutartis </w:t>
      </w:r>
      <w:r w:rsidR="007040B3">
        <w:rPr>
          <w:rFonts w:ascii="Arial" w:hAnsi="Arial" w:cs="Arial"/>
          <w:szCs w:val="24"/>
        </w:rPr>
        <w:t xml:space="preserve">įsigalioja nuo pasirašymo dienos ir </w:t>
      </w:r>
      <w:r>
        <w:rPr>
          <w:rFonts w:ascii="Arial" w:hAnsi="Arial" w:cs="Arial"/>
          <w:szCs w:val="24"/>
        </w:rPr>
        <w:t>galioja 2</w:t>
      </w:r>
      <w:r w:rsidR="007040B3">
        <w:rPr>
          <w:rFonts w:ascii="Arial" w:hAnsi="Arial" w:cs="Arial"/>
          <w:szCs w:val="24"/>
        </w:rPr>
        <w:t>4</w:t>
      </w:r>
      <w:r>
        <w:rPr>
          <w:rFonts w:ascii="Arial" w:hAnsi="Arial" w:cs="Arial"/>
          <w:szCs w:val="24"/>
        </w:rPr>
        <w:t xml:space="preserve"> (d</w:t>
      </w:r>
      <w:r w:rsidR="007040B3">
        <w:rPr>
          <w:rFonts w:ascii="Arial" w:hAnsi="Arial" w:cs="Arial"/>
          <w:szCs w:val="24"/>
        </w:rPr>
        <w:t>videšimt keturis</w:t>
      </w:r>
      <w:r>
        <w:rPr>
          <w:rFonts w:ascii="Arial" w:hAnsi="Arial" w:cs="Arial"/>
          <w:szCs w:val="24"/>
        </w:rPr>
        <w:t>) m</w:t>
      </w:r>
      <w:r w:rsidR="007040B3">
        <w:rPr>
          <w:rFonts w:ascii="Arial" w:hAnsi="Arial" w:cs="Arial"/>
          <w:szCs w:val="24"/>
        </w:rPr>
        <w:t>ėnesius</w:t>
      </w:r>
      <w:r>
        <w:rPr>
          <w:rFonts w:ascii="Arial" w:hAnsi="Arial" w:cs="Arial"/>
          <w:szCs w:val="24"/>
        </w:rPr>
        <w:t>. Sutart</w:t>
      </w:r>
      <w:r w:rsidR="007040B3">
        <w:rPr>
          <w:rFonts w:ascii="Arial" w:hAnsi="Arial" w:cs="Arial"/>
          <w:szCs w:val="24"/>
        </w:rPr>
        <w:t>is gali būti pratęsta dar 12 (dvylikos) mėnesių laikotarpiui.</w:t>
      </w:r>
    </w:p>
    <w:p w14:paraId="18F4AF95" w14:textId="77777777" w:rsidR="008F70F3" w:rsidRDefault="008F70F3">
      <w:pPr>
        <w:ind w:firstLine="709"/>
        <w:jc w:val="both"/>
        <w:rPr>
          <w:rFonts w:ascii="Arial" w:hAnsi="Arial" w:cs="Arial"/>
          <w:szCs w:val="24"/>
        </w:rPr>
      </w:pPr>
      <w:r>
        <w:rPr>
          <w:rFonts w:ascii="Arial" w:hAnsi="Arial" w:cs="Arial"/>
          <w:szCs w:val="24"/>
        </w:rPr>
        <w:t xml:space="preserve"> 2.2. Sutarties darbų atlikimo terminai – </w:t>
      </w:r>
      <w:r w:rsidR="007040B3">
        <w:rPr>
          <w:rFonts w:ascii="Arial" w:hAnsi="Arial" w:cs="Arial"/>
          <w:szCs w:val="24"/>
        </w:rPr>
        <w:t xml:space="preserve">Rangovas </w:t>
      </w:r>
      <w:r>
        <w:rPr>
          <w:rFonts w:ascii="Arial" w:hAnsi="Arial" w:cs="Arial"/>
          <w:szCs w:val="24"/>
        </w:rPr>
        <w:t xml:space="preserve">darbus </w:t>
      </w:r>
      <w:r w:rsidR="007040B3">
        <w:rPr>
          <w:rFonts w:ascii="Arial" w:hAnsi="Arial" w:cs="Arial"/>
          <w:szCs w:val="24"/>
        </w:rPr>
        <w:t xml:space="preserve">turi </w:t>
      </w:r>
      <w:r>
        <w:rPr>
          <w:rFonts w:ascii="Arial" w:hAnsi="Arial" w:cs="Arial"/>
          <w:szCs w:val="24"/>
        </w:rPr>
        <w:t xml:space="preserve">pradėti per 10 dienų nuo Užsakovo paraiškos </w:t>
      </w:r>
      <w:r w:rsidR="007040B3">
        <w:rPr>
          <w:rFonts w:ascii="Arial" w:hAnsi="Arial" w:cs="Arial"/>
          <w:szCs w:val="24"/>
        </w:rPr>
        <w:t xml:space="preserve">pateikimo </w:t>
      </w:r>
      <w:r>
        <w:rPr>
          <w:rFonts w:ascii="Arial" w:hAnsi="Arial" w:cs="Arial"/>
          <w:szCs w:val="24"/>
        </w:rPr>
        <w:t xml:space="preserve">(objektų ir apimčių sąrašo) ir užbaigti per 3 (tris) mėnesius, laikantis esamų normų ir taisyklių, standartų. </w:t>
      </w:r>
      <w:r w:rsidR="007040B3">
        <w:rPr>
          <w:rFonts w:ascii="Arial" w:hAnsi="Arial" w:cs="Arial"/>
          <w:szCs w:val="24"/>
        </w:rPr>
        <w:t xml:space="preserve">Esant objektyvioms aplinkybėms ar </w:t>
      </w:r>
      <w:proofErr w:type="spellStart"/>
      <w:r w:rsidR="007040B3">
        <w:rPr>
          <w:rFonts w:ascii="Arial" w:hAnsi="Arial" w:cs="Arial"/>
          <w:szCs w:val="24"/>
        </w:rPr>
        <w:t>didelioms</w:t>
      </w:r>
      <w:proofErr w:type="spellEnd"/>
      <w:r w:rsidR="007040B3">
        <w:rPr>
          <w:rFonts w:ascii="Arial" w:hAnsi="Arial" w:cs="Arial"/>
          <w:szCs w:val="24"/>
        </w:rPr>
        <w:t xml:space="preserve"> užsakymo apimtims S</w:t>
      </w:r>
      <w:r>
        <w:rPr>
          <w:rFonts w:ascii="Arial" w:hAnsi="Arial" w:cs="Arial"/>
          <w:szCs w:val="24"/>
        </w:rPr>
        <w:t xml:space="preserve">utarties darbų atlikimo terminai gali būti pratęsiami abiejų šalių rašytiniu susitarimu. </w:t>
      </w:r>
    </w:p>
    <w:p w14:paraId="7E00ADEF" w14:textId="77777777" w:rsidR="008F70F3" w:rsidRDefault="008F70F3">
      <w:pPr>
        <w:rPr>
          <w:rFonts w:ascii="Arial" w:hAnsi="Arial" w:cs="Arial"/>
          <w:color w:val="FF0000"/>
          <w:szCs w:val="24"/>
        </w:rPr>
      </w:pPr>
      <w:r>
        <w:rPr>
          <w:rFonts w:ascii="Arial" w:hAnsi="Arial" w:cs="Arial"/>
          <w:color w:val="FF0000"/>
          <w:szCs w:val="24"/>
        </w:rPr>
        <w:t xml:space="preserve">            </w:t>
      </w:r>
    </w:p>
    <w:p w14:paraId="7B1D9C9C" w14:textId="77777777" w:rsidR="008F70F3" w:rsidRDefault="008F70F3">
      <w:pPr>
        <w:widowControl w:val="0"/>
        <w:jc w:val="both"/>
        <w:rPr>
          <w:rFonts w:ascii="Arial" w:hAnsi="Arial" w:cs="Arial"/>
          <w:b/>
          <w:szCs w:val="24"/>
        </w:rPr>
      </w:pPr>
      <w:r>
        <w:rPr>
          <w:rFonts w:ascii="Arial" w:hAnsi="Arial" w:cs="Arial"/>
          <w:b/>
          <w:szCs w:val="24"/>
        </w:rPr>
        <w:t>3. Atliktų darbų perdavimo ir priėmimo tvarka</w:t>
      </w:r>
    </w:p>
    <w:p w14:paraId="3A0E175D" w14:textId="77777777" w:rsidR="008F70F3" w:rsidRDefault="008F70F3">
      <w:pPr>
        <w:rPr>
          <w:rFonts w:ascii="Arial" w:hAnsi="Arial" w:cs="Arial"/>
          <w:szCs w:val="24"/>
        </w:rPr>
      </w:pPr>
      <w:r>
        <w:rPr>
          <w:rFonts w:ascii="Arial" w:hAnsi="Arial" w:cs="Arial"/>
          <w:szCs w:val="24"/>
        </w:rPr>
        <w:t xml:space="preserve">          </w:t>
      </w:r>
    </w:p>
    <w:p w14:paraId="49A32D04" w14:textId="77777777" w:rsidR="008F70F3" w:rsidRDefault="008F70F3">
      <w:pPr>
        <w:tabs>
          <w:tab w:val="left" w:pos="1080"/>
        </w:tabs>
        <w:overflowPunct/>
        <w:autoSpaceDE/>
        <w:autoSpaceDN/>
        <w:adjustRightInd/>
        <w:jc w:val="both"/>
        <w:textAlignment w:val="auto"/>
        <w:rPr>
          <w:rFonts w:ascii="Arial" w:hAnsi="Arial" w:cs="Arial"/>
          <w:bCs/>
          <w:szCs w:val="24"/>
        </w:rPr>
      </w:pPr>
      <w:r>
        <w:rPr>
          <w:rFonts w:ascii="Arial" w:hAnsi="Arial" w:cs="Arial"/>
          <w:szCs w:val="24"/>
        </w:rPr>
        <w:t xml:space="preserve">           3.1.  Rangovas privalo vykdyti Sutarties darbus, laikydamasis šios Sutarties, Lietuvos Respublikos įstatymų ir kitų norminių aktų nuostatų. Sutarties darbai taip pat apima reikalingų leidimų ir licencijų gavimą, reikalingos vykdomosios dokumentacijos įforminimą ir jos perdavimą Užsakovui, o taip pat reikalingus įgyvendinto darbo rezultato, tarpinių etapų rezultatų matavimo, išbandymų darbus (jei tokių bus).</w:t>
      </w:r>
    </w:p>
    <w:p w14:paraId="1402D151" w14:textId="77777777" w:rsidR="008F70F3" w:rsidRDefault="008F70F3">
      <w:pPr>
        <w:jc w:val="both"/>
        <w:rPr>
          <w:rFonts w:ascii="Arial" w:hAnsi="Arial" w:cs="Arial"/>
          <w:szCs w:val="24"/>
        </w:rPr>
      </w:pPr>
      <w:r>
        <w:rPr>
          <w:rFonts w:ascii="Arial" w:hAnsi="Arial" w:cs="Arial"/>
          <w:szCs w:val="24"/>
        </w:rPr>
        <w:t xml:space="preserve">           3.2. Rangovas pateikia Užsakovui PVM sąskaitas faktūras, atliktų Sutarties darbų aktus ir pažymą apie atliktų darbų ir išlaidų vertę, naudotų medžiagų ir įrengimų sertifikatus kartu su lydraščiu 4 egzemplioriais.</w:t>
      </w:r>
    </w:p>
    <w:p w14:paraId="4B24C241" w14:textId="77777777" w:rsidR="008F70F3" w:rsidRDefault="008F70F3">
      <w:pPr>
        <w:tabs>
          <w:tab w:val="left" w:pos="1080"/>
        </w:tabs>
        <w:overflowPunct/>
        <w:autoSpaceDE/>
        <w:autoSpaceDN/>
        <w:adjustRightInd/>
        <w:jc w:val="both"/>
        <w:textAlignment w:val="auto"/>
        <w:rPr>
          <w:rFonts w:ascii="Arial" w:hAnsi="Arial" w:cs="Arial"/>
          <w:bCs/>
          <w:szCs w:val="24"/>
        </w:rPr>
      </w:pPr>
      <w:r>
        <w:rPr>
          <w:rFonts w:ascii="Arial" w:hAnsi="Arial" w:cs="Arial"/>
          <w:szCs w:val="24"/>
        </w:rPr>
        <w:t xml:space="preserve">           3.3. Rangovas privalo visus Sutarties darbus, kurie bus paslėpti kitais Sutarties darbais ir konstrukcijomis (vadinamuosius „paslėptus darbus“), pateikti Užsakovui (techniniam prižiūrėtojui) priėmimui, įspėjęs jį apie tai mažiausiai prieš vieną darbo dieną, bei įforminti paslėptų Sutarties darbų aktą.</w:t>
      </w:r>
    </w:p>
    <w:p w14:paraId="5C3D096F" w14:textId="77777777" w:rsidR="008F70F3" w:rsidRDefault="008F70F3">
      <w:pPr>
        <w:tabs>
          <w:tab w:val="left" w:pos="1080"/>
          <w:tab w:val="left" w:pos="1134"/>
          <w:tab w:val="left" w:pos="1843"/>
        </w:tabs>
        <w:overflowPunct/>
        <w:autoSpaceDE/>
        <w:autoSpaceDN/>
        <w:adjustRightInd/>
        <w:jc w:val="both"/>
        <w:textAlignment w:val="auto"/>
        <w:rPr>
          <w:rFonts w:ascii="Arial" w:hAnsi="Arial" w:cs="Arial"/>
          <w:bCs/>
          <w:szCs w:val="24"/>
        </w:rPr>
      </w:pPr>
      <w:r>
        <w:rPr>
          <w:rFonts w:ascii="Arial" w:hAnsi="Arial" w:cs="Arial"/>
          <w:iCs/>
          <w:szCs w:val="24"/>
        </w:rPr>
        <w:t xml:space="preserve">          </w:t>
      </w:r>
      <w:r>
        <w:rPr>
          <w:rFonts w:ascii="Arial" w:hAnsi="Arial" w:cs="Arial"/>
          <w:szCs w:val="24"/>
        </w:rPr>
        <w:t>3.4. Užsakovas turi teisę nepasirašyti PVM sąskaitų faktūrų, atliktų Sutarties darbų aktų, pažymų apie atliktų Sutarties darbų ir išlaidų vertę ir neatlikti mokėjimų, kol Rangovas savo sąskaita nepašalina D</w:t>
      </w:r>
      <w:r>
        <w:rPr>
          <w:rFonts w:ascii="Arial" w:hAnsi="Arial" w:cs="Arial"/>
          <w:iCs/>
          <w:szCs w:val="24"/>
        </w:rPr>
        <w:t>efektiniame akte</w:t>
      </w:r>
      <w:r>
        <w:rPr>
          <w:rFonts w:ascii="Arial" w:hAnsi="Arial" w:cs="Arial"/>
          <w:szCs w:val="24"/>
        </w:rPr>
        <w:t xml:space="preserve"> nurodytų trūkumų ir nekompensuoja </w:t>
      </w:r>
      <w:r w:rsidR="0091672B">
        <w:rPr>
          <w:rFonts w:ascii="Arial" w:hAnsi="Arial" w:cs="Arial"/>
          <w:szCs w:val="24"/>
        </w:rPr>
        <w:t xml:space="preserve">tiesioginių </w:t>
      </w:r>
      <w:r>
        <w:rPr>
          <w:rFonts w:ascii="Arial" w:hAnsi="Arial" w:cs="Arial"/>
          <w:szCs w:val="24"/>
        </w:rPr>
        <w:t>nuostolių, jei tokie atsirastų arba kol Šalys nesusitaria (raštu) dėl jų kompensavimo tvarkos.</w:t>
      </w:r>
      <w:r>
        <w:rPr>
          <w:rFonts w:ascii="Arial" w:hAnsi="Arial" w:cs="Arial"/>
          <w:iCs/>
          <w:szCs w:val="24"/>
        </w:rPr>
        <w:t xml:space="preserve"> Užsakovas turi teisę pareikšti Rangovui pretenzijas dėl išaiškėjusių atliktų Sutarties darbų trūkumų, jei būtų nustatyta, kad jie atsirado dėl Rangovo kaltės, taip pat ir pasibaigus Sutarties vykdymo laikui, tačiau tebegaliojant šia Sutartimi nustatytiems atliktų </w:t>
      </w:r>
      <w:r>
        <w:rPr>
          <w:rFonts w:ascii="Arial" w:hAnsi="Arial" w:cs="Arial"/>
          <w:szCs w:val="24"/>
        </w:rPr>
        <w:t>Sutarties</w:t>
      </w:r>
      <w:r>
        <w:rPr>
          <w:rFonts w:ascii="Arial" w:hAnsi="Arial" w:cs="Arial"/>
          <w:iCs/>
          <w:szCs w:val="24"/>
        </w:rPr>
        <w:t xml:space="preserve"> darbų garantiniams laikotarpiams, nurodytiems šios Sutarties 1.9 punkte. Tokiu atveju Užsakovas turi teisę reikalauti, kad Rangovas ištaisytų nustatytus trūkumus savo sąskaita, arba kompensuotų Užsakovui patirtus nuostolius.</w:t>
      </w:r>
    </w:p>
    <w:p w14:paraId="2C9FCEA7" w14:textId="77777777" w:rsidR="008F70F3" w:rsidRDefault="008F70F3">
      <w:pPr>
        <w:widowControl w:val="0"/>
        <w:rPr>
          <w:rFonts w:ascii="Arial" w:hAnsi="Arial" w:cs="Arial"/>
          <w:b/>
          <w:szCs w:val="24"/>
        </w:rPr>
      </w:pPr>
      <w:r>
        <w:rPr>
          <w:rFonts w:ascii="Arial" w:hAnsi="Arial" w:cs="Arial"/>
          <w:b/>
          <w:szCs w:val="24"/>
        </w:rPr>
        <w:t>4. Sutarties darbų įkainiai (kainodaros taisyklės) ir mokėjimo sąlygos</w:t>
      </w:r>
    </w:p>
    <w:p w14:paraId="09C7A2A8" w14:textId="77777777" w:rsidR="008F70F3" w:rsidRDefault="008F70F3">
      <w:pPr>
        <w:widowControl w:val="0"/>
        <w:ind w:firstLine="720"/>
        <w:rPr>
          <w:rFonts w:ascii="Arial" w:hAnsi="Arial" w:cs="Arial"/>
          <w:szCs w:val="24"/>
        </w:rPr>
      </w:pPr>
      <w:r>
        <w:rPr>
          <w:rFonts w:ascii="Arial" w:hAnsi="Arial" w:cs="Arial"/>
          <w:szCs w:val="24"/>
        </w:rPr>
        <w:t>4.1</w:t>
      </w:r>
      <w:r>
        <w:rPr>
          <w:rFonts w:ascii="Arial" w:hAnsi="Arial" w:cs="Arial"/>
          <w:color w:val="FF0000"/>
          <w:szCs w:val="24"/>
        </w:rPr>
        <w:t xml:space="preserve">. </w:t>
      </w:r>
      <w:r>
        <w:rPr>
          <w:rFonts w:ascii="Arial" w:hAnsi="Arial" w:cs="Arial"/>
          <w:szCs w:val="24"/>
        </w:rPr>
        <w:t>Šiai sutarčiai taikoma fiksuoto įkainio kainodara, sutarties fiksuoti darbų įkainiai yra:</w:t>
      </w:r>
    </w:p>
    <w:p w14:paraId="4AB7AD2B" w14:textId="77777777" w:rsidR="008F70F3" w:rsidRDefault="008F70F3">
      <w:pPr>
        <w:widowControl w:val="0"/>
        <w:ind w:firstLine="720"/>
        <w:rPr>
          <w:rFonts w:ascii="Arial" w:hAnsi="Arial" w:cs="Arial"/>
          <w:color w:val="FF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7"/>
        <w:gridCol w:w="5694"/>
        <w:gridCol w:w="1843"/>
        <w:gridCol w:w="2011"/>
      </w:tblGrid>
      <w:tr w:rsidR="008F70F3" w14:paraId="286A4373" w14:textId="77777777">
        <w:tc>
          <w:tcPr>
            <w:tcW w:w="651" w:type="dxa"/>
          </w:tcPr>
          <w:p w14:paraId="037B35EC" w14:textId="77777777" w:rsidR="008F70F3" w:rsidRDefault="008F70F3">
            <w:pPr>
              <w:rPr>
                <w:rFonts w:ascii="Arial" w:hAnsi="Arial" w:cs="Arial"/>
                <w:szCs w:val="24"/>
              </w:rPr>
            </w:pPr>
            <w:r>
              <w:rPr>
                <w:rFonts w:ascii="Arial" w:hAnsi="Arial" w:cs="Arial"/>
                <w:szCs w:val="24"/>
              </w:rPr>
              <w:t>Eil. Nr.</w:t>
            </w:r>
          </w:p>
        </w:tc>
        <w:tc>
          <w:tcPr>
            <w:tcW w:w="5836" w:type="dxa"/>
          </w:tcPr>
          <w:p w14:paraId="28D05668" w14:textId="77777777" w:rsidR="008F70F3" w:rsidRDefault="008F70F3">
            <w:pPr>
              <w:jc w:val="center"/>
              <w:rPr>
                <w:rFonts w:ascii="Arial" w:hAnsi="Arial" w:cs="Arial"/>
                <w:szCs w:val="24"/>
              </w:rPr>
            </w:pPr>
            <w:r>
              <w:rPr>
                <w:rFonts w:ascii="Arial" w:hAnsi="Arial" w:cs="Arial"/>
                <w:szCs w:val="24"/>
              </w:rPr>
              <w:t>Darbų pavadinimas</w:t>
            </w:r>
          </w:p>
        </w:tc>
        <w:tc>
          <w:tcPr>
            <w:tcW w:w="1884" w:type="dxa"/>
          </w:tcPr>
          <w:p w14:paraId="5B8FAC0C" w14:textId="77777777" w:rsidR="008F70F3" w:rsidRDefault="008F70F3">
            <w:pPr>
              <w:jc w:val="center"/>
              <w:rPr>
                <w:rFonts w:ascii="Arial" w:hAnsi="Arial" w:cs="Arial"/>
                <w:szCs w:val="24"/>
              </w:rPr>
            </w:pPr>
            <w:r>
              <w:rPr>
                <w:rFonts w:ascii="Arial" w:hAnsi="Arial" w:cs="Arial"/>
                <w:szCs w:val="24"/>
              </w:rPr>
              <w:t>Mato vnt.</w:t>
            </w:r>
          </w:p>
        </w:tc>
        <w:tc>
          <w:tcPr>
            <w:tcW w:w="2050" w:type="dxa"/>
          </w:tcPr>
          <w:p w14:paraId="31C82127" w14:textId="77777777" w:rsidR="008F70F3" w:rsidRDefault="008F70F3">
            <w:pPr>
              <w:rPr>
                <w:rFonts w:ascii="Arial" w:hAnsi="Arial" w:cs="Arial"/>
                <w:szCs w:val="24"/>
              </w:rPr>
            </w:pPr>
            <w:r>
              <w:rPr>
                <w:rFonts w:ascii="Arial" w:hAnsi="Arial" w:cs="Arial"/>
                <w:szCs w:val="24"/>
              </w:rPr>
              <w:t>Įkainiai su _PVM</w:t>
            </w:r>
          </w:p>
          <w:p w14:paraId="65AC9202" w14:textId="77777777" w:rsidR="008F70F3" w:rsidRDefault="008F70F3">
            <w:pPr>
              <w:jc w:val="center"/>
              <w:rPr>
                <w:rFonts w:ascii="Arial" w:hAnsi="Arial" w:cs="Arial"/>
                <w:szCs w:val="24"/>
              </w:rPr>
            </w:pPr>
            <w:r>
              <w:rPr>
                <w:rFonts w:ascii="Arial" w:hAnsi="Arial" w:cs="Arial"/>
                <w:szCs w:val="24"/>
              </w:rPr>
              <w:t>Eur</w:t>
            </w:r>
          </w:p>
        </w:tc>
      </w:tr>
      <w:tr w:rsidR="008F70F3" w14:paraId="5B8D43AA" w14:textId="77777777">
        <w:tc>
          <w:tcPr>
            <w:tcW w:w="651" w:type="dxa"/>
          </w:tcPr>
          <w:p w14:paraId="0FAA5BC3" w14:textId="77777777" w:rsidR="008F70F3" w:rsidRDefault="008F70F3">
            <w:pPr>
              <w:rPr>
                <w:rFonts w:ascii="Arial" w:hAnsi="Arial" w:cs="Arial"/>
                <w:szCs w:val="24"/>
              </w:rPr>
            </w:pPr>
            <w:r>
              <w:rPr>
                <w:rFonts w:ascii="Arial" w:hAnsi="Arial" w:cs="Arial"/>
                <w:szCs w:val="24"/>
              </w:rPr>
              <w:t>1.</w:t>
            </w:r>
          </w:p>
        </w:tc>
        <w:tc>
          <w:tcPr>
            <w:tcW w:w="5836" w:type="dxa"/>
          </w:tcPr>
          <w:p w14:paraId="158EF82C" w14:textId="77777777" w:rsidR="008F70F3" w:rsidRDefault="008F70F3">
            <w:pPr>
              <w:rPr>
                <w:rFonts w:ascii="Arial" w:hAnsi="Arial" w:cs="Arial"/>
                <w:szCs w:val="24"/>
              </w:rPr>
            </w:pPr>
            <w:r>
              <w:rPr>
                <w:rFonts w:ascii="Arial" w:hAnsi="Arial" w:cs="Arial"/>
                <w:szCs w:val="24"/>
              </w:rPr>
              <w:t xml:space="preserve">Inžinerinių komunikacijų šulinių paaukštinimas 15 cm g/b žiedu nekeičiant perdengimo plokštės ir liuko    </w:t>
            </w:r>
          </w:p>
        </w:tc>
        <w:tc>
          <w:tcPr>
            <w:tcW w:w="1884" w:type="dxa"/>
          </w:tcPr>
          <w:p w14:paraId="28D36988" w14:textId="77777777" w:rsidR="008F70F3" w:rsidRDefault="008F70F3">
            <w:pPr>
              <w:jc w:val="center"/>
              <w:rPr>
                <w:rFonts w:ascii="Arial" w:hAnsi="Arial" w:cs="Arial"/>
                <w:szCs w:val="24"/>
              </w:rPr>
            </w:pPr>
            <w:r>
              <w:rPr>
                <w:rFonts w:ascii="Arial" w:hAnsi="Arial" w:cs="Arial"/>
                <w:szCs w:val="24"/>
              </w:rPr>
              <w:t>vnt.</w:t>
            </w:r>
          </w:p>
        </w:tc>
        <w:tc>
          <w:tcPr>
            <w:tcW w:w="2050" w:type="dxa"/>
          </w:tcPr>
          <w:p w14:paraId="51844D10" w14:textId="77777777" w:rsidR="008F70F3" w:rsidRDefault="008F70F3">
            <w:pPr>
              <w:jc w:val="center"/>
              <w:rPr>
                <w:rFonts w:ascii="Arial" w:hAnsi="Arial" w:cs="Arial"/>
                <w:b/>
                <w:szCs w:val="24"/>
              </w:rPr>
            </w:pPr>
          </w:p>
        </w:tc>
      </w:tr>
      <w:tr w:rsidR="008F70F3" w14:paraId="4FEE76DB" w14:textId="77777777">
        <w:tc>
          <w:tcPr>
            <w:tcW w:w="651" w:type="dxa"/>
          </w:tcPr>
          <w:p w14:paraId="5569BD54" w14:textId="77777777" w:rsidR="008F70F3" w:rsidRDefault="008F70F3">
            <w:pPr>
              <w:rPr>
                <w:rFonts w:ascii="Arial" w:hAnsi="Arial" w:cs="Arial"/>
                <w:szCs w:val="24"/>
              </w:rPr>
            </w:pPr>
            <w:r>
              <w:rPr>
                <w:rFonts w:ascii="Arial" w:hAnsi="Arial" w:cs="Arial"/>
                <w:szCs w:val="24"/>
              </w:rPr>
              <w:t>2.</w:t>
            </w:r>
          </w:p>
        </w:tc>
        <w:tc>
          <w:tcPr>
            <w:tcW w:w="5836" w:type="dxa"/>
          </w:tcPr>
          <w:p w14:paraId="549120EC" w14:textId="77777777" w:rsidR="008F70F3" w:rsidRDefault="008F70F3">
            <w:pPr>
              <w:rPr>
                <w:rFonts w:ascii="Arial" w:hAnsi="Arial" w:cs="Arial"/>
                <w:szCs w:val="24"/>
              </w:rPr>
            </w:pPr>
            <w:r>
              <w:rPr>
                <w:rFonts w:ascii="Arial" w:hAnsi="Arial" w:cs="Arial"/>
                <w:szCs w:val="24"/>
              </w:rPr>
              <w:t xml:space="preserve">Inžinerinių komunikacijų šulinių remontas arba paaukštinimas 15 cm g/b žiedu keičiant perdengimo plokštę, bet nekeičiant liuko                                                                    </w:t>
            </w:r>
          </w:p>
        </w:tc>
        <w:tc>
          <w:tcPr>
            <w:tcW w:w="1884" w:type="dxa"/>
          </w:tcPr>
          <w:p w14:paraId="5EA8DCAB" w14:textId="77777777" w:rsidR="008F70F3" w:rsidRDefault="008F70F3">
            <w:pPr>
              <w:jc w:val="center"/>
              <w:rPr>
                <w:rFonts w:ascii="Arial" w:hAnsi="Arial" w:cs="Arial"/>
                <w:szCs w:val="24"/>
              </w:rPr>
            </w:pPr>
            <w:r>
              <w:rPr>
                <w:rFonts w:ascii="Arial" w:hAnsi="Arial" w:cs="Arial"/>
                <w:szCs w:val="24"/>
              </w:rPr>
              <w:t>vnt.</w:t>
            </w:r>
          </w:p>
        </w:tc>
        <w:tc>
          <w:tcPr>
            <w:tcW w:w="2050" w:type="dxa"/>
          </w:tcPr>
          <w:p w14:paraId="0F266B49" w14:textId="77777777" w:rsidR="008F70F3" w:rsidRDefault="008F70F3">
            <w:pPr>
              <w:jc w:val="center"/>
              <w:rPr>
                <w:rFonts w:ascii="Arial" w:hAnsi="Arial" w:cs="Arial"/>
                <w:b/>
                <w:szCs w:val="24"/>
              </w:rPr>
            </w:pPr>
          </w:p>
        </w:tc>
      </w:tr>
      <w:tr w:rsidR="008F70F3" w14:paraId="7CFA283B" w14:textId="77777777">
        <w:tc>
          <w:tcPr>
            <w:tcW w:w="651" w:type="dxa"/>
          </w:tcPr>
          <w:p w14:paraId="0A529743" w14:textId="77777777" w:rsidR="008F70F3" w:rsidRDefault="008F70F3">
            <w:pPr>
              <w:rPr>
                <w:rFonts w:ascii="Arial" w:hAnsi="Arial" w:cs="Arial"/>
                <w:szCs w:val="24"/>
              </w:rPr>
            </w:pPr>
            <w:r>
              <w:rPr>
                <w:rFonts w:ascii="Arial" w:hAnsi="Arial" w:cs="Arial"/>
                <w:szCs w:val="24"/>
              </w:rPr>
              <w:t>3.</w:t>
            </w:r>
          </w:p>
        </w:tc>
        <w:tc>
          <w:tcPr>
            <w:tcW w:w="5836" w:type="dxa"/>
          </w:tcPr>
          <w:p w14:paraId="1D81A7CE" w14:textId="77777777" w:rsidR="008F70F3" w:rsidRDefault="008F70F3">
            <w:pPr>
              <w:rPr>
                <w:rFonts w:ascii="Arial" w:hAnsi="Arial" w:cs="Arial"/>
                <w:szCs w:val="24"/>
              </w:rPr>
            </w:pPr>
            <w:r>
              <w:rPr>
                <w:rFonts w:ascii="Arial" w:hAnsi="Arial" w:cs="Arial"/>
                <w:szCs w:val="24"/>
              </w:rPr>
              <w:t xml:space="preserve">Inžinerinių komunikacijų šulinių remontas arba paaukštinimas 15 cm g/b žiedu keičiant perdengimo plokštę ir liuką                                                                                         </w:t>
            </w:r>
          </w:p>
        </w:tc>
        <w:tc>
          <w:tcPr>
            <w:tcW w:w="1884" w:type="dxa"/>
          </w:tcPr>
          <w:p w14:paraId="120F41BC" w14:textId="77777777" w:rsidR="008F70F3" w:rsidRDefault="008F70F3">
            <w:pPr>
              <w:jc w:val="center"/>
              <w:rPr>
                <w:rFonts w:ascii="Arial" w:hAnsi="Arial" w:cs="Arial"/>
                <w:szCs w:val="24"/>
              </w:rPr>
            </w:pPr>
            <w:r>
              <w:rPr>
                <w:rFonts w:ascii="Arial" w:hAnsi="Arial" w:cs="Arial"/>
                <w:szCs w:val="24"/>
              </w:rPr>
              <w:t>vnt.</w:t>
            </w:r>
          </w:p>
        </w:tc>
        <w:tc>
          <w:tcPr>
            <w:tcW w:w="2050" w:type="dxa"/>
          </w:tcPr>
          <w:p w14:paraId="6E59901A" w14:textId="77777777" w:rsidR="008F70F3" w:rsidRDefault="008F70F3">
            <w:pPr>
              <w:jc w:val="center"/>
              <w:rPr>
                <w:rFonts w:ascii="Arial" w:hAnsi="Arial" w:cs="Arial"/>
                <w:b/>
                <w:szCs w:val="24"/>
              </w:rPr>
            </w:pPr>
          </w:p>
        </w:tc>
      </w:tr>
      <w:tr w:rsidR="008F70F3" w14:paraId="51050FB5" w14:textId="77777777">
        <w:tc>
          <w:tcPr>
            <w:tcW w:w="651" w:type="dxa"/>
          </w:tcPr>
          <w:p w14:paraId="23E66A21" w14:textId="77777777" w:rsidR="008F70F3" w:rsidRDefault="008F70F3">
            <w:pPr>
              <w:rPr>
                <w:rFonts w:ascii="Arial" w:hAnsi="Arial" w:cs="Arial"/>
                <w:szCs w:val="24"/>
              </w:rPr>
            </w:pPr>
            <w:r>
              <w:rPr>
                <w:rFonts w:ascii="Arial" w:hAnsi="Arial" w:cs="Arial"/>
                <w:szCs w:val="24"/>
              </w:rPr>
              <w:t>4.</w:t>
            </w:r>
          </w:p>
        </w:tc>
        <w:tc>
          <w:tcPr>
            <w:tcW w:w="5836" w:type="dxa"/>
          </w:tcPr>
          <w:p w14:paraId="59822FDB" w14:textId="77777777" w:rsidR="008F70F3" w:rsidRDefault="008F70F3">
            <w:pPr>
              <w:rPr>
                <w:rFonts w:ascii="Arial" w:hAnsi="Arial" w:cs="Arial"/>
                <w:szCs w:val="24"/>
              </w:rPr>
            </w:pPr>
            <w:r>
              <w:rPr>
                <w:rFonts w:ascii="Arial" w:hAnsi="Arial" w:cs="Arial"/>
                <w:szCs w:val="24"/>
              </w:rPr>
              <w:t>Ketinio šulinio liuko pakeitimas</w:t>
            </w:r>
          </w:p>
        </w:tc>
        <w:tc>
          <w:tcPr>
            <w:tcW w:w="1884" w:type="dxa"/>
          </w:tcPr>
          <w:p w14:paraId="7272C36A" w14:textId="77777777" w:rsidR="008F70F3" w:rsidRDefault="008F70F3">
            <w:pPr>
              <w:jc w:val="center"/>
              <w:rPr>
                <w:rFonts w:ascii="Arial" w:hAnsi="Arial" w:cs="Arial"/>
                <w:szCs w:val="24"/>
              </w:rPr>
            </w:pPr>
            <w:r>
              <w:rPr>
                <w:rFonts w:ascii="Arial" w:hAnsi="Arial" w:cs="Arial"/>
                <w:szCs w:val="24"/>
              </w:rPr>
              <w:t>vnt.</w:t>
            </w:r>
          </w:p>
        </w:tc>
        <w:tc>
          <w:tcPr>
            <w:tcW w:w="2050" w:type="dxa"/>
          </w:tcPr>
          <w:p w14:paraId="37BFB810" w14:textId="77777777" w:rsidR="008F70F3" w:rsidRDefault="008F70F3">
            <w:pPr>
              <w:jc w:val="center"/>
              <w:rPr>
                <w:rFonts w:ascii="Arial" w:hAnsi="Arial" w:cs="Arial"/>
                <w:b/>
                <w:szCs w:val="24"/>
              </w:rPr>
            </w:pPr>
          </w:p>
        </w:tc>
      </w:tr>
      <w:tr w:rsidR="008F70F3" w14:paraId="1CA18A45" w14:textId="77777777">
        <w:tc>
          <w:tcPr>
            <w:tcW w:w="651" w:type="dxa"/>
          </w:tcPr>
          <w:p w14:paraId="4A38810C" w14:textId="77777777" w:rsidR="008F70F3" w:rsidRDefault="008F70F3">
            <w:pPr>
              <w:rPr>
                <w:rFonts w:ascii="Arial" w:hAnsi="Arial" w:cs="Arial"/>
                <w:szCs w:val="24"/>
              </w:rPr>
            </w:pPr>
            <w:r>
              <w:rPr>
                <w:rFonts w:ascii="Arial" w:hAnsi="Arial" w:cs="Arial"/>
                <w:szCs w:val="24"/>
              </w:rPr>
              <w:t>5.</w:t>
            </w:r>
          </w:p>
        </w:tc>
        <w:tc>
          <w:tcPr>
            <w:tcW w:w="5836" w:type="dxa"/>
          </w:tcPr>
          <w:p w14:paraId="74BB9195" w14:textId="77777777" w:rsidR="008F70F3" w:rsidRDefault="008F70F3">
            <w:pPr>
              <w:rPr>
                <w:rFonts w:ascii="Arial" w:hAnsi="Arial" w:cs="Arial"/>
                <w:szCs w:val="24"/>
              </w:rPr>
            </w:pPr>
            <w:r>
              <w:rPr>
                <w:rFonts w:ascii="Arial" w:hAnsi="Arial" w:cs="Arial"/>
                <w:szCs w:val="24"/>
              </w:rPr>
              <w:t>Plaukiojančio liuko pastatymas</w:t>
            </w:r>
          </w:p>
        </w:tc>
        <w:tc>
          <w:tcPr>
            <w:tcW w:w="1884" w:type="dxa"/>
          </w:tcPr>
          <w:p w14:paraId="5ACCF45E" w14:textId="77777777" w:rsidR="008F70F3" w:rsidRDefault="008F70F3">
            <w:pPr>
              <w:jc w:val="center"/>
              <w:rPr>
                <w:rFonts w:ascii="Arial" w:hAnsi="Arial" w:cs="Arial"/>
                <w:szCs w:val="24"/>
              </w:rPr>
            </w:pPr>
            <w:r>
              <w:rPr>
                <w:rFonts w:ascii="Arial" w:hAnsi="Arial" w:cs="Arial"/>
                <w:szCs w:val="24"/>
              </w:rPr>
              <w:t>vnt.</w:t>
            </w:r>
          </w:p>
        </w:tc>
        <w:tc>
          <w:tcPr>
            <w:tcW w:w="2050" w:type="dxa"/>
          </w:tcPr>
          <w:p w14:paraId="03C7A214" w14:textId="77777777" w:rsidR="008F70F3" w:rsidRDefault="008F70F3">
            <w:pPr>
              <w:jc w:val="center"/>
              <w:rPr>
                <w:rFonts w:ascii="Arial" w:hAnsi="Arial" w:cs="Arial"/>
                <w:b/>
                <w:szCs w:val="24"/>
              </w:rPr>
            </w:pPr>
          </w:p>
        </w:tc>
      </w:tr>
      <w:tr w:rsidR="008F70F3" w14:paraId="143C28FE" w14:textId="77777777">
        <w:tc>
          <w:tcPr>
            <w:tcW w:w="651" w:type="dxa"/>
          </w:tcPr>
          <w:p w14:paraId="7C424AF6" w14:textId="77777777" w:rsidR="008F70F3" w:rsidRDefault="008F70F3">
            <w:pPr>
              <w:rPr>
                <w:rFonts w:ascii="Arial" w:hAnsi="Arial" w:cs="Arial"/>
                <w:szCs w:val="24"/>
              </w:rPr>
            </w:pPr>
            <w:r>
              <w:rPr>
                <w:rFonts w:ascii="Arial" w:hAnsi="Arial" w:cs="Arial"/>
                <w:szCs w:val="24"/>
              </w:rPr>
              <w:t>6.</w:t>
            </w:r>
          </w:p>
        </w:tc>
        <w:tc>
          <w:tcPr>
            <w:tcW w:w="5836" w:type="dxa"/>
          </w:tcPr>
          <w:p w14:paraId="1642ADAA" w14:textId="77777777" w:rsidR="008F70F3" w:rsidRDefault="008F70F3">
            <w:pPr>
              <w:rPr>
                <w:rFonts w:ascii="Arial" w:hAnsi="Arial" w:cs="Arial"/>
                <w:szCs w:val="24"/>
              </w:rPr>
            </w:pPr>
            <w:r>
              <w:rPr>
                <w:rFonts w:ascii="Arial" w:hAnsi="Arial" w:cs="Arial"/>
                <w:szCs w:val="24"/>
              </w:rPr>
              <w:t>Senos asfaltbetonio dangos nufrezavimas prieš klojant naują asfaltbetonio dangą.</w:t>
            </w:r>
          </w:p>
        </w:tc>
        <w:tc>
          <w:tcPr>
            <w:tcW w:w="1884" w:type="dxa"/>
          </w:tcPr>
          <w:p w14:paraId="170D149F"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6BDCE4A3" w14:textId="77777777" w:rsidR="008F70F3" w:rsidRDefault="008F70F3">
            <w:pPr>
              <w:jc w:val="center"/>
              <w:rPr>
                <w:rFonts w:ascii="Arial" w:hAnsi="Arial" w:cs="Arial"/>
                <w:b/>
                <w:szCs w:val="24"/>
              </w:rPr>
            </w:pPr>
          </w:p>
        </w:tc>
      </w:tr>
      <w:tr w:rsidR="008F70F3" w14:paraId="4F50BD15" w14:textId="77777777">
        <w:tc>
          <w:tcPr>
            <w:tcW w:w="651" w:type="dxa"/>
          </w:tcPr>
          <w:p w14:paraId="62FD61C7" w14:textId="77777777" w:rsidR="008F70F3" w:rsidRDefault="008F70F3">
            <w:pPr>
              <w:rPr>
                <w:rFonts w:ascii="Arial" w:hAnsi="Arial" w:cs="Arial"/>
                <w:szCs w:val="24"/>
              </w:rPr>
            </w:pPr>
            <w:r>
              <w:rPr>
                <w:rFonts w:ascii="Arial" w:hAnsi="Arial" w:cs="Arial"/>
                <w:szCs w:val="24"/>
              </w:rPr>
              <w:t>7.</w:t>
            </w:r>
          </w:p>
        </w:tc>
        <w:tc>
          <w:tcPr>
            <w:tcW w:w="5836" w:type="dxa"/>
          </w:tcPr>
          <w:p w14:paraId="2D9CF067" w14:textId="77777777" w:rsidR="008F70F3" w:rsidRDefault="008F70F3">
            <w:pPr>
              <w:rPr>
                <w:rFonts w:ascii="Arial" w:hAnsi="Arial" w:cs="Arial"/>
                <w:szCs w:val="24"/>
              </w:rPr>
            </w:pPr>
            <w:proofErr w:type="spellStart"/>
            <w:r>
              <w:rPr>
                <w:rFonts w:ascii="Arial" w:hAnsi="Arial" w:cs="Arial"/>
                <w:szCs w:val="24"/>
              </w:rPr>
              <w:t>Prijungčių</w:t>
            </w:r>
            <w:proofErr w:type="spellEnd"/>
            <w:r>
              <w:rPr>
                <w:rFonts w:ascii="Arial" w:hAnsi="Arial" w:cs="Arial"/>
                <w:szCs w:val="24"/>
              </w:rPr>
              <w:t xml:space="preserve"> prie kelio bordiūrų ir dangų sandarinimas sandariklio juosta</w:t>
            </w:r>
          </w:p>
        </w:tc>
        <w:tc>
          <w:tcPr>
            <w:tcW w:w="1884" w:type="dxa"/>
          </w:tcPr>
          <w:p w14:paraId="78BF627A" w14:textId="77777777" w:rsidR="008F70F3" w:rsidRDefault="008F70F3">
            <w:pPr>
              <w:jc w:val="center"/>
              <w:rPr>
                <w:rFonts w:ascii="Arial" w:hAnsi="Arial" w:cs="Arial"/>
                <w:szCs w:val="24"/>
              </w:rPr>
            </w:pPr>
            <w:r>
              <w:rPr>
                <w:rFonts w:ascii="Arial" w:hAnsi="Arial" w:cs="Arial"/>
                <w:szCs w:val="24"/>
              </w:rPr>
              <w:t>m</w:t>
            </w:r>
          </w:p>
        </w:tc>
        <w:tc>
          <w:tcPr>
            <w:tcW w:w="2050" w:type="dxa"/>
          </w:tcPr>
          <w:p w14:paraId="6131D1F6" w14:textId="77777777" w:rsidR="008F70F3" w:rsidRDefault="008F70F3">
            <w:pPr>
              <w:jc w:val="center"/>
              <w:rPr>
                <w:rFonts w:ascii="Arial" w:hAnsi="Arial" w:cs="Arial"/>
                <w:b/>
                <w:szCs w:val="24"/>
              </w:rPr>
            </w:pPr>
          </w:p>
        </w:tc>
      </w:tr>
      <w:tr w:rsidR="008F70F3" w14:paraId="793FAB15" w14:textId="77777777">
        <w:tc>
          <w:tcPr>
            <w:tcW w:w="651" w:type="dxa"/>
          </w:tcPr>
          <w:p w14:paraId="6772ABFD" w14:textId="77777777" w:rsidR="008F70F3" w:rsidRDefault="008F70F3">
            <w:pPr>
              <w:rPr>
                <w:rFonts w:ascii="Arial" w:hAnsi="Arial" w:cs="Arial"/>
                <w:szCs w:val="24"/>
              </w:rPr>
            </w:pPr>
            <w:r>
              <w:rPr>
                <w:rFonts w:ascii="Arial" w:hAnsi="Arial" w:cs="Arial"/>
                <w:szCs w:val="24"/>
              </w:rPr>
              <w:lastRenderedPageBreak/>
              <w:t>8.</w:t>
            </w:r>
          </w:p>
        </w:tc>
        <w:tc>
          <w:tcPr>
            <w:tcW w:w="5836" w:type="dxa"/>
          </w:tcPr>
          <w:p w14:paraId="353CEF30" w14:textId="77777777" w:rsidR="008F70F3" w:rsidRDefault="008F70F3">
            <w:pPr>
              <w:rPr>
                <w:rFonts w:ascii="Arial" w:hAnsi="Arial" w:cs="Arial"/>
                <w:szCs w:val="24"/>
              </w:rPr>
            </w:pPr>
            <w:r>
              <w:rPr>
                <w:rFonts w:ascii="Arial" w:hAnsi="Arial" w:cs="Arial"/>
                <w:szCs w:val="24"/>
              </w:rPr>
              <w:t xml:space="preserve">AC-16-PD asfaltbetonio </w:t>
            </w:r>
            <w:proofErr w:type="spellStart"/>
            <w:r>
              <w:rPr>
                <w:rFonts w:ascii="Arial" w:hAnsi="Arial" w:cs="Arial"/>
                <w:szCs w:val="24"/>
              </w:rPr>
              <w:t>vienasluoksnės</w:t>
            </w:r>
            <w:proofErr w:type="spellEnd"/>
            <w:r>
              <w:rPr>
                <w:rFonts w:ascii="Arial" w:hAnsi="Arial" w:cs="Arial"/>
                <w:szCs w:val="24"/>
              </w:rPr>
              <w:t xml:space="preserve"> dangos įrengimas (sluoksnio storis 8 cm, klotuvas iki 200 t/h)</w:t>
            </w:r>
          </w:p>
        </w:tc>
        <w:tc>
          <w:tcPr>
            <w:tcW w:w="1884" w:type="dxa"/>
          </w:tcPr>
          <w:p w14:paraId="7DB0DBF3"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04F2FF7A" w14:textId="77777777" w:rsidR="008F70F3" w:rsidRDefault="008F70F3">
            <w:pPr>
              <w:jc w:val="center"/>
              <w:rPr>
                <w:rFonts w:ascii="Arial" w:hAnsi="Arial" w:cs="Arial"/>
                <w:b/>
                <w:szCs w:val="24"/>
              </w:rPr>
            </w:pPr>
          </w:p>
        </w:tc>
      </w:tr>
      <w:tr w:rsidR="008F70F3" w14:paraId="78A344FF" w14:textId="77777777">
        <w:tc>
          <w:tcPr>
            <w:tcW w:w="651" w:type="dxa"/>
          </w:tcPr>
          <w:p w14:paraId="1A933493" w14:textId="77777777" w:rsidR="008F70F3" w:rsidRDefault="008F70F3">
            <w:pPr>
              <w:rPr>
                <w:rFonts w:ascii="Arial" w:hAnsi="Arial" w:cs="Arial"/>
                <w:szCs w:val="24"/>
              </w:rPr>
            </w:pPr>
            <w:r>
              <w:rPr>
                <w:rFonts w:ascii="Arial" w:hAnsi="Arial" w:cs="Arial"/>
                <w:szCs w:val="24"/>
              </w:rPr>
              <w:t>9.</w:t>
            </w:r>
          </w:p>
        </w:tc>
        <w:tc>
          <w:tcPr>
            <w:tcW w:w="5836" w:type="dxa"/>
          </w:tcPr>
          <w:p w14:paraId="1C54AD44" w14:textId="77777777" w:rsidR="008F70F3" w:rsidRDefault="008F70F3">
            <w:pPr>
              <w:rPr>
                <w:rFonts w:ascii="Arial" w:hAnsi="Arial" w:cs="Arial"/>
                <w:szCs w:val="24"/>
              </w:rPr>
            </w:pPr>
            <w:r>
              <w:rPr>
                <w:rFonts w:ascii="Arial" w:hAnsi="Arial" w:cs="Arial"/>
                <w:szCs w:val="24"/>
              </w:rPr>
              <w:t>Juodų dangų paviršiaus viengubas apdorojimas bituminę emulsiją su dolomitinę skaldelę 8/11 frakcija</w:t>
            </w:r>
          </w:p>
        </w:tc>
        <w:tc>
          <w:tcPr>
            <w:tcW w:w="1884" w:type="dxa"/>
          </w:tcPr>
          <w:p w14:paraId="7787D694"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313FD38B" w14:textId="77777777" w:rsidR="008F70F3" w:rsidRDefault="008F70F3">
            <w:pPr>
              <w:jc w:val="center"/>
              <w:rPr>
                <w:rFonts w:ascii="Arial" w:hAnsi="Arial" w:cs="Arial"/>
                <w:b/>
                <w:szCs w:val="24"/>
              </w:rPr>
            </w:pPr>
          </w:p>
        </w:tc>
      </w:tr>
      <w:tr w:rsidR="008F70F3" w14:paraId="2E9C2405" w14:textId="77777777">
        <w:tc>
          <w:tcPr>
            <w:tcW w:w="651" w:type="dxa"/>
          </w:tcPr>
          <w:p w14:paraId="2A9AF21C" w14:textId="77777777" w:rsidR="008F70F3" w:rsidRDefault="008F70F3">
            <w:pPr>
              <w:rPr>
                <w:rFonts w:ascii="Arial" w:hAnsi="Arial" w:cs="Arial"/>
                <w:szCs w:val="24"/>
              </w:rPr>
            </w:pPr>
            <w:r>
              <w:rPr>
                <w:rFonts w:ascii="Arial" w:hAnsi="Arial" w:cs="Arial"/>
                <w:szCs w:val="24"/>
              </w:rPr>
              <w:t>10.</w:t>
            </w:r>
          </w:p>
        </w:tc>
        <w:tc>
          <w:tcPr>
            <w:tcW w:w="5836" w:type="dxa"/>
          </w:tcPr>
          <w:p w14:paraId="1546DF3C" w14:textId="77777777" w:rsidR="008F70F3" w:rsidRDefault="008F70F3">
            <w:pPr>
              <w:rPr>
                <w:rFonts w:ascii="Arial" w:hAnsi="Arial" w:cs="Arial"/>
                <w:szCs w:val="24"/>
              </w:rPr>
            </w:pPr>
            <w:r>
              <w:rPr>
                <w:rFonts w:ascii="Arial" w:hAnsi="Arial" w:cs="Arial"/>
                <w:szCs w:val="24"/>
              </w:rPr>
              <w:t>Juodų dangų paviršiaus viengubas apdorojimas bituminę emulsiją su dolomitinę skaldelę 5/8 frakcija</w:t>
            </w:r>
          </w:p>
        </w:tc>
        <w:tc>
          <w:tcPr>
            <w:tcW w:w="1884" w:type="dxa"/>
          </w:tcPr>
          <w:p w14:paraId="5AEECA13"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15CB2D78" w14:textId="77777777" w:rsidR="008F70F3" w:rsidRDefault="008F70F3">
            <w:pPr>
              <w:jc w:val="center"/>
              <w:rPr>
                <w:rFonts w:ascii="Arial" w:hAnsi="Arial" w:cs="Arial"/>
                <w:b/>
                <w:szCs w:val="24"/>
              </w:rPr>
            </w:pPr>
          </w:p>
        </w:tc>
      </w:tr>
      <w:tr w:rsidR="008F70F3" w14:paraId="24F821C6" w14:textId="77777777">
        <w:tc>
          <w:tcPr>
            <w:tcW w:w="651" w:type="dxa"/>
          </w:tcPr>
          <w:p w14:paraId="371E9BF9" w14:textId="77777777" w:rsidR="008F70F3" w:rsidRDefault="008F70F3">
            <w:pPr>
              <w:rPr>
                <w:rFonts w:ascii="Arial" w:hAnsi="Arial" w:cs="Arial"/>
                <w:szCs w:val="24"/>
              </w:rPr>
            </w:pPr>
            <w:r>
              <w:rPr>
                <w:rFonts w:ascii="Arial" w:hAnsi="Arial" w:cs="Arial"/>
                <w:szCs w:val="24"/>
              </w:rPr>
              <w:t>11.</w:t>
            </w:r>
          </w:p>
        </w:tc>
        <w:tc>
          <w:tcPr>
            <w:tcW w:w="5836" w:type="dxa"/>
          </w:tcPr>
          <w:p w14:paraId="2C52763A" w14:textId="77777777" w:rsidR="008F70F3" w:rsidRDefault="008F70F3">
            <w:pPr>
              <w:rPr>
                <w:rFonts w:ascii="Arial" w:hAnsi="Arial" w:cs="Arial"/>
                <w:szCs w:val="24"/>
              </w:rPr>
            </w:pPr>
            <w:r>
              <w:rPr>
                <w:rFonts w:ascii="Arial" w:hAnsi="Arial" w:cs="Arial"/>
                <w:szCs w:val="24"/>
              </w:rPr>
              <w:t>4 cm AC-11-VN asfaltbetonio dangos klojimas ant esamos senos asfaltbetonio dangos</w:t>
            </w:r>
          </w:p>
        </w:tc>
        <w:tc>
          <w:tcPr>
            <w:tcW w:w="1884" w:type="dxa"/>
          </w:tcPr>
          <w:p w14:paraId="728E4F95"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588FF007" w14:textId="77777777" w:rsidR="008F70F3" w:rsidRDefault="008F70F3">
            <w:pPr>
              <w:jc w:val="center"/>
              <w:rPr>
                <w:rFonts w:ascii="Arial" w:hAnsi="Arial" w:cs="Arial"/>
                <w:b/>
                <w:szCs w:val="24"/>
              </w:rPr>
            </w:pPr>
          </w:p>
        </w:tc>
      </w:tr>
      <w:tr w:rsidR="008F70F3" w14:paraId="5CCC5F82" w14:textId="77777777">
        <w:tc>
          <w:tcPr>
            <w:tcW w:w="651" w:type="dxa"/>
          </w:tcPr>
          <w:p w14:paraId="5E346B9D" w14:textId="77777777" w:rsidR="008F70F3" w:rsidRDefault="008F70F3">
            <w:pPr>
              <w:rPr>
                <w:rFonts w:ascii="Arial" w:hAnsi="Arial" w:cs="Arial"/>
                <w:szCs w:val="24"/>
              </w:rPr>
            </w:pPr>
            <w:r>
              <w:rPr>
                <w:rFonts w:ascii="Arial" w:hAnsi="Arial" w:cs="Arial"/>
                <w:szCs w:val="24"/>
              </w:rPr>
              <w:t>12.</w:t>
            </w:r>
          </w:p>
        </w:tc>
        <w:tc>
          <w:tcPr>
            <w:tcW w:w="5836" w:type="dxa"/>
          </w:tcPr>
          <w:p w14:paraId="1C115934" w14:textId="77777777" w:rsidR="008F70F3" w:rsidRDefault="008F70F3">
            <w:pPr>
              <w:rPr>
                <w:rFonts w:ascii="Arial" w:hAnsi="Arial" w:cs="Arial"/>
                <w:szCs w:val="24"/>
              </w:rPr>
            </w:pPr>
            <w:r>
              <w:rPr>
                <w:rFonts w:ascii="Arial" w:hAnsi="Arial" w:cs="Arial"/>
                <w:szCs w:val="24"/>
              </w:rPr>
              <w:t>5 cm AC 16 VS asfaltbetonio dangos klojimas ant esamos senos asfaltbetonio dangos</w:t>
            </w:r>
          </w:p>
        </w:tc>
        <w:tc>
          <w:tcPr>
            <w:tcW w:w="1884" w:type="dxa"/>
          </w:tcPr>
          <w:p w14:paraId="6097DA55"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3C9FE2CB" w14:textId="77777777" w:rsidR="008F70F3" w:rsidRDefault="008F70F3">
            <w:pPr>
              <w:jc w:val="center"/>
              <w:rPr>
                <w:rFonts w:ascii="Arial" w:hAnsi="Arial" w:cs="Arial"/>
                <w:b/>
                <w:szCs w:val="24"/>
              </w:rPr>
            </w:pPr>
          </w:p>
        </w:tc>
      </w:tr>
      <w:tr w:rsidR="008F70F3" w14:paraId="225057F8" w14:textId="77777777">
        <w:tc>
          <w:tcPr>
            <w:tcW w:w="651" w:type="dxa"/>
          </w:tcPr>
          <w:p w14:paraId="2778EF4C" w14:textId="77777777" w:rsidR="008F70F3" w:rsidRDefault="008F70F3">
            <w:pPr>
              <w:rPr>
                <w:rFonts w:ascii="Arial" w:hAnsi="Arial" w:cs="Arial"/>
                <w:szCs w:val="24"/>
              </w:rPr>
            </w:pPr>
            <w:r>
              <w:rPr>
                <w:rFonts w:ascii="Arial" w:hAnsi="Arial" w:cs="Arial"/>
                <w:szCs w:val="24"/>
              </w:rPr>
              <w:t>13.</w:t>
            </w:r>
          </w:p>
        </w:tc>
        <w:tc>
          <w:tcPr>
            <w:tcW w:w="5836" w:type="dxa"/>
          </w:tcPr>
          <w:p w14:paraId="6580EDC1" w14:textId="77777777" w:rsidR="008F70F3" w:rsidRDefault="008F70F3">
            <w:pPr>
              <w:rPr>
                <w:rFonts w:ascii="Arial" w:hAnsi="Arial" w:cs="Arial"/>
                <w:szCs w:val="24"/>
              </w:rPr>
            </w:pPr>
            <w:r>
              <w:rPr>
                <w:rFonts w:ascii="Arial" w:hAnsi="Arial" w:cs="Arial"/>
                <w:szCs w:val="24"/>
              </w:rPr>
              <w:t>6 cm AC 16 VS asfaltbetonio dangos klojimas ant esamos senos asfaltbetonio dangos</w:t>
            </w:r>
          </w:p>
        </w:tc>
        <w:tc>
          <w:tcPr>
            <w:tcW w:w="1884" w:type="dxa"/>
          </w:tcPr>
          <w:p w14:paraId="1E2DF954"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64C2DACA" w14:textId="77777777" w:rsidR="008F70F3" w:rsidRDefault="008F70F3">
            <w:pPr>
              <w:jc w:val="center"/>
              <w:rPr>
                <w:rFonts w:ascii="Arial" w:hAnsi="Arial" w:cs="Arial"/>
                <w:b/>
                <w:szCs w:val="24"/>
              </w:rPr>
            </w:pPr>
          </w:p>
        </w:tc>
      </w:tr>
      <w:tr w:rsidR="008F70F3" w14:paraId="2D54F23F" w14:textId="77777777">
        <w:tc>
          <w:tcPr>
            <w:tcW w:w="651" w:type="dxa"/>
          </w:tcPr>
          <w:p w14:paraId="7F4B7DBC" w14:textId="77777777" w:rsidR="008F70F3" w:rsidRDefault="008F70F3">
            <w:pPr>
              <w:rPr>
                <w:rFonts w:ascii="Arial" w:hAnsi="Arial" w:cs="Arial"/>
                <w:szCs w:val="24"/>
              </w:rPr>
            </w:pPr>
            <w:r>
              <w:rPr>
                <w:rFonts w:ascii="Arial" w:hAnsi="Arial" w:cs="Arial"/>
                <w:szCs w:val="24"/>
              </w:rPr>
              <w:t>14.</w:t>
            </w:r>
          </w:p>
        </w:tc>
        <w:tc>
          <w:tcPr>
            <w:tcW w:w="5836" w:type="dxa"/>
          </w:tcPr>
          <w:p w14:paraId="0E23A1CA" w14:textId="77777777" w:rsidR="008F70F3" w:rsidRDefault="008F70F3">
            <w:pPr>
              <w:rPr>
                <w:rFonts w:ascii="Arial" w:hAnsi="Arial" w:cs="Arial"/>
                <w:szCs w:val="24"/>
              </w:rPr>
            </w:pPr>
            <w:r>
              <w:rPr>
                <w:rFonts w:ascii="Arial" w:hAnsi="Arial" w:cs="Arial"/>
                <w:szCs w:val="24"/>
              </w:rPr>
              <w:t>Išlyginamojo AC-11-VN asfaltbetonio dangos klojimas ant esamos senos dangos</w:t>
            </w:r>
          </w:p>
        </w:tc>
        <w:tc>
          <w:tcPr>
            <w:tcW w:w="1884" w:type="dxa"/>
          </w:tcPr>
          <w:p w14:paraId="08028C0B" w14:textId="77777777" w:rsidR="008F70F3" w:rsidRDefault="008F70F3">
            <w:pPr>
              <w:jc w:val="center"/>
              <w:rPr>
                <w:rFonts w:ascii="Arial" w:hAnsi="Arial" w:cs="Arial"/>
                <w:szCs w:val="24"/>
              </w:rPr>
            </w:pPr>
            <w:r>
              <w:rPr>
                <w:rFonts w:ascii="Arial" w:hAnsi="Arial" w:cs="Arial"/>
                <w:szCs w:val="24"/>
              </w:rPr>
              <w:t>t</w:t>
            </w:r>
          </w:p>
        </w:tc>
        <w:tc>
          <w:tcPr>
            <w:tcW w:w="2050" w:type="dxa"/>
          </w:tcPr>
          <w:p w14:paraId="64C32450" w14:textId="77777777" w:rsidR="008F70F3" w:rsidRDefault="008F70F3">
            <w:pPr>
              <w:jc w:val="center"/>
              <w:rPr>
                <w:rFonts w:ascii="Arial" w:hAnsi="Arial" w:cs="Arial"/>
                <w:b/>
                <w:szCs w:val="24"/>
              </w:rPr>
            </w:pPr>
          </w:p>
        </w:tc>
      </w:tr>
      <w:tr w:rsidR="008F70F3" w14:paraId="38A2ADB1" w14:textId="77777777">
        <w:tc>
          <w:tcPr>
            <w:tcW w:w="651" w:type="dxa"/>
          </w:tcPr>
          <w:p w14:paraId="2EDE24EB" w14:textId="77777777" w:rsidR="008F70F3" w:rsidRDefault="008F70F3">
            <w:pPr>
              <w:rPr>
                <w:rFonts w:ascii="Arial" w:hAnsi="Arial" w:cs="Arial"/>
                <w:szCs w:val="24"/>
              </w:rPr>
            </w:pPr>
            <w:r>
              <w:rPr>
                <w:rFonts w:ascii="Arial" w:hAnsi="Arial" w:cs="Arial"/>
                <w:szCs w:val="24"/>
              </w:rPr>
              <w:t>15.</w:t>
            </w:r>
          </w:p>
        </w:tc>
        <w:tc>
          <w:tcPr>
            <w:tcW w:w="5836" w:type="dxa"/>
          </w:tcPr>
          <w:p w14:paraId="1B3B1088" w14:textId="77777777" w:rsidR="008F70F3" w:rsidRDefault="008F70F3">
            <w:pPr>
              <w:rPr>
                <w:rFonts w:ascii="Arial" w:hAnsi="Arial" w:cs="Arial"/>
                <w:szCs w:val="24"/>
              </w:rPr>
            </w:pPr>
            <w:r>
              <w:rPr>
                <w:rFonts w:ascii="Arial" w:hAnsi="Arial" w:cs="Arial"/>
                <w:szCs w:val="24"/>
              </w:rPr>
              <w:t>Kelkraščių dangos sustiprinimas h-6 cm storio skaldos sluoksniu, 0,5 m. pločiu.</w:t>
            </w:r>
          </w:p>
        </w:tc>
        <w:tc>
          <w:tcPr>
            <w:tcW w:w="1884" w:type="dxa"/>
          </w:tcPr>
          <w:p w14:paraId="43F5FDFC"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4F1D7873" w14:textId="77777777" w:rsidR="008F70F3" w:rsidRDefault="008F70F3">
            <w:pPr>
              <w:jc w:val="center"/>
              <w:rPr>
                <w:rFonts w:ascii="Arial" w:hAnsi="Arial" w:cs="Arial"/>
                <w:b/>
                <w:szCs w:val="24"/>
              </w:rPr>
            </w:pPr>
          </w:p>
        </w:tc>
      </w:tr>
      <w:tr w:rsidR="008F70F3" w14:paraId="2B43DB0F" w14:textId="77777777">
        <w:tc>
          <w:tcPr>
            <w:tcW w:w="651" w:type="dxa"/>
          </w:tcPr>
          <w:p w14:paraId="53EE37F1" w14:textId="77777777" w:rsidR="008F70F3" w:rsidRDefault="008F70F3">
            <w:pPr>
              <w:rPr>
                <w:rFonts w:ascii="Arial" w:hAnsi="Arial" w:cs="Arial"/>
                <w:szCs w:val="24"/>
              </w:rPr>
            </w:pPr>
            <w:r>
              <w:rPr>
                <w:rFonts w:ascii="Arial" w:hAnsi="Arial" w:cs="Arial"/>
                <w:szCs w:val="24"/>
              </w:rPr>
              <w:t>16.</w:t>
            </w:r>
          </w:p>
        </w:tc>
        <w:tc>
          <w:tcPr>
            <w:tcW w:w="5836" w:type="dxa"/>
          </w:tcPr>
          <w:p w14:paraId="74E4EDD1" w14:textId="77777777" w:rsidR="008F70F3" w:rsidRDefault="008F70F3">
            <w:pPr>
              <w:rPr>
                <w:rFonts w:ascii="Arial" w:hAnsi="Arial" w:cs="Arial"/>
                <w:szCs w:val="24"/>
              </w:rPr>
            </w:pPr>
            <w:r>
              <w:rPr>
                <w:rFonts w:ascii="Arial" w:hAnsi="Arial" w:cs="Arial"/>
                <w:szCs w:val="24"/>
              </w:rPr>
              <w:t>Skaldos pagrindo paruošimas (</w:t>
            </w:r>
            <w:proofErr w:type="spellStart"/>
            <w:r>
              <w:rPr>
                <w:rFonts w:ascii="Arial" w:hAnsi="Arial" w:cs="Arial"/>
                <w:szCs w:val="24"/>
              </w:rPr>
              <w:t>greideriavimas</w:t>
            </w:r>
            <w:proofErr w:type="spellEnd"/>
            <w:r>
              <w:rPr>
                <w:rFonts w:ascii="Arial" w:hAnsi="Arial" w:cs="Arial"/>
                <w:szCs w:val="24"/>
              </w:rPr>
              <w:t>, volavimas) pridedant medžiagų (skaldos 6 cm storio)</w:t>
            </w:r>
          </w:p>
        </w:tc>
        <w:tc>
          <w:tcPr>
            <w:tcW w:w="1884" w:type="dxa"/>
          </w:tcPr>
          <w:p w14:paraId="0D845FE4"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2A5F7623" w14:textId="77777777" w:rsidR="008F70F3" w:rsidRDefault="008F70F3">
            <w:pPr>
              <w:jc w:val="center"/>
              <w:rPr>
                <w:rFonts w:ascii="Arial" w:hAnsi="Arial" w:cs="Arial"/>
                <w:b/>
                <w:szCs w:val="24"/>
              </w:rPr>
            </w:pPr>
          </w:p>
        </w:tc>
      </w:tr>
      <w:tr w:rsidR="008F70F3" w14:paraId="2C4193CE" w14:textId="77777777">
        <w:tc>
          <w:tcPr>
            <w:tcW w:w="651" w:type="dxa"/>
          </w:tcPr>
          <w:p w14:paraId="653786B8" w14:textId="77777777" w:rsidR="008F70F3" w:rsidRDefault="008F70F3">
            <w:pPr>
              <w:rPr>
                <w:rFonts w:ascii="Arial" w:hAnsi="Arial" w:cs="Arial"/>
                <w:szCs w:val="24"/>
              </w:rPr>
            </w:pPr>
            <w:r>
              <w:rPr>
                <w:rFonts w:ascii="Arial" w:hAnsi="Arial" w:cs="Arial"/>
                <w:szCs w:val="24"/>
              </w:rPr>
              <w:t>17.</w:t>
            </w:r>
          </w:p>
        </w:tc>
        <w:tc>
          <w:tcPr>
            <w:tcW w:w="5836" w:type="dxa"/>
          </w:tcPr>
          <w:p w14:paraId="1E382A7F" w14:textId="77777777" w:rsidR="008F70F3" w:rsidRDefault="008F70F3">
            <w:pPr>
              <w:rPr>
                <w:rFonts w:ascii="Arial" w:hAnsi="Arial" w:cs="Arial"/>
                <w:szCs w:val="24"/>
              </w:rPr>
            </w:pPr>
            <w:r>
              <w:rPr>
                <w:rFonts w:ascii="Arial" w:hAnsi="Arial" w:cs="Arial"/>
                <w:szCs w:val="24"/>
              </w:rPr>
              <w:t>Skaldos pagrindo paruošimas (</w:t>
            </w:r>
            <w:proofErr w:type="spellStart"/>
            <w:r>
              <w:rPr>
                <w:rFonts w:ascii="Arial" w:hAnsi="Arial" w:cs="Arial"/>
                <w:szCs w:val="24"/>
              </w:rPr>
              <w:t>greideriavimas</w:t>
            </w:r>
            <w:proofErr w:type="spellEnd"/>
            <w:r>
              <w:rPr>
                <w:rFonts w:ascii="Arial" w:hAnsi="Arial" w:cs="Arial"/>
                <w:szCs w:val="24"/>
              </w:rPr>
              <w:t>, volavimas) pridedant medžiagų (skaldos 10 cm storio)</w:t>
            </w:r>
          </w:p>
        </w:tc>
        <w:tc>
          <w:tcPr>
            <w:tcW w:w="1884" w:type="dxa"/>
          </w:tcPr>
          <w:p w14:paraId="6BC301F5"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332EFA35" w14:textId="77777777" w:rsidR="008F70F3" w:rsidRDefault="008F70F3">
            <w:pPr>
              <w:jc w:val="center"/>
              <w:rPr>
                <w:rFonts w:ascii="Arial" w:hAnsi="Arial" w:cs="Arial"/>
                <w:b/>
                <w:szCs w:val="24"/>
              </w:rPr>
            </w:pPr>
          </w:p>
        </w:tc>
      </w:tr>
      <w:tr w:rsidR="008F70F3" w14:paraId="408605B7" w14:textId="77777777">
        <w:tc>
          <w:tcPr>
            <w:tcW w:w="651" w:type="dxa"/>
          </w:tcPr>
          <w:p w14:paraId="6AD0036D" w14:textId="77777777" w:rsidR="008F70F3" w:rsidRDefault="008F70F3">
            <w:pPr>
              <w:rPr>
                <w:rFonts w:ascii="Arial" w:hAnsi="Arial" w:cs="Arial"/>
                <w:szCs w:val="24"/>
              </w:rPr>
            </w:pPr>
            <w:r>
              <w:rPr>
                <w:rFonts w:ascii="Arial" w:hAnsi="Arial" w:cs="Arial"/>
                <w:szCs w:val="24"/>
              </w:rPr>
              <w:t>18.</w:t>
            </w:r>
          </w:p>
        </w:tc>
        <w:tc>
          <w:tcPr>
            <w:tcW w:w="5836" w:type="dxa"/>
          </w:tcPr>
          <w:p w14:paraId="49205246" w14:textId="77777777" w:rsidR="008F70F3" w:rsidRDefault="008F70F3">
            <w:pPr>
              <w:rPr>
                <w:rFonts w:ascii="Arial" w:hAnsi="Arial" w:cs="Arial"/>
                <w:szCs w:val="24"/>
              </w:rPr>
            </w:pPr>
            <w:r>
              <w:rPr>
                <w:rFonts w:ascii="Arial" w:hAnsi="Arial" w:cs="Arial"/>
                <w:szCs w:val="24"/>
              </w:rPr>
              <w:t>Skaldos pagrindo paruošimas (</w:t>
            </w:r>
            <w:proofErr w:type="spellStart"/>
            <w:r>
              <w:rPr>
                <w:rFonts w:ascii="Arial" w:hAnsi="Arial" w:cs="Arial"/>
                <w:szCs w:val="24"/>
              </w:rPr>
              <w:t>greideriavimas</w:t>
            </w:r>
            <w:proofErr w:type="spellEnd"/>
            <w:r>
              <w:rPr>
                <w:rFonts w:ascii="Arial" w:hAnsi="Arial" w:cs="Arial"/>
                <w:szCs w:val="24"/>
              </w:rPr>
              <w:t>, volavimas) pridedant medžiagų (skaldos 15 cm storio)</w:t>
            </w:r>
          </w:p>
        </w:tc>
        <w:tc>
          <w:tcPr>
            <w:tcW w:w="1884" w:type="dxa"/>
          </w:tcPr>
          <w:p w14:paraId="780133FF"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6134C568" w14:textId="77777777" w:rsidR="008F70F3" w:rsidRDefault="008F70F3">
            <w:pPr>
              <w:jc w:val="center"/>
              <w:rPr>
                <w:rFonts w:ascii="Arial" w:hAnsi="Arial" w:cs="Arial"/>
                <w:b/>
                <w:szCs w:val="24"/>
              </w:rPr>
            </w:pPr>
          </w:p>
        </w:tc>
      </w:tr>
      <w:tr w:rsidR="008F70F3" w14:paraId="76617BBB" w14:textId="77777777">
        <w:tc>
          <w:tcPr>
            <w:tcW w:w="651" w:type="dxa"/>
          </w:tcPr>
          <w:p w14:paraId="70961CA3" w14:textId="77777777" w:rsidR="008F70F3" w:rsidRDefault="008F70F3">
            <w:pPr>
              <w:rPr>
                <w:rFonts w:ascii="Arial" w:hAnsi="Arial" w:cs="Arial"/>
                <w:szCs w:val="24"/>
              </w:rPr>
            </w:pPr>
            <w:r>
              <w:rPr>
                <w:rFonts w:ascii="Arial" w:hAnsi="Arial" w:cs="Arial"/>
                <w:szCs w:val="24"/>
              </w:rPr>
              <w:t>19.</w:t>
            </w:r>
          </w:p>
        </w:tc>
        <w:tc>
          <w:tcPr>
            <w:tcW w:w="5836" w:type="dxa"/>
          </w:tcPr>
          <w:p w14:paraId="49D58D47" w14:textId="77777777" w:rsidR="008F70F3" w:rsidRDefault="008F70F3">
            <w:pPr>
              <w:rPr>
                <w:rFonts w:ascii="Arial" w:hAnsi="Arial" w:cs="Arial"/>
                <w:szCs w:val="24"/>
              </w:rPr>
            </w:pPr>
            <w:r>
              <w:rPr>
                <w:rFonts w:ascii="Arial" w:hAnsi="Arial" w:cs="Arial"/>
                <w:szCs w:val="24"/>
              </w:rPr>
              <w:t>Apsauginio šalčiui atsparus arba šalčiui nejautrių medžiagų sluoksnio įrengimas</w:t>
            </w:r>
          </w:p>
        </w:tc>
        <w:tc>
          <w:tcPr>
            <w:tcW w:w="1884" w:type="dxa"/>
          </w:tcPr>
          <w:p w14:paraId="2099C492"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3</w:t>
            </w:r>
          </w:p>
        </w:tc>
        <w:tc>
          <w:tcPr>
            <w:tcW w:w="2050" w:type="dxa"/>
          </w:tcPr>
          <w:p w14:paraId="4616DE78" w14:textId="77777777" w:rsidR="008F70F3" w:rsidRDefault="008F70F3">
            <w:pPr>
              <w:jc w:val="center"/>
              <w:rPr>
                <w:rFonts w:ascii="Arial" w:hAnsi="Arial" w:cs="Arial"/>
                <w:b/>
                <w:szCs w:val="24"/>
              </w:rPr>
            </w:pPr>
          </w:p>
        </w:tc>
      </w:tr>
      <w:tr w:rsidR="008F70F3" w14:paraId="48E46ACC" w14:textId="77777777">
        <w:tc>
          <w:tcPr>
            <w:tcW w:w="651" w:type="dxa"/>
          </w:tcPr>
          <w:p w14:paraId="14D4A27B" w14:textId="77777777" w:rsidR="008F70F3" w:rsidRDefault="008F70F3">
            <w:pPr>
              <w:rPr>
                <w:rFonts w:ascii="Arial" w:hAnsi="Arial" w:cs="Arial"/>
                <w:szCs w:val="24"/>
              </w:rPr>
            </w:pPr>
            <w:r>
              <w:rPr>
                <w:rFonts w:ascii="Arial" w:hAnsi="Arial" w:cs="Arial"/>
                <w:szCs w:val="24"/>
              </w:rPr>
              <w:t>20.</w:t>
            </w:r>
          </w:p>
        </w:tc>
        <w:tc>
          <w:tcPr>
            <w:tcW w:w="5836" w:type="dxa"/>
          </w:tcPr>
          <w:p w14:paraId="3C6A11BD" w14:textId="77777777" w:rsidR="008F70F3" w:rsidRDefault="008F70F3">
            <w:pPr>
              <w:rPr>
                <w:rFonts w:ascii="Arial" w:hAnsi="Arial" w:cs="Arial"/>
                <w:bCs/>
                <w:szCs w:val="24"/>
              </w:rPr>
            </w:pPr>
            <w:r>
              <w:rPr>
                <w:rFonts w:ascii="Arial" w:hAnsi="Arial" w:cs="Arial"/>
                <w:bCs/>
                <w:szCs w:val="24"/>
              </w:rPr>
              <w:t xml:space="preserve">Pakelės griovio kasimas </w:t>
            </w:r>
            <w:proofErr w:type="spellStart"/>
            <w:r>
              <w:rPr>
                <w:rFonts w:ascii="Arial" w:hAnsi="Arial" w:cs="Arial"/>
                <w:bCs/>
                <w:szCs w:val="24"/>
              </w:rPr>
              <w:t>vienkaušiu</w:t>
            </w:r>
            <w:proofErr w:type="spellEnd"/>
            <w:r>
              <w:rPr>
                <w:rFonts w:ascii="Arial" w:hAnsi="Arial" w:cs="Arial"/>
                <w:bCs/>
                <w:szCs w:val="24"/>
              </w:rPr>
              <w:t xml:space="preserve"> ekskavatoriumi II </w:t>
            </w:r>
            <w:proofErr w:type="spellStart"/>
            <w:r>
              <w:rPr>
                <w:rFonts w:ascii="Arial" w:hAnsi="Arial" w:cs="Arial"/>
                <w:bCs/>
                <w:szCs w:val="24"/>
              </w:rPr>
              <w:t>gr</w:t>
            </w:r>
            <w:proofErr w:type="spellEnd"/>
            <w:r>
              <w:rPr>
                <w:rFonts w:ascii="Arial" w:hAnsi="Arial" w:cs="Arial"/>
                <w:bCs/>
                <w:szCs w:val="24"/>
              </w:rPr>
              <w:t>. grunte ir iškasto grunto pasklaidymas buldozeriu</w:t>
            </w:r>
          </w:p>
        </w:tc>
        <w:tc>
          <w:tcPr>
            <w:tcW w:w="1884" w:type="dxa"/>
          </w:tcPr>
          <w:p w14:paraId="4C375D52" w14:textId="77777777" w:rsidR="008F70F3" w:rsidRDefault="008F70F3">
            <w:pPr>
              <w:jc w:val="center"/>
              <w:rPr>
                <w:rFonts w:ascii="Arial" w:hAnsi="Arial" w:cs="Arial"/>
                <w:szCs w:val="24"/>
              </w:rPr>
            </w:pPr>
            <w:r>
              <w:rPr>
                <w:rFonts w:ascii="Arial" w:hAnsi="Arial" w:cs="Arial"/>
                <w:szCs w:val="24"/>
              </w:rPr>
              <w:t>100 m</w:t>
            </w:r>
            <w:r>
              <w:rPr>
                <w:rFonts w:ascii="Arial" w:hAnsi="Arial" w:cs="Arial"/>
                <w:szCs w:val="24"/>
                <w:vertAlign w:val="superscript"/>
              </w:rPr>
              <w:t>3</w:t>
            </w:r>
          </w:p>
        </w:tc>
        <w:tc>
          <w:tcPr>
            <w:tcW w:w="2050" w:type="dxa"/>
          </w:tcPr>
          <w:p w14:paraId="0303EE95" w14:textId="77777777" w:rsidR="008F70F3" w:rsidRDefault="008F70F3">
            <w:pPr>
              <w:jc w:val="center"/>
              <w:rPr>
                <w:rFonts w:ascii="Arial" w:hAnsi="Arial" w:cs="Arial"/>
                <w:b/>
                <w:szCs w:val="24"/>
              </w:rPr>
            </w:pPr>
          </w:p>
        </w:tc>
      </w:tr>
      <w:tr w:rsidR="008F70F3" w14:paraId="46031020" w14:textId="77777777">
        <w:tc>
          <w:tcPr>
            <w:tcW w:w="651" w:type="dxa"/>
          </w:tcPr>
          <w:p w14:paraId="7DE1F571" w14:textId="77777777" w:rsidR="008F70F3" w:rsidRDefault="008F70F3">
            <w:pPr>
              <w:rPr>
                <w:rFonts w:ascii="Arial" w:hAnsi="Arial" w:cs="Arial"/>
                <w:szCs w:val="24"/>
              </w:rPr>
            </w:pPr>
            <w:r>
              <w:rPr>
                <w:rFonts w:ascii="Arial" w:hAnsi="Arial" w:cs="Arial"/>
                <w:szCs w:val="24"/>
              </w:rPr>
              <w:t>21.</w:t>
            </w:r>
          </w:p>
        </w:tc>
        <w:tc>
          <w:tcPr>
            <w:tcW w:w="5836" w:type="dxa"/>
          </w:tcPr>
          <w:p w14:paraId="6091DF05" w14:textId="77777777" w:rsidR="008F70F3" w:rsidRDefault="008F70F3">
            <w:pPr>
              <w:jc w:val="both"/>
              <w:rPr>
                <w:rFonts w:ascii="Arial" w:hAnsi="Arial" w:cs="Arial"/>
                <w:bCs/>
                <w:szCs w:val="24"/>
              </w:rPr>
            </w:pPr>
            <w:r>
              <w:rPr>
                <w:rFonts w:ascii="Arial" w:hAnsi="Arial" w:cs="Arial"/>
                <w:szCs w:val="24"/>
              </w:rPr>
              <w:t xml:space="preserve">II </w:t>
            </w:r>
            <w:proofErr w:type="spellStart"/>
            <w:r>
              <w:rPr>
                <w:rFonts w:ascii="Arial" w:hAnsi="Arial" w:cs="Arial"/>
                <w:szCs w:val="24"/>
              </w:rPr>
              <w:t>gr</w:t>
            </w:r>
            <w:proofErr w:type="spellEnd"/>
            <w:r>
              <w:rPr>
                <w:rFonts w:ascii="Arial" w:hAnsi="Arial" w:cs="Arial"/>
                <w:szCs w:val="24"/>
              </w:rPr>
              <w:t>. grunto kasimas ekskavatoriumi su 0,25 m</w:t>
            </w:r>
            <w:r>
              <w:rPr>
                <w:rFonts w:ascii="Arial" w:hAnsi="Arial" w:cs="Arial"/>
                <w:szCs w:val="24"/>
                <w:vertAlign w:val="superscript"/>
              </w:rPr>
              <w:t>3</w:t>
            </w:r>
            <w:r>
              <w:rPr>
                <w:rFonts w:ascii="Arial" w:hAnsi="Arial" w:cs="Arial"/>
                <w:szCs w:val="24"/>
              </w:rPr>
              <w:t xml:space="preserve"> talpos kaušu pakrovimas į </w:t>
            </w:r>
            <w:proofErr w:type="spellStart"/>
            <w:r>
              <w:rPr>
                <w:rFonts w:ascii="Arial" w:hAnsi="Arial" w:cs="Arial"/>
                <w:szCs w:val="24"/>
              </w:rPr>
              <w:t>autosavivarčius</w:t>
            </w:r>
            <w:proofErr w:type="spellEnd"/>
            <w:r>
              <w:rPr>
                <w:rFonts w:ascii="Arial" w:hAnsi="Arial" w:cs="Arial"/>
                <w:szCs w:val="24"/>
              </w:rPr>
              <w:t xml:space="preserve"> ir išvežimas 10 km atstumu</w:t>
            </w:r>
          </w:p>
        </w:tc>
        <w:tc>
          <w:tcPr>
            <w:tcW w:w="1884" w:type="dxa"/>
          </w:tcPr>
          <w:p w14:paraId="57259D1B" w14:textId="77777777" w:rsidR="008F70F3" w:rsidRDefault="008F70F3">
            <w:pPr>
              <w:jc w:val="center"/>
              <w:rPr>
                <w:rFonts w:ascii="Arial" w:hAnsi="Arial" w:cs="Arial"/>
                <w:szCs w:val="24"/>
              </w:rPr>
            </w:pPr>
            <w:r>
              <w:rPr>
                <w:rFonts w:ascii="Arial" w:hAnsi="Arial" w:cs="Arial"/>
                <w:szCs w:val="24"/>
              </w:rPr>
              <w:t>100 m</w:t>
            </w:r>
            <w:r>
              <w:rPr>
                <w:rFonts w:ascii="Arial" w:hAnsi="Arial" w:cs="Arial"/>
                <w:szCs w:val="24"/>
                <w:vertAlign w:val="superscript"/>
              </w:rPr>
              <w:t>3</w:t>
            </w:r>
          </w:p>
        </w:tc>
        <w:tc>
          <w:tcPr>
            <w:tcW w:w="2050" w:type="dxa"/>
          </w:tcPr>
          <w:p w14:paraId="5908E9ED" w14:textId="77777777" w:rsidR="008F70F3" w:rsidRDefault="008F70F3">
            <w:pPr>
              <w:jc w:val="center"/>
              <w:rPr>
                <w:rFonts w:ascii="Arial" w:hAnsi="Arial" w:cs="Arial"/>
                <w:b/>
                <w:szCs w:val="24"/>
              </w:rPr>
            </w:pPr>
          </w:p>
        </w:tc>
      </w:tr>
      <w:tr w:rsidR="008F70F3" w14:paraId="0802569F" w14:textId="77777777">
        <w:tc>
          <w:tcPr>
            <w:tcW w:w="651" w:type="dxa"/>
          </w:tcPr>
          <w:p w14:paraId="7E8E6C18" w14:textId="77777777" w:rsidR="008F70F3" w:rsidRDefault="008F70F3">
            <w:pPr>
              <w:rPr>
                <w:rFonts w:ascii="Arial" w:hAnsi="Arial" w:cs="Arial"/>
                <w:szCs w:val="24"/>
              </w:rPr>
            </w:pPr>
            <w:r>
              <w:rPr>
                <w:rFonts w:ascii="Arial" w:hAnsi="Arial" w:cs="Arial"/>
                <w:szCs w:val="24"/>
              </w:rPr>
              <w:t>22.</w:t>
            </w:r>
          </w:p>
        </w:tc>
        <w:tc>
          <w:tcPr>
            <w:tcW w:w="5836" w:type="dxa"/>
          </w:tcPr>
          <w:p w14:paraId="38D5D812" w14:textId="77777777" w:rsidR="008F70F3" w:rsidRDefault="008F70F3">
            <w:pPr>
              <w:rPr>
                <w:rFonts w:ascii="Arial" w:hAnsi="Arial" w:cs="Arial"/>
                <w:szCs w:val="24"/>
              </w:rPr>
            </w:pPr>
            <w:r>
              <w:rPr>
                <w:rFonts w:ascii="Arial" w:hAnsi="Arial" w:cs="Arial"/>
                <w:szCs w:val="24"/>
              </w:rPr>
              <w:t>Skaldos pagrindo išlyginimas (</w:t>
            </w:r>
            <w:proofErr w:type="spellStart"/>
            <w:r>
              <w:rPr>
                <w:rFonts w:ascii="Arial" w:hAnsi="Arial" w:cs="Arial"/>
                <w:szCs w:val="24"/>
              </w:rPr>
              <w:t>greideravimas</w:t>
            </w:r>
            <w:proofErr w:type="spellEnd"/>
            <w:r>
              <w:rPr>
                <w:rFonts w:ascii="Arial" w:hAnsi="Arial" w:cs="Arial"/>
                <w:szCs w:val="24"/>
              </w:rPr>
              <w:t>, volavimas)  nepridedant medžiagų</w:t>
            </w:r>
          </w:p>
        </w:tc>
        <w:tc>
          <w:tcPr>
            <w:tcW w:w="1884" w:type="dxa"/>
          </w:tcPr>
          <w:p w14:paraId="7ECEEE0C" w14:textId="77777777" w:rsidR="008F70F3" w:rsidRDefault="008F70F3">
            <w:pPr>
              <w:jc w:val="center"/>
              <w:rPr>
                <w:rFonts w:ascii="Arial" w:hAnsi="Arial" w:cs="Arial"/>
                <w:szCs w:val="24"/>
              </w:rPr>
            </w:pPr>
            <w:r>
              <w:rPr>
                <w:rFonts w:ascii="Arial" w:hAnsi="Arial" w:cs="Arial"/>
                <w:szCs w:val="24"/>
              </w:rPr>
              <w:t>m</w:t>
            </w:r>
            <w:r>
              <w:rPr>
                <w:rFonts w:ascii="Arial" w:hAnsi="Arial" w:cs="Arial"/>
                <w:szCs w:val="24"/>
                <w:vertAlign w:val="superscript"/>
              </w:rPr>
              <w:t>2</w:t>
            </w:r>
          </w:p>
        </w:tc>
        <w:tc>
          <w:tcPr>
            <w:tcW w:w="2050" w:type="dxa"/>
          </w:tcPr>
          <w:p w14:paraId="638F3573" w14:textId="77777777" w:rsidR="008F70F3" w:rsidRDefault="008F70F3">
            <w:pPr>
              <w:jc w:val="center"/>
              <w:rPr>
                <w:rFonts w:ascii="Arial" w:hAnsi="Arial" w:cs="Arial"/>
                <w:b/>
                <w:szCs w:val="24"/>
              </w:rPr>
            </w:pPr>
          </w:p>
        </w:tc>
      </w:tr>
      <w:tr w:rsidR="008F70F3" w14:paraId="7C862D46" w14:textId="77777777">
        <w:tc>
          <w:tcPr>
            <w:tcW w:w="651" w:type="dxa"/>
          </w:tcPr>
          <w:p w14:paraId="5CC1BD12" w14:textId="77777777" w:rsidR="008F70F3" w:rsidRDefault="008F70F3">
            <w:pPr>
              <w:rPr>
                <w:rFonts w:ascii="Arial" w:hAnsi="Arial" w:cs="Arial"/>
                <w:szCs w:val="24"/>
              </w:rPr>
            </w:pPr>
            <w:r>
              <w:rPr>
                <w:rFonts w:ascii="Arial" w:hAnsi="Arial" w:cs="Arial"/>
                <w:szCs w:val="24"/>
              </w:rPr>
              <w:t>23.</w:t>
            </w:r>
          </w:p>
        </w:tc>
        <w:tc>
          <w:tcPr>
            <w:tcW w:w="5836" w:type="dxa"/>
          </w:tcPr>
          <w:p w14:paraId="0F7F34EF" w14:textId="77777777" w:rsidR="008F70F3" w:rsidRDefault="008F70F3">
            <w:pPr>
              <w:rPr>
                <w:rFonts w:ascii="Arial" w:hAnsi="Arial" w:cs="Arial"/>
                <w:szCs w:val="24"/>
              </w:rPr>
            </w:pPr>
            <w:r>
              <w:rPr>
                <w:rFonts w:ascii="Arial" w:hAnsi="Arial" w:cs="Arial"/>
                <w:szCs w:val="24"/>
              </w:rPr>
              <w:t>Automobilių kelių dangos iš paviršiaus apdaro sluoksnių įrengimas</w:t>
            </w:r>
          </w:p>
        </w:tc>
        <w:tc>
          <w:tcPr>
            <w:tcW w:w="1884" w:type="dxa"/>
          </w:tcPr>
          <w:p w14:paraId="1E1E5CB0" w14:textId="77777777" w:rsidR="008F70F3" w:rsidRDefault="008F70F3">
            <w:pPr>
              <w:jc w:val="center"/>
              <w:rPr>
                <w:rFonts w:ascii="Arial" w:hAnsi="Arial" w:cs="Arial"/>
                <w:szCs w:val="24"/>
              </w:rPr>
            </w:pPr>
            <w:r>
              <w:rPr>
                <w:rFonts w:ascii="Arial" w:hAnsi="Arial" w:cs="Arial"/>
                <w:szCs w:val="24"/>
              </w:rPr>
              <w:t>100 m</w:t>
            </w:r>
            <w:r>
              <w:rPr>
                <w:rFonts w:ascii="Arial" w:hAnsi="Arial" w:cs="Arial"/>
                <w:szCs w:val="24"/>
                <w:vertAlign w:val="superscript"/>
              </w:rPr>
              <w:t>2</w:t>
            </w:r>
          </w:p>
        </w:tc>
        <w:tc>
          <w:tcPr>
            <w:tcW w:w="2050" w:type="dxa"/>
          </w:tcPr>
          <w:p w14:paraId="0DD697B2" w14:textId="77777777" w:rsidR="008F70F3" w:rsidRDefault="008F70F3">
            <w:pPr>
              <w:jc w:val="center"/>
              <w:rPr>
                <w:rFonts w:ascii="Arial" w:hAnsi="Arial" w:cs="Arial"/>
                <w:b/>
                <w:szCs w:val="24"/>
              </w:rPr>
            </w:pPr>
          </w:p>
        </w:tc>
      </w:tr>
      <w:tr w:rsidR="008F70F3" w14:paraId="40ED1BD8" w14:textId="77777777">
        <w:tc>
          <w:tcPr>
            <w:tcW w:w="651" w:type="dxa"/>
          </w:tcPr>
          <w:p w14:paraId="4283DDAD" w14:textId="77777777" w:rsidR="008F70F3" w:rsidRDefault="008F70F3">
            <w:pPr>
              <w:rPr>
                <w:rFonts w:ascii="Arial" w:hAnsi="Arial" w:cs="Arial"/>
                <w:szCs w:val="24"/>
              </w:rPr>
            </w:pPr>
            <w:r>
              <w:rPr>
                <w:rFonts w:ascii="Arial" w:hAnsi="Arial" w:cs="Arial"/>
                <w:szCs w:val="24"/>
              </w:rPr>
              <w:t>24.</w:t>
            </w:r>
          </w:p>
        </w:tc>
        <w:tc>
          <w:tcPr>
            <w:tcW w:w="5836" w:type="dxa"/>
          </w:tcPr>
          <w:p w14:paraId="57DC0A71" w14:textId="77777777" w:rsidR="008F70F3" w:rsidRDefault="008F70F3">
            <w:pPr>
              <w:rPr>
                <w:rFonts w:ascii="Arial" w:hAnsi="Arial" w:cs="Arial"/>
                <w:szCs w:val="24"/>
              </w:rPr>
            </w:pPr>
            <w:r>
              <w:rPr>
                <w:rFonts w:ascii="Arial" w:hAnsi="Arial" w:cs="Arial"/>
                <w:szCs w:val="24"/>
              </w:rPr>
              <w:t xml:space="preserve">Automobilių kelių iš minkštojo asfalto </w:t>
            </w:r>
            <w:proofErr w:type="spellStart"/>
            <w:r>
              <w:rPr>
                <w:rFonts w:ascii="Arial" w:hAnsi="Arial" w:cs="Arial"/>
                <w:szCs w:val="24"/>
              </w:rPr>
              <w:t>viensluoksnės</w:t>
            </w:r>
            <w:proofErr w:type="spellEnd"/>
            <w:r>
              <w:rPr>
                <w:rFonts w:ascii="Arial" w:hAnsi="Arial" w:cs="Arial"/>
                <w:szCs w:val="24"/>
              </w:rPr>
              <w:t xml:space="preserve"> dangos įrengimas</w:t>
            </w:r>
          </w:p>
        </w:tc>
        <w:tc>
          <w:tcPr>
            <w:tcW w:w="1884" w:type="dxa"/>
          </w:tcPr>
          <w:p w14:paraId="2F896DAA" w14:textId="77777777" w:rsidR="008F70F3" w:rsidRDefault="008F70F3">
            <w:pPr>
              <w:jc w:val="center"/>
              <w:rPr>
                <w:rFonts w:ascii="Arial" w:hAnsi="Arial" w:cs="Arial"/>
                <w:szCs w:val="24"/>
              </w:rPr>
            </w:pPr>
            <w:r>
              <w:rPr>
                <w:rFonts w:ascii="Arial" w:hAnsi="Arial" w:cs="Arial"/>
                <w:szCs w:val="24"/>
              </w:rPr>
              <w:t>100 m</w:t>
            </w:r>
            <w:r>
              <w:rPr>
                <w:rFonts w:ascii="Arial" w:hAnsi="Arial" w:cs="Arial"/>
                <w:szCs w:val="24"/>
                <w:vertAlign w:val="superscript"/>
              </w:rPr>
              <w:t>2</w:t>
            </w:r>
          </w:p>
        </w:tc>
        <w:tc>
          <w:tcPr>
            <w:tcW w:w="2050" w:type="dxa"/>
          </w:tcPr>
          <w:p w14:paraId="4640D9B7" w14:textId="77777777" w:rsidR="008F70F3" w:rsidRDefault="008F70F3">
            <w:pPr>
              <w:jc w:val="center"/>
              <w:rPr>
                <w:rFonts w:ascii="Arial" w:hAnsi="Arial" w:cs="Arial"/>
                <w:b/>
                <w:szCs w:val="24"/>
              </w:rPr>
            </w:pPr>
          </w:p>
        </w:tc>
      </w:tr>
      <w:tr w:rsidR="008F70F3" w14:paraId="77764C43" w14:textId="77777777">
        <w:tc>
          <w:tcPr>
            <w:tcW w:w="651" w:type="dxa"/>
          </w:tcPr>
          <w:p w14:paraId="6352098E" w14:textId="77777777" w:rsidR="008F70F3" w:rsidRDefault="008F70F3">
            <w:pPr>
              <w:rPr>
                <w:rFonts w:ascii="Arial" w:hAnsi="Arial" w:cs="Arial"/>
                <w:szCs w:val="24"/>
              </w:rPr>
            </w:pPr>
            <w:r>
              <w:rPr>
                <w:rFonts w:ascii="Arial" w:hAnsi="Arial" w:cs="Arial"/>
                <w:szCs w:val="24"/>
              </w:rPr>
              <w:t>25.</w:t>
            </w:r>
          </w:p>
        </w:tc>
        <w:tc>
          <w:tcPr>
            <w:tcW w:w="5836" w:type="dxa"/>
          </w:tcPr>
          <w:p w14:paraId="5D456F7D" w14:textId="77777777" w:rsidR="008F70F3" w:rsidRDefault="008F70F3">
            <w:pPr>
              <w:rPr>
                <w:rFonts w:ascii="Arial" w:hAnsi="Arial" w:cs="Arial"/>
                <w:szCs w:val="24"/>
              </w:rPr>
            </w:pPr>
            <w:r>
              <w:rPr>
                <w:rFonts w:ascii="Arial" w:hAnsi="Arial" w:cs="Arial"/>
                <w:szCs w:val="24"/>
              </w:rPr>
              <w:t xml:space="preserve">Automobilių kelių iš minkštojo asfalto </w:t>
            </w:r>
            <w:proofErr w:type="spellStart"/>
            <w:r>
              <w:rPr>
                <w:rFonts w:ascii="Arial" w:hAnsi="Arial" w:cs="Arial"/>
                <w:szCs w:val="24"/>
              </w:rPr>
              <w:t>dvisluoksnės</w:t>
            </w:r>
            <w:proofErr w:type="spellEnd"/>
            <w:r>
              <w:rPr>
                <w:rFonts w:ascii="Arial" w:hAnsi="Arial" w:cs="Arial"/>
                <w:szCs w:val="24"/>
              </w:rPr>
              <w:t xml:space="preserve"> dangos įrengimas</w:t>
            </w:r>
          </w:p>
        </w:tc>
        <w:tc>
          <w:tcPr>
            <w:tcW w:w="1884" w:type="dxa"/>
          </w:tcPr>
          <w:p w14:paraId="4BD3059F" w14:textId="77777777" w:rsidR="008F70F3" w:rsidRDefault="008F70F3">
            <w:pPr>
              <w:jc w:val="center"/>
              <w:rPr>
                <w:rFonts w:ascii="Arial" w:hAnsi="Arial" w:cs="Arial"/>
                <w:szCs w:val="24"/>
              </w:rPr>
            </w:pPr>
            <w:r>
              <w:rPr>
                <w:rFonts w:ascii="Arial" w:hAnsi="Arial" w:cs="Arial"/>
                <w:szCs w:val="24"/>
              </w:rPr>
              <w:t>100 m</w:t>
            </w:r>
            <w:r>
              <w:rPr>
                <w:rFonts w:ascii="Arial" w:hAnsi="Arial" w:cs="Arial"/>
                <w:szCs w:val="24"/>
                <w:vertAlign w:val="superscript"/>
              </w:rPr>
              <w:t>2</w:t>
            </w:r>
          </w:p>
        </w:tc>
        <w:tc>
          <w:tcPr>
            <w:tcW w:w="2050" w:type="dxa"/>
          </w:tcPr>
          <w:p w14:paraId="798B7E39" w14:textId="77777777" w:rsidR="008F70F3" w:rsidRDefault="008F70F3">
            <w:pPr>
              <w:jc w:val="center"/>
              <w:rPr>
                <w:rFonts w:ascii="Arial" w:hAnsi="Arial" w:cs="Arial"/>
                <w:b/>
                <w:szCs w:val="24"/>
              </w:rPr>
            </w:pPr>
          </w:p>
        </w:tc>
      </w:tr>
      <w:tr w:rsidR="008F70F3" w14:paraId="01D6EC17" w14:textId="77777777">
        <w:tc>
          <w:tcPr>
            <w:tcW w:w="651" w:type="dxa"/>
          </w:tcPr>
          <w:p w14:paraId="1058946A" w14:textId="77777777" w:rsidR="008F70F3" w:rsidRDefault="008F70F3">
            <w:pPr>
              <w:rPr>
                <w:rFonts w:ascii="Arial" w:hAnsi="Arial" w:cs="Arial"/>
                <w:szCs w:val="24"/>
              </w:rPr>
            </w:pPr>
            <w:r>
              <w:rPr>
                <w:rFonts w:ascii="Arial" w:hAnsi="Arial" w:cs="Arial"/>
                <w:szCs w:val="24"/>
              </w:rPr>
              <w:t>26.</w:t>
            </w:r>
          </w:p>
        </w:tc>
        <w:tc>
          <w:tcPr>
            <w:tcW w:w="5836" w:type="dxa"/>
          </w:tcPr>
          <w:p w14:paraId="3142538A" w14:textId="77777777" w:rsidR="008F70F3" w:rsidRDefault="008F70F3">
            <w:pPr>
              <w:rPr>
                <w:rFonts w:ascii="Arial" w:hAnsi="Arial" w:cs="Arial"/>
                <w:szCs w:val="24"/>
              </w:rPr>
            </w:pPr>
            <w:r>
              <w:rPr>
                <w:rFonts w:ascii="Arial" w:hAnsi="Arial" w:cs="Arial"/>
                <w:szCs w:val="24"/>
              </w:rPr>
              <w:t>Statybinių šiukšlių pakrovimas ir išvežimas 5 km atstumu</w:t>
            </w:r>
          </w:p>
        </w:tc>
        <w:tc>
          <w:tcPr>
            <w:tcW w:w="1884" w:type="dxa"/>
          </w:tcPr>
          <w:p w14:paraId="588BB557" w14:textId="77777777" w:rsidR="008F70F3" w:rsidRDefault="008F70F3">
            <w:pPr>
              <w:jc w:val="center"/>
              <w:rPr>
                <w:rFonts w:ascii="Arial" w:hAnsi="Arial" w:cs="Arial"/>
                <w:szCs w:val="24"/>
              </w:rPr>
            </w:pPr>
            <w:r>
              <w:rPr>
                <w:rFonts w:ascii="Arial" w:hAnsi="Arial" w:cs="Arial"/>
                <w:szCs w:val="24"/>
              </w:rPr>
              <w:t>t</w:t>
            </w:r>
          </w:p>
        </w:tc>
        <w:tc>
          <w:tcPr>
            <w:tcW w:w="2050" w:type="dxa"/>
          </w:tcPr>
          <w:p w14:paraId="02B8AD24" w14:textId="77777777" w:rsidR="008F70F3" w:rsidRDefault="008F70F3">
            <w:pPr>
              <w:jc w:val="center"/>
              <w:rPr>
                <w:rFonts w:ascii="Arial" w:hAnsi="Arial" w:cs="Arial"/>
                <w:b/>
                <w:szCs w:val="24"/>
              </w:rPr>
            </w:pPr>
          </w:p>
        </w:tc>
      </w:tr>
      <w:tr w:rsidR="008F70F3" w14:paraId="79BAFEAD" w14:textId="77777777">
        <w:tc>
          <w:tcPr>
            <w:tcW w:w="651" w:type="dxa"/>
          </w:tcPr>
          <w:p w14:paraId="2D2BCFB4" w14:textId="77777777" w:rsidR="008F70F3" w:rsidRDefault="008F70F3">
            <w:pPr>
              <w:rPr>
                <w:rFonts w:ascii="Arial" w:hAnsi="Arial" w:cs="Arial"/>
                <w:szCs w:val="24"/>
              </w:rPr>
            </w:pPr>
            <w:r>
              <w:rPr>
                <w:rFonts w:ascii="Arial" w:hAnsi="Arial" w:cs="Arial"/>
                <w:szCs w:val="24"/>
              </w:rPr>
              <w:t>27.</w:t>
            </w:r>
          </w:p>
        </w:tc>
        <w:tc>
          <w:tcPr>
            <w:tcW w:w="5836" w:type="dxa"/>
          </w:tcPr>
          <w:p w14:paraId="04CBF05A" w14:textId="77777777" w:rsidR="008F70F3" w:rsidRDefault="008F70F3">
            <w:pPr>
              <w:rPr>
                <w:rFonts w:ascii="Arial" w:hAnsi="Arial" w:cs="Arial"/>
                <w:szCs w:val="24"/>
              </w:rPr>
            </w:pPr>
            <w:r>
              <w:rPr>
                <w:rFonts w:ascii="Arial" w:hAnsi="Arial" w:cs="Arial"/>
                <w:szCs w:val="24"/>
              </w:rPr>
              <w:t>Asfaltbetonio dangos ardymas</w:t>
            </w:r>
          </w:p>
        </w:tc>
        <w:tc>
          <w:tcPr>
            <w:tcW w:w="1884" w:type="dxa"/>
          </w:tcPr>
          <w:p w14:paraId="1ED04EDD" w14:textId="77777777" w:rsidR="008F70F3" w:rsidRDefault="008F70F3">
            <w:pPr>
              <w:jc w:val="center"/>
              <w:rPr>
                <w:rFonts w:ascii="Arial" w:hAnsi="Arial" w:cs="Arial"/>
                <w:b/>
                <w:szCs w:val="24"/>
                <w:vertAlign w:val="superscript"/>
              </w:rPr>
            </w:pPr>
            <w:r>
              <w:rPr>
                <w:rFonts w:ascii="Arial" w:hAnsi="Arial" w:cs="Arial"/>
                <w:szCs w:val="24"/>
              </w:rPr>
              <w:t>m</w:t>
            </w:r>
            <w:r>
              <w:rPr>
                <w:rFonts w:ascii="Arial" w:hAnsi="Arial" w:cs="Arial"/>
                <w:szCs w:val="24"/>
                <w:vertAlign w:val="superscript"/>
              </w:rPr>
              <w:t>3</w:t>
            </w:r>
          </w:p>
        </w:tc>
        <w:tc>
          <w:tcPr>
            <w:tcW w:w="2050" w:type="dxa"/>
          </w:tcPr>
          <w:p w14:paraId="386E4788" w14:textId="77777777" w:rsidR="008F70F3" w:rsidRDefault="008F70F3">
            <w:pPr>
              <w:jc w:val="center"/>
              <w:rPr>
                <w:rFonts w:ascii="Arial" w:hAnsi="Arial" w:cs="Arial"/>
                <w:b/>
                <w:szCs w:val="24"/>
              </w:rPr>
            </w:pPr>
          </w:p>
        </w:tc>
      </w:tr>
      <w:tr w:rsidR="008F70F3" w14:paraId="6E55DC2A" w14:textId="77777777">
        <w:tc>
          <w:tcPr>
            <w:tcW w:w="651" w:type="dxa"/>
          </w:tcPr>
          <w:p w14:paraId="15C91DA0" w14:textId="77777777" w:rsidR="008F70F3" w:rsidRDefault="008F70F3">
            <w:pPr>
              <w:rPr>
                <w:rFonts w:ascii="Arial" w:hAnsi="Arial" w:cs="Arial"/>
                <w:szCs w:val="24"/>
              </w:rPr>
            </w:pPr>
            <w:r>
              <w:rPr>
                <w:rFonts w:ascii="Arial" w:hAnsi="Arial" w:cs="Arial"/>
                <w:szCs w:val="24"/>
              </w:rPr>
              <w:t>28.</w:t>
            </w:r>
          </w:p>
        </w:tc>
        <w:tc>
          <w:tcPr>
            <w:tcW w:w="5836" w:type="dxa"/>
          </w:tcPr>
          <w:p w14:paraId="5F823074" w14:textId="77777777" w:rsidR="008F70F3" w:rsidRDefault="008F70F3">
            <w:pPr>
              <w:overflowPunct/>
              <w:autoSpaceDE/>
              <w:adjustRightInd/>
              <w:rPr>
                <w:rFonts w:ascii="Arial" w:hAnsi="Arial" w:cs="Arial"/>
                <w:szCs w:val="24"/>
              </w:rPr>
            </w:pPr>
            <w:r>
              <w:rPr>
                <w:rFonts w:ascii="Arial" w:hAnsi="Arial" w:cs="Arial"/>
                <w:szCs w:val="24"/>
              </w:rPr>
              <w:t>Kelio stabilizuoto pagrindo įrengimas šalto regeneravimo mašina, pridedant cemento ir hidraulinių rišiklių (sluoksnio storis 34 cm)</w:t>
            </w:r>
          </w:p>
        </w:tc>
        <w:tc>
          <w:tcPr>
            <w:tcW w:w="1884" w:type="dxa"/>
          </w:tcPr>
          <w:p w14:paraId="2089CE39" w14:textId="77777777" w:rsidR="008F70F3" w:rsidRDefault="008F70F3">
            <w:pPr>
              <w:jc w:val="center"/>
              <w:rPr>
                <w:rFonts w:ascii="Arial" w:hAnsi="Arial" w:cs="Arial"/>
                <w:szCs w:val="24"/>
              </w:rPr>
            </w:pPr>
          </w:p>
          <w:p w14:paraId="61B932C0" w14:textId="77777777" w:rsidR="008F70F3" w:rsidRDefault="008F70F3">
            <w:pPr>
              <w:jc w:val="center"/>
              <w:rPr>
                <w:rFonts w:ascii="Arial" w:hAnsi="Arial" w:cs="Arial"/>
                <w:szCs w:val="24"/>
              </w:rPr>
            </w:pPr>
            <w:r>
              <w:rPr>
                <w:rFonts w:ascii="Arial" w:hAnsi="Arial" w:cs="Arial"/>
                <w:szCs w:val="24"/>
              </w:rPr>
              <w:t>100 m</w:t>
            </w:r>
            <w:r>
              <w:rPr>
                <w:rFonts w:ascii="Arial" w:hAnsi="Arial" w:cs="Arial"/>
                <w:szCs w:val="24"/>
                <w:vertAlign w:val="superscript"/>
              </w:rPr>
              <w:t>2</w:t>
            </w:r>
          </w:p>
        </w:tc>
        <w:tc>
          <w:tcPr>
            <w:tcW w:w="2050" w:type="dxa"/>
          </w:tcPr>
          <w:p w14:paraId="18DCEBFC" w14:textId="77777777" w:rsidR="008F70F3" w:rsidRDefault="008F70F3">
            <w:pPr>
              <w:jc w:val="center"/>
              <w:rPr>
                <w:rFonts w:ascii="Arial" w:hAnsi="Arial" w:cs="Arial"/>
                <w:b/>
                <w:szCs w:val="24"/>
              </w:rPr>
            </w:pPr>
          </w:p>
        </w:tc>
      </w:tr>
      <w:tr w:rsidR="008F70F3" w14:paraId="291E38A7" w14:textId="77777777">
        <w:tc>
          <w:tcPr>
            <w:tcW w:w="651" w:type="dxa"/>
          </w:tcPr>
          <w:p w14:paraId="6EEC2B3F" w14:textId="77777777" w:rsidR="008F70F3" w:rsidRDefault="008F70F3">
            <w:pPr>
              <w:rPr>
                <w:rFonts w:ascii="Arial" w:hAnsi="Arial" w:cs="Arial"/>
                <w:szCs w:val="24"/>
              </w:rPr>
            </w:pPr>
            <w:r>
              <w:rPr>
                <w:rFonts w:ascii="Arial" w:hAnsi="Arial" w:cs="Arial"/>
                <w:szCs w:val="24"/>
              </w:rPr>
              <w:t>29.</w:t>
            </w:r>
          </w:p>
        </w:tc>
        <w:tc>
          <w:tcPr>
            <w:tcW w:w="5836" w:type="dxa"/>
          </w:tcPr>
          <w:p w14:paraId="7543F09E" w14:textId="77777777" w:rsidR="008F70F3" w:rsidRDefault="008F70F3">
            <w:pPr>
              <w:rPr>
                <w:rFonts w:ascii="Arial" w:hAnsi="Arial" w:cs="Arial"/>
                <w:szCs w:val="24"/>
              </w:rPr>
            </w:pPr>
            <w:r>
              <w:rPr>
                <w:rFonts w:ascii="Arial" w:hAnsi="Arial" w:cs="Arial"/>
                <w:szCs w:val="24"/>
              </w:rPr>
              <w:t xml:space="preserve">Paprastojo remonto aprašo parengimas iki 1000 m </w:t>
            </w:r>
          </w:p>
        </w:tc>
        <w:tc>
          <w:tcPr>
            <w:tcW w:w="1884" w:type="dxa"/>
          </w:tcPr>
          <w:p w14:paraId="4A72CA6B" w14:textId="77777777" w:rsidR="008F70F3" w:rsidRDefault="008F70F3">
            <w:pPr>
              <w:jc w:val="center"/>
              <w:rPr>
                <w:rFonts w:ascii="Arial" w:hAnsi="Arial" w:cs="Arial"/>
                <w:szCs w:val="24"/>
              </w:rPr>
            </w:pPr>
            <w:r>
              <w:rPr>
                <w:rFonts w:ascii="Arial" w:hAnsi="Arial" w:cs="Arial"/>
                <w:szCs w:val="24"/>
              </w:rPr>
              <w:t>vnt.</w:t>
            </w:r>
          </w:p>
        </w:tc>
        <w:tc>
          <w:tcPr>
            <w:tcW w:w="2050" w:type="dxa"/>
          </w:tcPr>
          <w:p w14:paraId="30CC4FCD" w14:textId="77777777" w:rsidR="008F70F3" w:rsidRDefault="008F70F3">
            <w:pPr>
              <w:jc w:val="center"/>
              <w:rPr>
                <w:rFonts w:ascii="Arial" w:hAnsi="Arial" w:cs="Arial"/>
                <w:b/>
                <w:szCs w:val="24"/>
              </w:rPr>
            </w:pPr>
          </w:p>
        </w:tc>
      </w:tr>
    </w:tbl>
    <w:p w14:paraId="07701598" w14:textId="77777777" w:rsidR="008F70F3" w:rsidRDefault="008F70F3">
      <w:pPr>
        <w:rPr>
          <w:rFonts w:ascii="Arial" w:hAnsi="Arial" w:cs="Arial"/>
          <w:szCs w:val="24"/>
        </w:rPr>
      </w:pPr>
      <w:r>
        <w:rPr>
          <w:rFonts w:ascii="Arial" w:hAnsi="Arial" w:cs="Arial"/>
          <w:szCs w:val="24"/>
        </w:rPr>
        <w:tab/>
      </w:r>
    </w:p>
    <w:p w14:paraId="71F92129" w14:textId="77777777" w:rsidR="008F70F3" w:rsidRDefault="008F70F3">
      <w:pPr>
        <w:rPr>
          <w:rFonts w:ascii="Arial" w:hAnsi="Arial" w:cs="Arial"/>
          <w:bCs/>
          <w:szCs w:val="24"/>
        </w:rPr>
      </w:pPr>
      <w:r>
        <w:rPr>
          <w:rFonts w:ascii="Arial" w:hAnsi="Arial" w:cs="Arial"/>
          <w:szCs w:val="24"/>
        </w:rPr>
        <w:tab/>
        <w:t xml:space="preserve">           </w:t>
      </w:r>
      <w:r>
        <w:rPr>
          <w:rFonts w:ascii="Arial" w:hAnsi="Arial" w:cs="Arial"/>
          <w:bCs/>
          <w:szCs w:val="24"/>
        </w:rPr>
        <w:t xml:space="preserve">          </w:t>
      </w:r>
    </w:p>
    <w:p w14:paraId="7D7A23E4" w14:textId="77777777" w:rsidR="008F70F3" w:rsidRDefault="008F70F3">
      <w:pPr>
        <w:rPr>
          <w:rFonts w:ascii="Arial" w:hAnsi="Arial" w:cs="Arial"/>
          <w:bCs/>
          <w:szCs w:val="24"/>
        </w:rPr>
      </w:pPr>
      <w:r>
        <w:rPr>
          <w:rFonts w:ascii="Arial" w:hAnsi="Arial" w:cs="Arial"/>
          <w:bCs/>
          <w:szCs w:val="24"/>
        </w:rPr>
        <w:lastRenderedPageBreak/>
        <w:t xml:space="preserve">             4.2. Sutartyje nustatyti fiksuoti įkainiai, į kuriuos įeina visos Rangovo išlaidos ir mokesčiai, susiję su Sutarties dalyku.</w:t>
      </w:r>
    </w:p>
    <w:p w14:paraId="51BFE7B9" w14:textId="77777777" w:rsidR="008F70F3" w:rsidRDefault="008F70F3">
      <w:pPr>
        <w:keepNext/>
        <w:widowControl w:val="0"/>
        <w:jc w:val="both"/>
        <w:rPr>
          <w:rFonts w:ascii="Arial" w:hAnsi="Arial" w:cs="Arial"/>
          <w:bCs/>
          <w:szCs w:val="24"/>
        </w:rPr>
      </w:pPr>
      <w:r>
        <w:rPr>
          <w:rFonts w:ascii="Arial" w:hAnsi="Arial" w:cs="Arial"/>
          <w:bCs/>
          <w:szCs w:val="24"/>
        </w:rPr>
        <w:t xml:space="preserve">           4.3. Mokėjimai atliekami eurais tokia tvarka:</w:t>
      </w:r>
    </w:p>
    <w:p w14:paraId="4A2994D3" w14:textId="77777777" w:rsidR="008F70F3" w:rsidRDefault="008F70F3">
      <w:pPr>
        <w:keepNext/>
        <w:widowControl w:val="0"/>
        <w:jc w:val="both"/>
        <w:rPr>
          <w:rFonts w:ascii="Arial" w:hAnsi="Arial" w:cs="Arial"/>
          <w:bCs/>
          <w:szCs w:val="24"/>
        </w:rPr>
      </w:pPr>
      <w:r>
        <w:rPr>
          <w:rFonts w:ascii="Arial" w:hAnsi="Arial" w:cs="Arial"/>
          <w:bCs/>
          <w:szCs w:val="24"/>
        </w:rPr>
        <w:t xml:space="preserve">           4.3.1. Užsakovas už atliktus Darbus pagal gautus atsiskaitymo dokumentus (pažymą, PVM sąskaitą faktūrą, darbų atlikimo aktus) sumoka Rangovui per 3 darbo dienas gavęs lėšas iš Lietuvos finansų ministerijos. Už atliktus Darbus, finansuojamus iš Joniškio rajono savivaldybės biudžeto lėšų, apmokama per 30 dienų nuo atsiskaitymo dokumentų gavimo dienos.</w:t>
      </w:r>
    </w:p>
    <w:p w14:paraId="383F3CB8" w14:textId="77777777" w:rsidR="008F70F3" w:rsidRDefault="008F70F3">
      <w:pPr>
        <w:keepNext/>
        <w:widowControl w:val="0"/>
        <w:jc w:val="both"/>
        <w:rPr>
          <w:rFonts w:ascii="Arial" w:hAnsi="Arial" w:cs="Arial"/>
          <w:bCs/>
          <w:szCs w:val="24"/>
        </w:rPr>
      </w:pPr>
      <w:r>
        <w:rPr>
          <w:rFonts w:ascii="Arial" w:hAnsi="Arial" w:cs="Arial"/>
          <w:bCs/>
          <w:szCs w:val="24"/>
        </w:rPr>
        <w:t xml:space="preserve">          4.3.2. Rangovas sąskaitas faktūras teikia Lietuvos Respublikos viešųjų pirkimų įstatymo 22 straipsnio 3 dalyje nustatyta tvarka</w:t>
      </w:r>
    </w:p>
    <w:p w14:paraId="6D091F0E" w14:textId="77777777" w:rsidR="008F70F3" w:rsidRDefault="008F70F3">
      <w:pPr>
        <w:keepNext/>
        <w:widowControl w:val="0"/>
        <w:jc w:val="both"/>
        <w:rPr>
          <w:rFonts w:ascii="Arial" w:hAnsi="Arial" w:cs="Arial"/>
          <w:bCs/>
          <w:szCs w:val="24"/>
        </w:rPr>
      </w:pPr>
      <w:r>
        <w:rPr>
          <w:rFonts w:ascii="Arial" w:hAnsi="Arial" w:cs="Arial"/>
          <w:bCs/>
          <w:szCs w:val="24"/>
        </w:rPr>
        <w:t xml:space="preserve">          4.3.3. Užsakovas už atliktus Darbus Rangovui atsiskaito mokėjimo pavedimu į Rangovo nurodytą banko sąskaitą. Apmokėjimas laikomas įvykdytu, kai pinigai patenka į Rangovo sąskaitą banke:</w:t>
      </w:r>
    </w:p>
    <w:p w14:paraId="11F94F7B" w14:textId="77777777" w:rsidR="008F70F3" w:rsidRDefault="008F70F3">
      <w:pPr>
        <w:keepNext/>
        <w:widowControl w:val="0"/>
        <w:jc w:val="both"/>
        <w:rPr>
          <w:rFonts w:ascii="Arial" w:hAnsi="Arial" w:cs="Arial"/>
          <w:bCs/>
          <w:szCs w:val="24"/>
        </w:rPr>
      </w:pPr>
      <w:r>
        <w:rPr>
          <w:rFonts w:ascii="Arial" w:hAnsi="Arial" w:cs="Arial"/>
          <w:bCs/>
          <w:szCs w:val="24"/>
        </w:rPr>
        <w:t>Sąskaitos Nr. ________________.</w:t>
      </w:r>
    </w:p>
    <w:p w14:paraId="246ACAAC" w14:textId="77777777" w:rsidR="008F70F3" w:rsidRDefault="008F70F3">
      <w:pPr>
        <w:keepNext/>
        <w:widowControl w:val="0"/>
        <w:jc w:val="both"/>
        <w:rPr>
          <w:rFonts w:ascii="Arial" w:hAnsi="Arial" w:cs="Arial"/>
          <w:bCs/>
          <w:szCs w:val="24"/>
        </w:rPr>
      </w:pPr>
      <w:r>
        <w:rPr>
          <w:rFonts w:ascii="Arial" w:hAnsi="Arial" w:cs="Arial"/>
          <w:bCs/>
          <w:szCs w:val="24"/>
        </w:rPr>
        <w:t xml:space="preserve">          4.4.Jeigu Lietuvos Respublikos Valstybės duomenų agentūros kas mėnesį skelbiamo statybos sąnaudų elementų kainų (statinių tipas – Keliai ir gatvės) indekso (toliau – Indeksas) reikšmė pakinta daugiau kaip 0,05 per bet kurį Darbų vykdymo laikotarpį, Sutarties įkainiai perskaičiuojami dėl Indekso pokyčio, Darbų įkainius padauginant iš Indekso pokyčio koeficiento, kuris apskaičiuojamas pagal toliau nurodytą formulę:</w:t>
      </w:r>
    </w:p>
    <w:p w14:paraId="2FEDE9AC" w14:textId="77777777" w:rsidR="008F70F3" w:rsidRDefault="008F70F3">
      <w:pPr>
        <w:keepNext/>
        <w:widowControl w:val="0"/>
        <w:jc w:val="both"/>
        <w:rPr>
          <w:rFonts w:ascii="Arial" w:hAnsi="Arial" w:cs="Arial"/>
          <w:bCs/>
          <w:szCs w:val="24"/>
        </w:rPr>
      </w:pPr>
      <w:r>
        <w:rPr>
          <w:rFonts w:ascii="Arial" w:hAnsi="Arial" w:cs="Arial"/>
          <w:bCs/>
          <w:szCs w:val="24"/>
        </w:rPr>
        <w:t xml:space="preserve">K = </w:t>
      </w:r>
      <w:proofErr w:type="spellStart"/>
      <w:r>
        <w:rPr>
          <w:rFonts w:ascii="Arial" w:hAnsi="Arial" w:cs="Arial"/>
          <w:bCs/>
          <w:szCs w:val="24"/>
        </w:rPr>
        <w:t>IPb</w:t>
      </w:r>
      <w:proofErr w:type="spellEnd"/>
      <w:r>
        <w:rPr>
          <w:rFonts w:ascii="Arial" w:hAnsi="Arial" w:cs="Arial"/>
          <w:bCs/>
          <w:szCs w:val="24"/>
        </w:rPr>
        <w:t xml:space="preserve"> / </w:t>
      </w:r>
      <w:proofErr w:type="spellStart"/>
      <w:r>
        <w:rPr>
          <w:rFonts w:ascii="Arial" w:hAnsi="Arial" w:cs="Arial"/>
          <w:bCs/>
          <w:szCs w:val="24"/>
        </w:rPr>
        <w:t>IPr</w:t>
      </w:r>
      <w:proofErr w:type="spellEnd"/>
    </w:p>
    <w:p w14:paraId="552A465F" w14:textId="77777777" w:rsidR="008F70F3" w:rsidRDefault="008F70F3">
      <w:pPr>
        <w:keepNext/>
        <w:widowControl w:val="0"/>
        <w:jc w:val="both"/>
        <w:rPr>
          <w:rFonts w:ascii="Arial" w:hAnsi="Arial" w:cs="Arial"/>
          <w:bCs/>
          <w:szCs w:val="24"/>
        </w:rPr>
      </w:pPr>
      <w:r>
        <w:rPr>
          <w:rFonts w:ascii="Arial" w:hAnsi="Arial" w:cs="Arial"/>
          <w:bCs/>
          <w:szCs w:val="24"/>
        </w:rPr>
        <w:t>Kur:</w:t>
      </w:r>
      <w:r>
        <w:rPr>
          <w:rFonts w:ascii="Arial" w:hAnsi="Arial" w:cs="Arial"/>
          <w:bCs/>
          <w:szCs w:val="24"/>
        </w:rPr>
        <w:tab/>
      </w:r>
    </w:p>
    <w:p w14:paraId="51DA9103" w14:textId="77777777" w:rsidR="008F70F3" w:rsidRDefault="008F70F3">
      <w:pPr>
        <w:keepNext/>
        <w:widowControl w:val="0"/>
        <w:jc w:val="both"/>
        <w:rPr>
          <w:rFonts w:ascii="Arial" w:hAnsi="Arial" w:cs="Arial"/>
          <w:bCs/>
          <w:szCs w:val="24"/>
        </w:rPr>
      </w:pPr>
      <w:r>
        <w:rPr>
          <w:rFonts w:ascii="Arial" w:hAnsi="Arial" w:cs="Arial"/>
          <w:bCs/>
          <w:szCs w:val="24"/>
        </w:rPr>
        <w:t>K – Indekso pokyčio koeficientas;</w:t>
      </w:r>
    </w:p>
    <w:p w14:paraId="48FA0C83" w14:textId="77777777" w:rsidR="008F70F3" w:rsidRDefault="008F70F3">
      <w:pPr>
        <w:keepNext/>
        <w:widowControl w:val="0"/>
        <w:jc w:val="both"/>
        <w:rPr>
          <w:rFonts w:ascii="Arial" w:hAnsi="Arial" w:cs="Arial"/>
          <w:bCs/>
          <w:szCs w:val="24"/>
        </w:rPr>
      </w:pPr>
      <w:proofErr w:type="spellStart"/>
      <w:r>
        <w:rPr>
          <w:rFonts w:ascii="Arial" w:hAnsi="Arial" w:cs="Arial"/>
          <w:bCs/>
          <w:szCs w:val="24"/>
        </w:rPr>
        <w:t>IPr</w:t>
      </w:r>
      <w:proofErr w:type="spellEnd"/>
      <w:r>
        <w:rPr>
          <w:rFonts w:ascii="Arial" w:hAnsi="Arial" w:cs="Arial"/>
          <w:bCs/>
          <w:szCs w:val="24"/>
        </w:rPr>
        <w:t xml:space="preserve"> – Indekso reikšmė laikotarpio pradžioje;</w:t>
      </w:r>
    </w:p>
    <w:p w14:paraId="3BBED110" w14:textId="77777777" w:rsidR="008F70F3" w:rsidRDefault="008F70F3">
      <w:pPr>
        <w:keepNext/>
        <w:widowControl w:val="0"/>
        <w:jc w:val="both"/>
        <w:rPr>
          <w:rFonts w:ascii="Arial" w:hAnsi="Arial" w:cs="Arial"/>
          <w:bCs/>
          <w:szCs w:val="24"/>
        </w:rPr>
      </w:pPr>
      <w:proofErr w:type="spellStart"/>
      <w:r>
        <w:rPr>
          <w:rFonts w:ascii="Arial" w:hAnsi="Arial" w:cs="Arial"/>
          <w:bCs/>
          <w:szCs w:val="24"/>
        </w:rPr>
        <w:t>IPb</w:t>
      </w:r>
      <w:proofErr w:type="spellEnd"/>
      <w:r>
        <w:rPr>
          <w:rFonts w:ascii="Arial" w:hAnsi="Arial" w:cs="Arial"/>
          <w:bCs/>
          <w:szCs w:val="24"/>
        </w:rPr>
        <w:t xml:space="preserve"> – Indekso reikšmė laikotarpio pabaigoje;</w:t>
      </w:r>
    </w:p>
    <w:p w14:paraId="226713A1" w14:textId="77777777" w:rsidR="008F70F3" w:rsidRDefault="008F70F3">
      <w:pPr>
        <w:keepNext/>
        <w:widowControl w:val="0"/>
        <w:jc w:val="both"/>
        <w:rPr>
          <w:rFonts w:ascii="Arial" w:hAnsi="Arial" w:cs="Arial"/>
          <w:bCs/>
          <w:szCs w:val="24"/>
        </w:rPr>
      </w:pPr>
      <w:r>
        <w:rPr>
          <w:rFonts w:ascii="Arial" w:hAnsi="Arial" w:cs="Arial"/>
          <w:bCs/>
          <w:szCs w:val="24"/>
        </w:rPr>
        <w:t>Laikotarpis yra bet koks laikotarpis, kurio pradžia yra ne ankstesnė, negu pasiūlymų pateikimo Pirkime termino pabaigos diena, pabaiga ne vėlesnė, negu paskutiniojo Atliktų darbų akto pagal Sutartį sudarymo diena.</w:t>
      </w:r>
    </w:p>
    <w:p w14:paraId="6768BF88" w14:textId="77777777" w:rsidR="008F70F3" w:rsidRDefault="008F70F3">
      <w:pPr>
        <w:keepNext/>
        <w:widowControl w:val="0"/>
        <w:jc w:val="both"/>
        <w:rPr>
          <w:rFonts w:ascii="Arial" w:hAnsi="Arial" w:cs="Arial"/>
          <w:bCs/>
          <w:szCs w:val="24"/>
        </w:rPr>
      </w:pPr>
      <w:r>
        <w:rPr>
          <w:rFonts w:ascii="Arial" w:hAnsi="Arial" w:cs="Arial"/>
          <w:bCs/>
          <w:szCs w:val="24"/>
        </w:rPr>
        <w:t xml:space="preserve">          4.5. 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p>
    <w:p w14:paraId="3888BF84" w14:textId="77777777" w:rsidR="008F70F3" w:rsidRDefault="008F70F3">
      <w:pPr>
        <w:keepNext/>
        <w:widowControl w:val="0"/>
        <w:jc w:val="both"/>
        <w:rPr>
          <w:rFonts w:ascii="Arial" w:hAnsi="Arial" w:cs="Arial"/>
          <w:bCs/>
          <w:szCs w:val="24"/>
        </w:rPr>
      </w:pPr>
      <w:r>
        <w:rPr>
          <w:rFonts w:ascii="Arial" w:hAnsi="Arial" w:cs="Arial"/>
          <w:bCs/>
          <w:szCs w:val="24"/>
        </w:rPr>
        <w:t xml:space="preserve">           4.6. Indekso šaltinis – Valstybės duomenų agentūros duomenų bazės. Šiuos indeksus galima rasti (žingsniai):</w:t>
      </w:r>
    </w:p>
    <w:p w14:paraId="7127EF23" w14:textId="77777777" w:rsidR="008F70F3" w:rsidRDefault="008F70F3">
      <w:pPr>
        <w:keepNext/>
        <w:widowControl w:val="0"/>
        <w:jc w:val="both"/>
        <w:rPr>
          <w:rFonts w:ascii="Arial" w:hAnsi="Arial" w:cs="Arial"/>
          <w:bCs/>
          <w:szCs w:val="24"/>
        </w:rPr>
      </w:pPr>
      <w:r>
        <w:rPr>
          <w:rFonts w:ascii="Arial" w:hAnsi="Arial" w:cs="Arial"/>
          <w:bCs/>
          <w:szCs w:val="24"/>
        </w:rPr>
        <w:t>https://osp.stat.gov.lt;</w:t>
      </w:r>
    </w:p>
    <w:p w14:paraId="240DF6CC" w14:textId="77777777" w:rsidR="008F70F3" w:rsidRDefault="008F70F3">
      <w:pPr>
        <w:keepNext/>
        <w:widowControl w:val="0"/>
        <w:jc w:val="both"/>
        <w:rPr>
          <w:rFonts w:ascii="Arial" w:hAnsi="Arial" w:cs="Arial"/>
          <w:bCs/>
          <w:szCs w:val="24"/>
        </w:rPr>
      </w:pPr>
      <w:r>
        <w:rPr>
          <w:rFonts w:ascii="Arial" w:hAnsi="Arial" w:cs="Arial"/>
          <w:bCs/>
          <w:szCs w:val="24"/>
        </w:rPr>
        <w:t>Visi rodikliai;</w:t>
      </w:r>
    </w:p>
    <w:p w14:paraId="46C1A4EF" w14:textId="77777777" w:rsidR="008F70F3" w:rsidRDefault="008F70F3">
      <w:pPr>
        <w:keepNext/>
        <w:widowControl w:val="0"/>
        <w:jc w:val="both"/>
        <w:rPr>
          <w:rFonts w:ascii="Arial" w:hAnsi="Arial" w:cs="Arial"/>
          <w:bCs/>
          <w:szCs w:val="24"/>
        </w:rPr>
      </w:pPr>
      <w:r>
        <w:rPr>
          <w:rFonts w:ascii="Arial" w:hAnsi="Arial" w:cs="Arial"/>
          <w:bCs/>
          <w:szCs w:val="24"/>
        </w:rPr>
        <w:t>Rodiklių duomenų bazė;</w:t>
      </w:r>
    </w:p>
    <w:p w14:paraId="0DE140D7" w14:textId="77777777" w:rsidR="008F70F3" w:rsidRDefault="008F70F3">
      <w:pPr>
        <w:keepNext/>
        <w:widowControl w:val="0"/>
        <w:jc w:val="both"/>
        <w:rPr>
          <w:rFonts w:ascii="Arial" w:hAnsi="Arial" w:cs="Arial"/>
          <w:bCs/>
          <w:szCs w:val="24"/>
        </w:rPr>
      </w:pPr>
      <w:r>
        <w:rPr>
          <w:rFonts w:ascii="Arial" w:hAnsi="Arial" w:cs="Arial"/>
          <w:bCs/>
          <w:szCs w:val="24"/>
        </w:rPr>
        <w:t>Pagal temą;</w:t>
      </w:r>
    </w:p>
    <w:p w14:paraId="15812DAF" w14:textId="77777777" w:rsidR="008F70F3" w:rsidRDefault="008F70F3">
      <w:pPr>
        <w:keepNext/>
        <w:widowControl w:val="0"/>
        <w:jc w:val="both"/>
        <w:rPr>
          <w:rFonts w:ascii="Arial" w:hAnsi="Arial" w:cs="Arial"/>
          <w:bCs/>
          <w:szCs w:val="24"/>
        </w:rPr>
      </w:pPr>
      <w:r>
        <w:rPr>
          <w:rFonts w:ascii="Arial" w:hAnsi="Arial" w:cs="Arial"/>
          <w:bCs/>
          <w:szCs w:val="24"/>
        </w:rPr>
        <w:t>Ūkis ir finansai (makroekonomika);</w:t>
      </w:r>
    </w:p>
    <w:p w14:paraId="17C2412F" w14:textId="77777777" w:rsidR="008F70F3" w:rsidRDefault="008F70F3">
      <w:pPr>
        <w:keepNext/>
        <w:widowControl w:val="0"/>
        <w:jc w:val="both"/>
        <w:rPr>
          <w:rFonts w:ascii="Arial" w:hAnsi="Arial" w:cs="Arial"/>
          <w:bCs/>
          <w:szCs w:val="24"/>
        </w:rPr>
      </w:pPr>
      <w:r>
        <w:rPr>
          <w:rFonts w:ascii="Arial" w:hAnsi="Arial" w:cs="Arial"/>
          <w:bCs/>
          <w:szCs w:val="24"/>
        </w:rPr>
        <w:t>Kainų indeksai, pokyčiai ir kainos;</w:t>
      </w:r>
    </w:p>
    <w:p w14:paraId="124B5ACE" w14:textId="77777777" w:rsidR="008F70F3" w:rsidRDefault="008F70F3">
      <w:pPr>
        <w:keepNext/>
        <w:widowControl w:val="0"/>
        <w:jc w:val="both"/>
        <w:rPr>
          <w:rFonts w:ascii="Arial" w:hAnsi="Arial" w:cs="Arial"/>
          <w:bCs/>
          <w:szCs w:val="24"/>
        </w:rPr>
      </w:pPr>
      <w:r>
        <w:rPr>
          <w:rFonts w:ascii="Arial" w:hAnsi="Arial" w:cs="Arial"/>
          <w:bCs/>
          <w:szCs w:val="24"/>
        </w:rPr>
        <w:t>Statybos sąnaudų elementų kainų indeksai (SSKI), kainų pokyčiai ir svoriai;</w:t>
      </w:r>
    </w:p>
    <w:p w14:paraId="6FE7432F" w14:textId="77777777" w:rsidR="008F70F3" w:rsidRDefault="008F70F3">
      <w:pPr>
        <w:keepNext/>
        <w:widowControl w:val="0"/>
        <w:jc w:val="both"/>
        <w:rPr>
          <w:rFonts w:ascii="Arial" w:hAnsi="Arial" w:cs="Arial"/>
          <w:bCs/>
          <w:szCs w:val="24"/>
        </w:rPr>
      </w:pPr>
      <w:r>
        <w:rPr>
          <w:rFonts w:ascii="Arial" w:hAnsi="Arial" w:cs="Arial"/>
          <w:bCs/>
          <w:szCs w:val="24"/>
        </w:rPr>
        <w:t>Statybos sąnaudų elementų kainų indeksai;</w:t>
      </w:r>
    </w:p>
    <w:p w14:paraId="160964AD" w14:textId="77777777" w:rsidR="008F70F3" w:rsidRDefault="008F70F3">
      <w:pPr>
        <w:keepNext/>
        <w:widowControl w:val="0"/>
        <w:jc w:val="both"/>
        <w:rPr>
          <w:rFonts w:ascii="Arial" w:hAnsi="Arial" w:cs="Arial"/>
          <w:bCs/>
          <w:szCs w:val="24"/>
        </w:rPr>
      </w:pPr>
      <w:r>
        <w:rPr>
          <w:rFonts w:ascii="Arial" w:hAnsi="Arial" w:cs="Arial"/>
          <w:bCs/>
          <w:szCs w:val="24"/>
        </w:rPr>
        <w:t>Statybos sąnaudų elementų kainų indeksai (2015 m. – 100);</w:t>
      </w:r>
    </w:p>
    <w:p w14:paraId="01680B68" w14:textId="77777777" w:rsidR="008F70F3" w:rsidRDefault="008F70F3">
      <w:pPr>
        <w:keepNext/>
        <w:widowControl w:val="0"/>
        <w:jc w:val="both"/>
        <w:rPr>
          <w:rFonts w:ascii="Arial" w:hAnsi="Arial" w:cs="Arial"/>
          <w:bCs/>
          <w:szCs w:val="24"/>
        </w:rPr>
      </w:pPr>
      <w:r>
        <w:rPr>
          <w:rFonts w:ascii="Arial" w:hAnsi="Arial" w:cs="Arial"/>
          <w:bCs/>
          <w:szCs w:val="24"/>
        </w:rPr>
        <w:t>Viršuje spaudžiame v Lentelės parinktys;</w:t>
      </w:r>
    </w:p>
    <w:p w14:paraId="0F8A3DFF" w14:textId="77777777" w:rsidR="008F70F3" w:rsidRDefault="008F70F3">
      <w:pPr>
        <w:keepNext/>
        <w:widowControl w:val="0"/>
        <w:jc w:val="both"/>
        <w:rPr>
          <w:rFonts w:ascii="Arial" w:hAnsi="Arial" w:cs="Arial"/>
          <w:bCs/>
          <w:szCs w:val="24"/>
        </w:rPr>
      </w:pPr>
      <w:r>
        <w:rPr>
          <w:rFonts w:ascii="Arial" w:hAnsi="Arial" w:cs="Arial"/>
          <w:bCs/>
          <w:szCs w:val="24"/>
        </w:rPr>
        <w:t>Statinių pagal tipą klasifikatorius (CC);</w:t>
      </w:r>
    </w:p>
    <w:p w14:paraId="45790F5E" w14:textId="77777777" w:rsidR="008F70F3" w:rsidRDefault="008F70F3">
      <w:pPr>
        <w:keepNext/>
        <w:widowControl w:val="0"/>
        <w:jc w:val="both"/>
        <w:rPr>
          <w:rFonts w:ascii="Arial" w:hAnsi="Arial" w:cs="Arial"/>
          <w:bCs/>
          <w:szCs w:val="24"/>
        </w:rPr>
      </w:pPr>
      <w:r>
        <w:rPr>
          <w:rFonts w:ascii="Arial" w:hAnsi="Arial" w:cs="Arial"/>
          <w:bCs/>
          <w:szCs w:val="24"/>
        </w:rPr>
        <w:t>Nurodome Keliai ir gatvės;</w:t>
      </w:r>
    </w:p>
    <w:p w14:paraId="504F632D" w14:textId="77777777" w:rsidR="008F70F3" w:rsidRDefault="008F70F3">
      <w:pPr>
        <w:keepNext/>
        <w:widowControl w:val="0"/>
        <w:jc w:val="both"/>
        <w:rPr>
          <w:rFonts w:ascii="Arial" w:hAnsi="Arial" w:cs="Arial"/>
          <w:bCs/>
          <w:szCs w:val="24"/>
        </w:rPr>
      </w:pPr>
      <w:r>
        <w:rPr>
          <w:rFonts w:ascii="Arial" w:hAnsi="Arial" w:cs="Arial"/>
          <w:bCs/>
          <w:szCs w:val="24"/>
        </w:rPr>
        <w:t>Nurodome laikotarpį.</w:t>
      </w:r>
    </w:p>
    <w:p w14:paraId="109C8539" w14:textId="77777777" w:rsidR="008F70F3" w:rsidRDefault="008F70F3">
      <w:pPr>
        <w:keepNext/>
        <w:widowControl w:val="0"/>
        <w:jc w:val="both"/>
        <w:rPr>
          <w:rFonts w:ascii="Arial" w:hAnsi="Arial" w:cs="Arial"/>
          <w:bCs/>
          <w:szCs w:val="24"/>
        </w:rPr>
      </w:pPr>
      <w:r>
        <w:rPr>
          <w:rFonts w:ascii="Arial" w:hAnsi="Arial" w:cs="Arial"/>
          <w:bCs/>
          <w:szCs w:val="24"/>
        </w:rPr>
        <w:t xml:space="preserve">            4.7. Darbų įkainiai turi būti perskaičiuojami ir dėl kainų lygio kritimo, kai Indekso pokytis yra mažesnis nei 0,95.</w:t>
      </w:r>
    </w:p>
    <w:p w14:paraId="5FAFA74F" w14:textId="77777777" w:rsidR="008F70F3" w:rsidRDefault="008F70F3">
      <w:pPr>
        <w:keepNext/>
        <w:widowControl w:val="0"/>
        <w:jc w:val="both"/>
        <w:rPr>
          <w:rFonts w:ascii="Arial" w:hAnsi="Arial" w:cs="Arial"/>
          <w:bCs/>
          <w:szCs w:val="24"/>
        </w:rPr>
      </w:pPr>
      <w:r>
        <w:rPr>
          <w:rFonts w:ascii="Arial" w:hAnsi="Arial" w:cs="Arial"/>
          <w:bCs/>
          <w:szCs w:val="24"/>
        </w:rPr>
        <w:t xml:space="preserve">            4.8. Šalys privalo sudaryti Susitarimą dėl kainos (įkainių) perskaičiavimo per 10 darbo dienų nuo Šalies prašymo kitai Šaliai perskaičiuoti kainą (įkainius) pateikimo dienos.</w:t>
      </w:r>
    </w:p>
    <w:p w14:paraId="70B2661A" w14:textId="77777777" w:rsidR="008F70F3" w:rsidRDefault="008F70F3">
      <w:pPr>
        <w:keepNext/>
        <w:widowControl w:val="0"/>
        <w:jc w:val="both"/>
        <w:rPr>
          <w:rFonts w:ascii="Arial" w:hAnsi="Arial" w:cs="Arial"/>
          <w:bCs/>
          <w:szCs w:val="24"/>
        </w:rPr>
      </w:pPr>
      <w:r>
        <w:rPr>
          <w:rFonts w:ascii="Arial" w:hAnsi="Arial" w:cs="Arial"/>
          <w:bCs/>
          <w:szCs w:val="24"/>
        </w:rPr>
        <w:t xml:space="preserve">            4.9.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w:t>
      </w:r>
      <w:r>
        <w:rPr>
          <w:rFonts w:ascii="Arial" w:hAnsi="Arial" w:cs="Arial"/>
          <w:bCs/>
          <w:szCs w:val="24"/>
        </w:rPr>
        <w:lastRenderedPageBreak/>
        <w:t xml:space="preserve">kainomis (įkainiais) ir perskaičiavimą atlikti kitame Atliktų darbų akte, arba (b) sustabdyti Atliktų darbų akto pateikimą iki bus perskaičiuotos kainos (įkainiai). </w:t>
      </w:r>
    </w:p>
    <w:p w14:paraId="0703DC93" w14:textId="77777777" w:rsidR="008F70F3" w:rsidRDefault="008F70F3">
      <w:pPr>
        <w:keepNext/>
        <w:widowControl w:val="0"/>
        <w:jc w:val="both"/>
        <w:rPr>
          <w:rFonts w:ascii="Arial" w:hAnsi="Arial" w:cs="Arial"/>
          <w:bCs/>
          <w:szCs w:val="24"/>
        </w:rPr>
      </w:pPr>
      <w:r>
        <w:rPr>
          <w:rFonts w:ascii="Arial" w:hAnsi="Arial" w:cs="Arial"/>
          <w:bCs/>
          <w:szCs w:val="24"/>
        </w:rPr>
        <w:t xml:space="preserve">            4.10. Pridėtinės vertės mokesčio (PVM) dydis Sutarties galiojimo metu nustatomas pagal Lietuvos Respublikos pridėtinės vertės mokesčio įstatymą. Pasikeitus pridėtinės vertės mokesčiui, Sutarties įkainiai perskaičiuojami ne vėliau kaip per mėnesį nuo pridėtinės vertės mokesčio įsigaliojimo nuo perskaičiavimo dienos perkamiems Darbams, įforminant papildomu susitarimu prie Sutarties, kuris yra neatskiriama jos dalis. </w:t>
      </w:r>
    </w:p>
    <w:p w14:paraId="3A31A0E2" w14:textId="77777777" w:rsidR="008F70F3" w:rsidRDefault="008F70F3">
      <w:pPr>
        <w:keepNext/>
        <w:widowControl w:val="0"/>
        <w:jc w:val="both"/>
        <w:rPr>
          <w:rFonts w:ascii="Arial" w:hAnsi="Arial" w:cs="Arial"/>
          <w:bCs/>
          <w:szCs w:val="24"/>
        </w:rPr>
      </w:pPr>
      <w:r>
        <w:rPr>
          <w:rFonts w:ascii="Arial" w:hAnsi="Arial" w:cs="Arial"/>
          <w:bCs/>
          <w:szCs w:val="24"/>
        </w:rPr>
        <w:t xml:space="preserve">          4.11. Sutarties įkainiai dėl kitų mokesčių pasikeitimo nebus perskaičiuojami.</w:t>
      </w:r>
    </w:p>
    <w:p w14:paraId="1CF5E1C2" w14:textId="77777777" w:rsidR="008F70F3" w:rsidRDefault="008F70F3">
      <w:pPr>
        <w:keepNext/>
        <w:widowControl w:val="0"/>
        <w:jc w:val="both"/>
        <w:rPr>
          <w:rFonts w:ascii="Arial" w:hAnsi="Arial" w:cs="Arial"/>
          <w:bCs/>
          <w:szCs w:val="24"/>
        </w:rPr>
      </w:pPr>
    </w:p>
    <w:p w14:paraId="1FE29949" w14:textId="77777777" w:rsidR="008F70F3" w:rsidRDefault="008F70F3">
      <w:pPr>
        <w:keepNext/>
        <w:widowControl w:val="0"/>
        <w:jc w:val="both"/>
        <w:rPr>
          <w:rFonts w:ascii="Arial" w:hAnsi="Arial" w:cs="Arial"/>
          <w:b/>
          <w:szCs w:val="24"/>
        </w:rPr>
      </w:pPr>
      <w:r>
        <w:rPr>
          <w:rFonts w:ascii="Arial" w:hAnsi="Arial" w:cs="Arial"/>
          <w:b/>
          <w:szCs w:val="24"/>
        </w:rPr>
        <w:t>5. Šalių teisės ir pareigos</w:t>
      </w:r>
    </w:p>
    <w:p w14:paraId="531F35C6" w14:textId="77777777" w:rsidR="008F70F3" w:rsidRDefault="008F70F3">
      <w:pPr>
        <w:rPr>
          <w:rFonts w:ascii="Arial" w:hAnsi="Arial" w:cs="Arial"/>
          <w:b/>
          <w:szCs w:val="24"/>
        </w:rPr>
      </w:pPr>
    </w:p>
    <w:p w14:paraId="6F5EC5DE" w14:textId="77777777" w:rsidR="008F70F3" w:rsidRDefault="008F70F3">
      <w:pPr>
        <w:ind w:firstLine="709"/>
        <w:jc w:val="both"/>
        <w:rPr>
          <w:rFonts w:ascii="Arial" w:hAnsi="Arial" w:cs="Arial"/>
          <w:szCs w:val="24"/>
        </w:rPr>
      </w:pPr>
      <w:r>
        <w:rPr>
          <w:rFonts w:ascii="Arial" w:hAnsi="Arial" w:cs="Arial"/>
          <w:szCs w:val="24"/>
        </w:rPr>
        <w:t>5.1. Užsakovas turi teisę tikrinti Sutarties darbų atlikimo eigą.</w:t>
      </w:r>
    </w:p>
    <w:p w14:paraId="21D9C6CB" w14:textId="77777777" w:rsidR="008F70F3" w:rsidRDefault="008F70F3">
      <w:pPr>
        <w:ind w:firstLine="709"/>
        <w:jc w:val="both"/>
        <w:rPr>
          <w:rFonts w:ascii="Arial" w:hAnsi="Arial" w:cs="Arial"/>
          <w:szCs w:val="24"/>
        </w:rPr>
      </w:pPr>
      <w:r>
        <w:rPr>
          <w:rFonts w:ascii="Arial" w:hAnsi="Arial" w:cs="Arial"/>
          <w:szCs w:val="24"/>
        </w:rPr>
        <w:t xml:space="preserve">5.2. Užsakovas turi </w:t>
      </w:r>
      <w:r>
        <w:rPr>
          <w:rFonts w:ascii="Arial" w:hAnsi="Arial" w:cs="Arial"/>
          <w:szCs w:val="24"/>
          <w:lang w:eastAsia="lt-LT"/>
        </w:rPr>
        <w:t>ir kitas šios Sutarties ir Lietuvos Respublikoje galiojančių teisės aktų numatytas teises.</w:t>
      </w:r>
    </w:p>
    <w:p w14:paraId="3AAC1803" w14:textId="77777777" w:rsidR="008F70F3" w:rsidRDefault="008F70F3">
      <w:pPr>
        <w:ind w:firstLine="709"/>
        <w:jc w:val="both"/>
        <w:rPr>
          <w:rFonts w:ascii="Arial" w:hAnsi="Arial" w:cs="Arial"/>
          <w:szCs w:val="24"/>
        </w:rPr>
      </w:pPr>
      <w:r>
        <w:rPr>
          <w:rFonts w:ascii="Arial" w:hAnsi="Arial" w:cs="Arial"/>
          <w:szCs w:val="24"/>
        </w:rPr>
        <w:t>5.3. Užsakovas įsipareigoja:</w:t>
      </w:r>
    </w:p>
    <w:p w14:paraId="772202C1" w14:textId="77777777" w:rsidR="008F70F3" w:rsidRDefault="008F70F3">
      <w:pPr>
        <w:ind w:firstLine="709"/>
        <w:jc w:val="both"/>
        <w:rPr>
          <w:rFonts w:ascii="Arial" w:hAnsi="Arial" w:cs="Arial"/>
          <w:szCs w:val="24"/>
        </w:rPr>
      </w:pPr>
      <w:r>
        <w:rPr>
          <w:rFonts w:ascii="Arial" w:hAnsi="Arial" w:cs="Arial"/>
          <w:szCs w:val="24"/>
        </w:rPr>
        <w:t>5.3.1. sudaryti Rangovui būtinas Sutarties darbams atlikti sąlygas, priimti Sutarties darbų rezultatą.</w:t>
      </w:r>
    </w:p>
    <w:p w14:paraId="6ED093E1" w14:textId="77777777" w:rsidR="008F70F3" w:rsidRDefault="008F70F3">
      <w:pPr>
        <w:ind w:firstLine="709"/>
        <w:jc w:val="both"/>
        <w:rPr>
          <w:rFonts w:ascii="Arial" w:hAnsi="Arial" w:cs="Arial"/>
          <w:szCs w:val="24"/>
        </w:rPr>
      </w:pPr>
      <w:r>
        <w:rPr>
          <w:rFonts w:ascii="Arial" w:hAnsi="Arial" w:cs="Arial"/>
          <w:szCs w:val="24"/>
        </w:rPr>
        <w:t>5.3.2. laiku sumokėti Rangovui už tinkamai ir kokybiškai atliktus Sutarties darbus numatytais įkainiais, sąlygomis ir tvarka;</w:t>
      </w:r>
    </w:p>
    <w:p w14:paraId="52C622FC" w14:textId="77777777" w:rsidR="008F70F3" w:rsidRDefault="008F70F3">
      <w:pPr>
        <w:ind w:firstLine="709"/>
        <w:jc w:val="both"/>
        <w:rPr>
          <w:rFonts w:ascii="Arial" w:hAnsi="Arial" w:cs="Arial"/>
          <w:szCs w:val="24"/>
        </w:rPr>
      </w:pPr>
      <w:r>
        <w:rPr>
          <w:rFonts w:ascii="Arial" w:hAnsi="Arial" w:cs="Arial"/>
          <w:szCs w:val="24"/>
        </w:rPr>
        <w:t>5.3.3. teikti Rangovui informaciją ir duomenis reikalingus Sutarties darbams atlikti.</w:t>
      </w:r>
    </w:p>
    <w:p w14:paraId="16390E51" w14:textId="77777777" w:rsidR="008F70F3" w:rsidRDefault="008F70F3">
      <w:pPr>
        <w:ind w:firstLine="709"/>
        <w:jc w:val="both"/>
        <w:rPr>
          <w:rFonts w:ascii="Arial" w:hAnsi="Arial" w:cs="Arial"/>
          <w:szCs w:val="24"/>
          <w:lang w:eastAsia="lt-LT"/>
        </w:rPr>
      </w:pPr>
      <w:r>
        <w:rPr>
          <w:rFonts w:ascii="Arial" w:hAnsi="Arial" w:cs="Arial"/>
          <w:szCs w:val="24"/>
        </w:rPr>
        <w:t xml:space="preserve">5.4. </w:t>
      </w:r>
      <w:r>
        <w:rPr>
          <w:rFonts w:ascii="Arial" w:hAnsi="Arial" w:cs="Arial"/>
          <w:bCs/>
          <w:szCs w:val="24"/>
        </w:rPr>
        <w:t>Rangovas</w:t>
      </w:r>
      <w:r>
        <w:rPr>
          <w:rFonts w:ascii="Arial" w:hAnsi="Arial" w:cs="Arial"/>
          <w:szCs w:val="24"/>
          <w:lang w:eastAsia="lt-LT"/>
        </w:rPr>
        <w:t xml:space="preserve"> turi teisę:</w:t>
      </w:r>
    </w:p>
    <w:p w14:paraId="25E6FB11" w14:textId="77777777" w:rsidR="008F70F3" w:rsidRDefault="008F70F3">
      <w:pPr>
        <w:ind w:firstLine="709"/>
        <w:jc w:val="both"/>
        <w:rPr>
          <w:rFonts w:ascii="Arial" w:hAnsi="Arial" w:cs="Arial"/>
          <w:color w:val="FF0000"/>
          <w:szCs w:val="24"/>
          <w:lang w:eastAsia="lt-LT"/>
        </w:rPr>
      </w:pPr>
      <w:r>
        <w:rPr>
          <w:rFonts w:ascii="Arial" w:hAnsi="Arial" w:cs="Arial"/>
          <w:szCs w:val="24"/>
          <w:lang w:eastAsia="lt-LT"/>
        </w:rPr>
        <w:t>5.4.1. gauti atlyginimą už tinkamai įvykdytus Sutarties darbus</w:t>
      </w:r>
      <w:r>
        <w:rPr>
          <w:rFonts w:ascii="Arial" w:hAnsi="Arial" w:cs="Arial"/>
          <w:color w:val="FF0000"/>
          <w:szCs w:val="24"/>
          <w:lang w:eastAsia="lt-LT"/>
        </w:rPr>
        <w:t>.</w:t>
      </w:r>
    </w:p>
    <w:p w14:paraId="293A7326" w14:textId="77777777" w:rsidR="008F70F3" w:rsidRDefault="008F70F3">
      <w:pPr>
        <w:ind w:firstLine="709"/>
        <w:jc w:val="both"/>
        <w:rPr>
          <w:rFonts w:ascii="Arial" w:hAnsi="Arial" w:cs="Arial"/>
          <w:szCs w:val="24"/>
          <w:lang w:eastAsia="lt-LT"/>
        </w:rPr>
      </w:pPr>
      <w:r>
        <w:rPr>
          <w:rFonts w:ascii="Arial" w:hAnsi="Arial" w:cs="Arial"/>
          <w:szCs w:val="24"/>
          <w:lang w:eastAsia="lt-LT"/>
        </w:rPr>
        <w:t>5.5. Rangovas turi ir kitas šios Sutarties ir Lietuvos Respublikoje galiojančių teisės aktų numatytas teises.</w:t>
      </w:r>
    </w:p>
    <w:p w14:paraId="42604695" w14:textId="77777777" w:rsidR="008F70F3" w:rsidRDefault="008F70F3">
      <w:pPr>
        <w:ind w:firstLine="709"/>
        <w:jc w:val="both"/>
        <w:rPr>
          <w:rFonts w:ascii="Arial" w:hAnsi="Arial" w:cs="Arial"/>
          <w:szCs w:val="24"/>
        </w:rPr>
      </w:pPr>
      <w:r>
        <w:rPr>
          <w:rFonts w:ascii="Arial" w:hAnsi="Arial" w:cs="Arial"/>
          <w:szCs w:val="24"/>
        </w:rPr>
        <w:t>5.6. Rangovas patvirtina, jog turi visus pagal Lietuvos Respublikos teisės aktus numatytus leidimus Sutarties darbams atlikti.</w:t>
      </w:r>
    </w:p>
    <w:p w14:paraId="02808A70" w14:textId="77777777" w:rsidR="008F70F3" w:rsidRDefault="008F70F3">
      <w:pPr>
        <w:ind w:firstLine="709"/>
        <w:jc w:val="both"/>
        <w:rPr>
          <w:rFonts w:ascii="Arial" w:hAnsi="Arial" w:cs="Arial"/>
          <w:szCs w:val="24"/>
        </w:rPr>
      </w:pPr>
      <w:r>
        <w:rPr>
          <w:rFonts w:ascii="Arial" w:hAnsi="Arial" w:cs="Arial"/>
          <w:szCs w:val="24"/>
        </w:rPr>
        <w:t>5.7. Rangovas įsipareigoja:</w:t>
      </w:r>
    </w:p>
    <w:p w14:paraId="184BA908" w14:textId="77777777" w:rsidR="008F70F3" w:rsidRDefault="008F70F3">
      <w:pPr>
        <w:ind w:firstLine="709"/>
        <w:jc w:val="both"/>
        <w:rPr>
          <w:rFonts w:ascii="Arial" w:hAnsi="Arial" w:cs="Arial"/>
          <w:szCs w:val="24"/>
        </w:rPr>
      </w:pPr>
      <w:r>
        <w:rPr>
          <w:rFonts w:ascii="Arial" w:hAnsi="Arial" w:cs="Arial"/>
          <w:szCs w:val="24"/>
        </w:rPr>
        <w:t>5.7.1.  savarankiškai apsirūpinti Sutarties darbų atlikimui reikalingais materialiniais ištekliais, atsakyti už medžiagų kokybę, naudoti tik sertifikuotas medžiagas;</w:t>
      </w:r>
    </w:p>
    <w:p w14:paraId="29A0502E" w14:textId="77777777" w:rsidR="008F70F3" w:rsidRDefault="008F70F3">
      <w:pPr>
        <w:ind w:firstLine="709"/>
        <w:jc w:val="both"/>
        <w:rPr>
          <w:rFonts w:ascii="Arial" w:hAnsi="Arial" w:cs="Arial"/>
          <w:szCs w:val="24"/>
        </w:rPr>
      </w:pPr>
      <w:r>
        <w:rPr>
          <w:rFonts w:ascii="Arial" w:hAnsi="Arial" w:cs="Arial"/>
          <w:szCs w:val="24"/>
        </w:rPr>
        <w:t>5.7.2. atliekant Sutarties darbus vadovautis</w:t>
      </w:r>
      <w:r>
        <w:rPr>
          <w:rFonts w:ascii="Arial" w:hAnsi="Arial" w:cs="Arial"/>
          <w:color w:val="EE0000"/>
          <w:szCs w:val="24"/>
        </w:rPr>
        <w:t xml:space="preserve"> </w:t>
      </w:r>
      <w:r>
        <w:rPr>
          <w:rFonts w:ascii="Arial" w:hAnsi="Arial" w:cs="Arial"/>
          <w:szCs w:val="24"/>
        </w:rPr>
        <w:t>galiojančiais įsakymais, statybos techniniais reglamentais, normatyviniais dokumentais ir kitais teisės aktais;</w:t>
      </w:r>
      <w:r>
        <w:rPr>
          <w:rFonts w:ascii="Arial" w:hAnsi="Arial" w:cs="Arial"/>
          <w:color w:val="EE0000"/>
          <w:szCs w:val="24"/>
        </w:rPr>
        <w:t xml:space="preserve"> </w:t>
      </w:r>
    </w:p>
    <w:p w14:paraId="0630CF01" w14:textId="77777777" w:rsidR="008F70F3" w:rsidRDefault="008F70F3">
      <w:pPr>
        <w:ind w:firstLine="709"/>
        <w:jc w:val="both"/>
        <w:rPr>
          <w:rFonts w:ascii="Arial" w:hAnsi="Arial" w:cs="Arial"/>
          <w:szCs w:val="24"/>
        </w:rPr>
      </w:pPr>
      <w:r>
        <w:rPr>
          <w:rFonts w:ascii="Arial" w:hAnsi="Arial" w:cs="Arial"/>
          <w:szCs w:val="24"/>
        </w:rPr>
        <w:t>5.7.3. vadovautis Sutarties darbų atlikimo terminais nurodytais Sutarties 2.2 punkte;</w:t>
      </w:r>
    </w:p>
    <w:p w14:paraId="1982081F" w14:textId="77777777" w:rsidR="008F70F3" w:rsidRDefault="008F70F3">
      <w:pPr>
        <w:ind w:firstLine="709"/>
        <w:jc w:val="both"/>
        <w:rPr>
          <w:rFonts w:ascii="Arial" w:hAnsi="Arial" w:cs="Arial"/>
          <w:szCs w:val="24"/>
        </w:rPr>
      </w:pPr>
      <w:r>
        <w:rPr>
          <w:rFonts w:ascii="Arial" w:hAnsi="Arial" w:cs="Arial"/>
          <w:szCs w:val="24"/>
        </w:rPr>
        <w:t>5.7.4. darbo eigoje iškilusius klausimus derinti su techniniu prižiūrėtoju ir Užsakovo Infrastruktūros skyriaus atsakingu darbuotoju, nurodytu Sutarties 8.1 punkte;</w:t>
      </w:r>
    </w:p>
    <w:p w14:paraId="2C7E4DED" w14:textId="77777777" w:rsidR="008F70F3" w:rsidRDefault="008F70F3">
      <w:pPr>
        <w:ind w:firstLine="709"/>
        <w:jc w:val="both"/>
        <w:rPr>
          <w:rFonts w:ascii="Arial" w:hAnsi="Arial" w:cs="Arial"/>
          <w:szCs w:val="24"/>
        </w:rPr>
      </w:pPr>
      <w:r>
        <w:rPr>
          <w:rFonts w:ascii="Arial" w:hAnsi="Arial" w:cs="Arial"/>
          <w:szCs w:val="24"/>
        </w:rPr>
        <w:t>5.7.5. ne vėliau kaip prieš 10 dienų pranešti apie Sutarties darbų užbaigimą, prašydamas organizuoti jų priėmimą;</w:t>
      </w:r>
    </w:p>
    <w:p w14:paraId="04804D93" w14:textId="77777777" w:rsidR="008F70F3" w:rsidRDefault="008F70F3">
      <w:pPr>
        <w:ind w:firstLine="709"/>
        <w:jc w:val="both"/>
        <w:rPr>
          <w:rFonts w:ascii="Arial" w:hAnsi="Arial" w:cs="Arial"/>
          <w:szCs w:val="24"/>
        </w:rPr>
      </w:pPr>
      <w:r>
        <w:rPr>
          <w:rFonts w:ascii="Arial" w:hAnsi="Arial" w:cs="Arial"/>
          <w:szCs w:val="24"/>
        </w:rPr>
        <w:t>5.7.6. garantuoti saugų darbą, priešgaisrinę ir aplinkos apsaugą, eismo saugumą, aplinkos ekologinę apsaugą.</w:t>
      </w:r>
    </w:p>
    <w:p w14:paraId="492CB706" w14:textId="77777777" w:rsidR="008F70F3" w:rsidRDefault="008F70F3">
      <w:pPr>
        <w:ind w:firstLine="709"/>
        <w:jc w:val="both"/>
        <w:rPr>
          <w:rFonts w:ascii="Arial" w:hAnsi="Arial" w:cs="Arial"/>
          <w:i/>
          <w:iCs/>
          <w:szCs w:val="24"/>
        </w:rPr>
      </w:pPr>
    </w:p>
    <w:p w14:paraId="53764AFA" w14:textId="77777777" w:rsidR="008F70F3" w:rsidRDefault="008F70F3">
      <w:pPr>
        <w:ind w:firstLine="709"/>
        <w:jc w:val="both"/>
        <w:rPr>
          <w:rFonts w:ascii="Arial" w:hAnsi="Arial" w:cs="Arial"/>
          <w:i/>
          <w:iCs/>
          <w:szCs w:val="24"/>
        </w:rPr>
      </w:pPr>
      <w:r>
        <w:rPr>
          <w:rFonts w:ascii="Arial" w:hAnsi="Arial" w:cs="Arial"/>
          <w:szCs w:val="24"/>
        </w:rPr>
        <w:t>5.7.7</w:t>
      </w:r>
      <w:r>
        <w:rPr>
          <w:rFonts w:ascii="Arial" w:hAnsi="Arial" w:cs="Arial"/>
          <w:szCs w:val="24"/>
          <w:lang w:val="en-US"/>
        </w:rPr>
        <w:t xml:space="preserve">. </w:t>
      </w:r>
      <w:proofErr w:type="spellStart"/>
      <w:r>
        <w:rPr>
          <w:rFonts w:ascii="Arial" w:hAnsi="Arial" w:cs="Arial"/>
          <w:szCs w:val="24"/>
          <w:lang w:val="en-US"/>
        </w:rPr>
        <w:t>kad</w:t>
      </w:r>
      <w:proofErr w:type="spellEnd"/>
      <w:r>
        <w:rPr>
          <w:rFonts w:ascii="Arial" w:hAnsi="Arial" w:cs="Arial"/>
          <w:szCs w:val="24"/>
          <w:lang w:val="en-US"/>
        </w:rPr>
        <w:t xml:space="preserve"> </w:t>
      </w:r>
      <w:proofErr w:type="spellStart"/>
      <w:r>
        <w:rPr>
          <w:rFonts w:ascii="Arial" w:hAnsi="Arial" w:cs="Arial"/>
          <w:szCs w:val="24"/>
          <w:lang w:val="en-US"/>
        </w:rPr>
        <w:t>Sutartį</w:t>
      </w:r>
      <w:proofErr w:type="spellEnd"/>
      <w:r>
        <w:rPr>
          <w:rFonts w:ascii="Arial" w:hAnsi="Arial" w:cs="Arial"/>
          <w:szCs w:val="24"/>
          <w:lang w:val="en-US"/>
        </w:rPr>
        <w:t xml:space="preserve"> </w:t>
      </w:r>
      <w:proofErr w:type="spellStart"/>
      <w:r>
        <w:rPr>
          <w:rFonts w:ascii="Arial" w:hAnsi="Arial" w:cs="Arial"/>
          <w:szCs w:val="24"/>
          <w:lang w:val="en-US"/>
        </w:rPr>
        <w:t>vykdys</w:t>
      </w:r>
      <w:proofErr w:type="spellEnd"/>
      <w:r>
        <w:rPr>
          <w:rFonts w:ascii="Arial" w:hAnsi="Arial" w:cs="Arial"/>
          <w:szCs w:val="24"/>
          <w:lang w:val="en-US"/>
        </w:rPr>
        <w:t xml:space="preserve"> tik </w:t>
      </w:r>
      <w:proofErr w:type="spellStart"/>
      <w:r>
        <w:rPr>
          <w:rFonts w:ascii="Arial" w:hAnsi="Arial" w:cs="Arial"/>
          <w:szCs w:val="24"/>
          <w:lang w:val="en-US"/>
        </w:rPr>
        <w:t>tokią</w:t>
      </w:r>
      <w:proofErr w:type="spellEnd"/>
      <w:r>
        <w:rPr>
          <w:rFonts w:ascii="Arial" w:hAnsi="Arial" w:cs="Arial"/>
          <w:szCs w:val="24"/>
          <w:lang w:val="en-US"/>
        </w:rPr>
        <w:t xml:space="preserve"> </w:t>
      </w:r>
      <w:proofErr w:type="spellStart"/>
      <w:r>
        <w:rPr>
          <w:rFonts w:ascii="Arial" w:hAnsi="Arial" w:cs="Arial"/>
          <w:szCs w:val="24"/>
          <w:lang w:val="en-US"/>
        </w:rPr>
        <w:t>teisę</w:t>
      </w:r>
      <w:proofErr w:type="spellEnd"/>
      <w:r>
        <w:rPr>
          <w:rFonts w:ascii="Arial" w:hAnsi="Arial" w:cs="Arial"/>
          <w:szCs w:val="24"/>
          <w:lang w:val="en-US"/>
        </w:rPr>
        <w:t xml:space="preserve"> </w:t>
      </w:r>
      <w:proofErr w:type="spellStart"/>
      <w:r>
        <w:rPr>
          <w:rFonts w:ascii="Arial" w:hAnsi="Arial" w:cs="Arial"/>
          <w:szCs w:val="24"/>
          <w:lang w:val="en-US"/>
        </w:rPr>
        <w:t>turintys</w:t>
      </w:r>
      <w:proofErr w:type="spellEnd"/>
      <w:r>
        <w:rPr>
          <w:rFonts w:ascii="Arial" w:hAnsi="Arial" w:cs="Arial"/>
          <w:szCs w:val="24"/>
          <w:lang w:val="en-US"/>
        </w:rPr>
        <w:t xml:space="preserve"> </w:t>
      </w:r>
      <w:proofErr w:type="spellStart"/>
      <w:proofErr w:type="gramStart"/>
      <w:r>
        <w:rPr>
          <w:rFonts w:ascii="Arial" w:hAnsi="Arial" w:cs="Arial"/>
          <w:szCs w:val="24"/>
          <w:lang w:val="en-US"/>
        </w:rPr>
        <w:t>asmenys</w:t>
      </w:r>
      <w:proofErr w:type="spellEnd"/>
      <w:r>
        <w:rPr>
          <w:rFonts w:ascii="Arial" w:hAnsi="Arial" w:cs="Arial"/>
          <w:szCs w:val="24"/>
          <w:lang w:val="en-US"/>
        </w:rPr>
        <w:t>;</w:t>
      </w:r>
      <w:proofErr w:type="gramEnd"/>
    </w:p>
    <w:p w14:paraId="7C2744F0" w14:textId="77777777" w:rsidR="008F70F3" w:rsidRDefault="008F70F3">
      <w:pPr>
        <w:tabs>
          <w:tab w:val="left" w:pos="1080"/>
        </w:tabs>
        <w:overflowPunct/>
        <w:autoSpaceDE/>
        <w:autoSpaceDN/>
        <w:adjustRightInd/>
        <w:ind w:firstLine="709"/>
        <w:jc w:val="both"/>
        <w:textAlignment w:val="auto"/>
        <w:rPr>
          <w:rFonts w:ascii="Arial" w:hAnsi="Arial" w:cs="Arial"/>
          <w:szCs w:val="24"/>
          <w:lang w:val="en-US"/>
        </w:rPr>
      </w:pPr>
      <w:r>
        <w:rPr>
          <w:rFonts w:ascii="Arial" w:hAnsi="Arial" w:cs="Arial"/>
          <w:szCs w:val="24"/>
        </w:rPr>
        <w:t>5.8. Vykdant Sutart</w:t>
      </w:r>
      <w:r>
        <w:rPr>
          <w:rFonts w:ascii="Arial" w:hAnsi="Arial" w:cs="Arial" w:hint="eastAsia"/>
          <w:szCs w:val="24"/>
        </w:rPr>
        <w:t>į</w:t>
      </w:r>
      <w:r>
        <w:rPr>
          <w:rFonts w:ascii="Arial" w:hAnsi="Arial" w:cs="Arial"/>
          <w:szCs w:val="24"/>
        </w:rPr>
        <w:t xml:space="preserve"> Rangovas privalo užtikrinti, kad vykdant Darbus b</w:t>
      </w:r>
      <w:r>
        <w:rPr>
          <w:rFonts w:ascii="Arial" w:hAnsi="Arial" w:cs="Arial" w:hint="eastAsia"/>
          <w:szCs w:val="24"/>
        </w:rPr>
        <w:t>ū</w:t>
      </w:r>
      <w:r>
        <w:rPr>
          <w:rFonts w:ascii="Arial" w:hAnsi="Arial" w:cs="Arial"/>
          <w:szCs w:val="24"/>
        </w:rPr>
        <w:t>t</w:t>
      </w:r>
      <w:r>
        <w:rPr>
          <w:rFonts w:ascii="Arial" w:hAnsi="Arial" w:cs="Arial" w:hint="eastAsia"/>
          <w:szCs w:val="24"/>
        </w:rPr>
        <w:t>ų</w:t>
      </w:r>
      <w:r>
        <w:rPr>
          <w:rFonts w:ascii="Arial" w:hAnsi="Arial" w:cs="Arial"/>
          <w:szCs w:val="24"/>
        </w:rPr>
        <w:t xml:space="preserve"> taikoma aplinkos apsaugos vadybos sistema pagal standart</w:t>
      </w:r>
      <w:r>
        <w:rPr>
          <w:rFonts w:ascii="Arial" w:hAnsi="Arial" w:cs="Arial" w:hint="eastAsia"/>
          <w:szCs w:val="24"/>
        </w:rPr>
        <w:t>ą</w:t>
      </w:r>
      <w:r>
        <w:rPr>
          <w:rFonts w:ascii="Arial" w:hAnsi="Arial" w:cs="Arial"/>
          <w:szCs w:val="24"/>
        </w:rPr>
        <w:t xml:space="preserve"> LST EN ISO 14001 arba EMAS ar kitus aplinkos apsaugos vadybos standartus, pagr</w:t>
      </w:r>
      <w:r>
        <w:rPr>
          <w:rFonts w:ascii="Arial" w:hAnsi="Arial" w:cs="Arial" w:hint="eastAsia"/>
          <w:szCs w:val="24"/>
        </w:rPr>
        <w:t>į</w:t>
      </w:r>
      <w:r>
        <w:rPr>
          <w:rFonts w:ascii="Arial" w:hAnsi="Arial" w:cs="Arial"/>
          <w:szCs w:val="24"/>
        </w:rPr>
        <w:t>stus atitinkamais Europos arba tarptautini</w:t>
      </w:r>
      <w:r>
        <w:rPr>
          <w:rFonts w:ascii="Arial" w:hAnsi="Arial" w:cs="Arial" w:hint="eastAsia"/>
          <w:szCs w:val="24"/>
        </w:rPr>
        <w:t>ų</w:t>
      </w:r>
      <w:r>
        <w:rPr>
          <w:rFonts w:ascii="Arial" w:hAnsi="Arial" w:cs="Arial"/>
          <w:szCs w:val="24"/>
        </w:rPr>
        <w:t xml:space="preserve"> standartizacijos organizacij</w:t>
      </w:r>
      <w:r>
        <w:rPr>
          <w:rFonts w:ascii="Arial" w:hAnsi="Arial" w:cs="Arial" w:hint="eastAsia"/>
          <w:szCs w:val="24"/>
        </w:rPr>
        <w:t>ų</w:t>
      </w:r>
      <w:r>
        <w:rPr>
          <w:rFonts w:ascii="Arial" w:hAnsi="Arial" w:cs="Arial"/>
          <w:szCs w:val="24"/>
        </w:rPr>
        <w:t xml:space="preserve"> priimtais standartais, ar taikomos </w:t>
      </w:r>
      <w:r>
        <w:rPr>
          <w:rFonts w:ascii="Arial" w:hAnsi="Arial" w:cs="Arial"/>
          <w:color w:val="000000"/>
        </w:rPr>
        <w:t>kitos lygiavertės aplinkos apsaugos vadybos užtikrinimo priemonės: veiksmingos gyvūnijos ir augalijos apsaugos užtikrinimas kelių tiesimo vietoje ir aplink ją; bet kokių kenksmingų atliekų ir pavojingų cheminių medžiagų nuotėkio, galinčio pakenkti aplinkai, prevencija; kelių tiesimo vietoje susidarančių atliekų kiekio, skleidžiamo triukšmo ir eismo spūsčių mažinimas; efektyvus elektros energijos ir vandens naudojimas.</w:t>
      </w:r>
      <w:r>
        <w:rPr>
          <w:rFonts w:ascii="Arial" w:hAnsi="Arial" w:cs="Arial"/>
          <w:szCs w:val="24"/>
        </w:rPr>
        <w:t xml:space="preserve"> Užsakovui nusta</w:t>
      </w:r>
      <w:r>
        <w:rPr>
          <w:rFonts w:ascii="Arial" w:hAnsi="Arial" w:cs="Arial" w:hint="eastAsia"/>
          <w:szCs w:val="24"/>
        </w:rPr>
        <w:t>č</w:t>
      </w:r>
      <w:r>
        <w:rPr>
          <w:rFonts w:ascii="Arial" w:hAnsi="Arial" w:cs="Arial"/>
          <w:szCs w:val="24"/>
        </w:rPr>
        <w:t>ius fakt</w:t>
      </w:r>
      <w:r>
        <w:rPr>
          <w:rFonts w:ascii="Arial" w:hAnsi="Arial" w:cs="Arial" w:hint="eastAsia"/>
          <w:szCs w:val="24"/>
        </w:rPr>
        <w:t>ą</w:t>
      </w:r>
      <w:r>
        <w:rPr>
          <w:rFonts w:ascii="Arial" w:hAnsi="Arial" w:cs="Arial"/>
          <w:szCs w:val="24"/>
        </w:rPr>
        <w:t>, kad Rangovas nesilaiko reikalavimo taikyti aplinkos apsaugos vadybos sistemos pagal standart</w:t>
      </w:r>
      <w:r>
        <w:rPr>
          <w:rFonts w:ascii="Arial" w:hAnsi="Arial" w:cs="Arial" w:hint="eastAsia"/>
          <w:szCs w:val="24"/>
        </w:rPr>
        <w:t>ą</w:t>
      </w:r>
      <w:r>
        <w:rPr>
          <w:rFonts w:ascii="Arial" w:hAnsi="Arial" w:cs="Arial"/>
          <w:szCs w:val="24"/>
        </w:rPr>
        <w:t xml:space="preserve"> LST EN ISO 14001 arba EMAS ar kitus aplinkos apsaugos vadybos standartus, pagr</w:t>
      </w:r>
      <w:r>
        <w:rPr>
          <w:rFonts w:ascii="Arial" w:hAnsi="Arial" w:cs="Arial" w:hint="eastAsia"/>
          <w:szCs w:val="24"/>
        </w:rPr>
        <w:t>į</w:t>
      </w:r>
      <w:r>
        <w:rPr>
          <w:rFonts w:ascii="Arial" w:hAnsi="Arial" w:cs="Arial"/>
          <w:szCs w:val="24"/>
        </w:rPr>
        <w:t>stus atitinkamais Europos arba tarptautini</w:t>
      </w:r>
      <w:r>
        <w:rPr>
          <w:rFonts w:ascii="Arial" w:hAnsi="Arial" w:cs="Arial" w:hint="eastAsia"/>
          <w:szCs w:val="24"/>
        </w:rPr>
        <w:t>ų</w:t>
      </w:r>
      <w:r>
        <w:rPr>
          <w:rFonts w:ascii="Arial" w:hAnsi="Arial" w:cs="Arial"/>
          <w:szCs w:val="24"/>
        </w:rPr>
        <w:t xml:space="preserve"> standartizacijos organizacij</w:t>
      </w:r>
      <w:r>
        <w:rPr>
          <w:rFonts w:ascii="Arial" w:hAnsi="Arial" w:cs="Arial" w:hint="eastAsia"/>
          <w:szCs w:val="24"/>
        </w:rPr>
        <w:t>ų</w:t>
      </w:r>
      <w:r>
        <w:rPr>
          <w:rFonts w:ascii="Arial" w:hAnsi="Arial" w:cs="Arial"/>
          <w:szCs w:val="24"/>
        </w:rPr>
        <w:t xml:space="preserve"> priimtais standartais, ar </w:t>
      </w:r>
      <w:r>
        <w:rPr>
          <w:rFonts w:ascii="Arial" w:hAnsi="Arial" w:cs="Arial"/>
          <w:color w:val="000000"/>
        </w:rPr>
        <w:t>kitas lygiavertes aplinkos apsaugos vadybos užtikrinimo priemones,</w:t>
      </w:r>
      <w:r>
        <w:rPr>
          <w:rFonts w:ascii="Arial" w:hAnsi="Arial" w:cs="Arial"/>
          <w:szCs w:val="24"/>
        </w:rPr>
        <w:t xml:space="preserve"> tai bus laikoma esminiu Sutarties s</w:t>
      </w:r>
      <w:r>
        <w:rPr>
          <w:rFonts w:ascii="Arial" w:hAnsi="Arial" w:cs="Arial" w:hint="eastAsia"/>
          <w:szCs w:val="24"/>
        </w:rPr>
        <w:t>ą</w:t>
      </w:r>
      <w:r>
        <w:rPr>
          <w:rFonts w:ascii="Arial" w:hAnsi="Arial" w:cs="Arial"/>
          <w:szCs w:val="24"/>
        </w:rPr>
        <w:t>lyg</w:t>
      </w:r>
      <w:r>
        <w:rPr>
          <w:rFonts w:ascii="Arial" w:hAnsi="Arial" w:cs="Arial" w:hint="eastAsia"/>
          <w:szCs w:val="24"/>
        </w:rPr>
        <w:t>ų</w:t>
      </w:r>
      <w:r>
        <w:rPr>
          <w:rFonts w:ascii="Arial" w:hAnsi="Arial" w:cs="Arial"/>
          <w:szCs w:val="24"/>
        </w:rPr>
        <w:t xml:space="preserve"> pažeidimu, suteikian</w:t>
      </w:r>
      <w:r>
        <w:rPr>
          <w:rFonts w:ascii="Arial" w:hAnsi="Arial" w:cs="Arial" w:hint="eastAsia"/>
          <w:szCs w:val="24"/>
        </w:rPr>
        <w:t>č</w:t>
      </w:r>
      <w:r>
        <w:rPr>
          <w:rFonts w:ascii="Arial" w:hAnsi="Arial" w:cs="Arial"/>
          <w:szCs w:val="24"/>
        </w:rPr>
        <w:t>iu Užsakovui teis</w:t>
      </w:r>
      <w:r>
        <w:rPr>
          <w:rFonts w:ascii="Arial" w:hAnsi="Arial" w:cs="Arial" w:hint="eastAsia"/>
          <w:szCs w:val="24"/>
        </w:rPr>
        <w:t>ę</w:t>
      </w:r>
      <w:r>
        <w:rPr>
          <w:rFonts w:ascii="Arial" w:hAnsi="Arial" w:cs="Arial"/>
          <w:szCs w:val="24"/>
        </w:rPr>
        <w:t xml:space="preserve"> nutraukti Sutart</w:t>
      </w:r>
      <w:r>
        <w:rPr>
          <w:rFonts w:ascii="Arial" w:hAnsi="Arial" w:cs="Arial" w:hint="eastAsia"/>
          <w:szCs w:val="24"/>
        </w:rPr>
        <w:t>į</w:t>
      </w:r>
      <w:r>
        <w:rPr>
          <w:rFonts w:ascii="Arial" w:hAnsi="Arial" w:cs="Arial"/>
          <w:szCs w:val="24"/>
        </w:rPr>
        <w:t>.</w:t>
      </w:r>
      <w:r>
        <w:rPr>
          <w:rFonts w:ascii="Arial" w:hAnsi="Arial" w:cs="Arial"/>
          <w:szCs w:val="24"/>
          <w:lang w:val="en-US"/>
        </w:rPr>
        <w:t xml:space="preserve"> </w:t>
      </w:r>
    </w:p>
    <w:p w14:paraId="098CAF84" w14:textId="77777777" w:rsidR="008F70F3" w:rsidRDefault="008F70F3">
      <w:pPr>
        <w:tabs>
          <w:tab w:val="left" w:pos="1080"/>
        </w:tabs>
        <w:overflowPunct/>
        <w:autoSpaceDE/>
        <w:autoSpaceDN/>
        <w:adjustRightInd/>
        <w:ind w:firstLine="709"/>
        <w:jc w:val="both"/>
        <w:textAlignment w:val="auto"/>
        <w:rPr>
          <w:rFonts w:ascii="Arial" w:hAnsi="Arial" w:cs="Arial"/>
          <w:szCs w:val="24"/>
          <w:lang w:val="en-US"/>
        </w:rPr>
      </w:pPr>
      <w:r>
        <w:rPr>
          <w:rFonts w:ascii="Arial" w:hAnsi="Arial" w:cs="Arial"/>
          <w:szCs w:val="24"/>
          <w:lang w:val="en-US"/>
        </w:rPr>
        <w:lastRenderedPageBreak/>
        <w:t xml:space="preserve">5.9. </w:t>
      </w:r>
      <w:proofErr w:type="spellStart"/>
      <w:r>
        <w:rPr>
          <w:rFonts w:ascii="Arial" w:hAnsi="Arial" w:cs="Arial"/>
          <w:szCs w:val="24"/>
          <w:lang w:val="en-US"/>
        </w:rPr>
        <w:t>Rangovas</w:t>
      </w:r>
      <w:proofErr w:type="spellEnd"/>
      <w:r>
        <w:rPr>
          <w:rFonts w:ascii="Arial" w:hAnsi="Arial" w:cs="Arial"/>
          <w:szCs w:val="24"/>
          <w:lang w:val="en-US"/>
        </w:rPr>
        <w:t xml:space="preserve"> </w:t>
      </w:r>
      <w:proofErr w:type="spellStart"/>
      <w:r>
        <w:rPr>
          <w:rFonts w:ascii="Arial" w:hAnsi="Arial" w:cs="Arial"/>
          <w:szCs w:val="24"/>
          <w:lang w:val="en-US"/>
        </w:rPr>
        <w:t>turi</w:t>
      </w:r>
      <w:proofErr w:type="spellEnd"/>
      <w:r>
        <w:rPr>
          <w:rFonts w:ascii="Arial" w:hAnsi="Arial" w:cs="Arial"/>
          <w:szCs w:val="24"/>
          <w:lang w:val="en-US"/>
        </w:rPr>
        <w:t xml:space="preserve"> </w:t>
      </w:r>
      <w:proofErr w:type="spellStart"/>
      <w:r>
        <w:rPr>
          <w:rFonts w:ascii="Arial" w:hAnsi="Arial" w:cs="Arial"/>
          <w:szCs w:val="24"/>
          <w:lang w:val="en-US"/>
        </w:rPr>
        <w:t>ir</w:t>
      </w:r>
      <w:proofErr w:type="spellEnd"/>
      <w:r>
        <w:rPr>
          <w:rFonts w:ascii="Arial" w:hAnsi="Arial" w:cs="Arial"/>
          <w:szCs w:val="24"/>
          <w:lang w:val="en-US"/>
        </w:rPr>
        <w:t xml:space="preserve"> </w:t>
      </w:r>
      <w:proofErr w:type="spellStart"/>
      <w:r>
        <w:rPr>
          <w:rFonts w:ascii="Arial" w:hAnsi="Arial" w:cs="Arial"/>
          <w:szCs w:val="24"/>
          <w:lang w:val="en-US"/>
        </w:rPr>
        <w:t>kitas</w:t>
      </w:r>
      <w:proofErr w:type="spellEnd"/>
      <w:r>
        <w:rPr>
          <w:rFonts w:ascii="Arial" w:hAnsi="Arial" w:cs="Arial"/>
          <w:szCs w:val="24"/>
          <w:lang w:val="en-US"/>
        </w:rPr>
        <w:t xml:space="preserve"> </w:t>
      </w:r>
      <w:proofErr w:type="spellStart"/>
      <w:r>
        <w:rPr>
          <w:rFonts w:ascii="Arial" w:hAnsi="Arial" w:cs="Arial"/>
          <w:szCs w:val="24"/>
          <w:lang w:val="en-US"/>
        </w:rPr>
        <w:t>šios</w:t>
      </w:r>
      <w:proofErr w:type="spellEnd"/>
      <w:r>
        <w:rPr>
          <w:rFonts w:ascii="Arial" w:hAnsi="Arial" w:cs="Arial"/>
          <w:szCs w:val="24"/>
          <w:lang w:val="en-US"/>
        </w:rPr>
        <w:t xml:space="preserve"> </w:t>
      </w:r>
      <w:proofErr w:type="spellStart"/>
      <w:r>
        <w:rPr>
          <w:rFonts w:ascii="Arial" w:hAnsi="Arial" w:cs="Arial"/>
          <w:szCs w:val="24"/>
          <w:lang w:val="en-US"/>
        </w:rPr>
        <w:t>Sutarties</w:t>
      </w:r>
      <w:proofErr w:type="spellEnd"/>
      <w:r>
        <w:rPr>
          <w:rFonts w:ascii="Arial" w:hAnsi="Arial" w:cs="Arial"/>
          <w:szCs w:val="24"/>
          <w:lang w:val="en-US"/>
        </w:rPr>
        <w:t xml:space="preserve"> </w:t>
      </w:r>
      <w:proofErr w:type="spellStart"/>
      <w:r>
        <w:rPr>
          <w:rFonts w:ascii="Arial" w:hAnsi="Arial" w:cs="Arial"/>
          <w:szCs w:val="24"/>
          <w:lang w:val="en-US"/>
        </w:rPr>
        <w:t>ir</w:t>
      </w:r>
      <w:proofErr w:type="spellEnd"/>
      <w:r>
        <w:rPr>
          <w:rFonts w:ascii="Arial" w:hAnsi="Arial" w:cs="Arial"/>
          <w:szCs w:val="24"/>
          <w:lang w:val="en-US"/>
        </w:rPr>
        <w:t xml:space="preserve"> Lietuvos </w:t>
      </w:r>
      <w:proofErr w:type="spellStart"/>
      <w:r>
        <w:rPr>
          <w:rFonts w:ascii="Arial" w:hAnsi="Arial" w:cs="Arial"/>
          <w:szCs w:val="24"/>
          <w:lang w:val="en-US"/>
        </w:rPr>
        <w:t>Respublikoje</w:t>
      </w:r>
      <w:proofErr w:type="spellEnd"/>
      <w:r>
        <w:rPr>
          <w:rFonts w:ascii="Arial" w:hAnsi="Arial" w:cs="Arial"/>
          <w:szCs w:val="24"/>
          <w:lang w:val="en-US"/>
        </w:rPr>
        <w:t xml:space="preserve"> </w:t>
      </w:r>
      <w:proofErr w:type="spellStart"/>
      <w:r>
        <w:rPr>
          <w:rFonts w:ascii="Arial" w:hAnsi="Arial" w:cs="Arial"/>
          <w:szCs w:val="24"/>
          <w:lang w:val="en-US"/>
        </w:rPr>
        <w:t>galiojančių</w:t>
      </w:r>
      <w:proofErr w:type="spellEnd"/>
      <w:r>
        <w:rPr>
          <w:rFonts w:ascii="Arial" w:hAnsi="Arial" w:cs="Arial"/>
          <w:szCs w:val="24"/>
          <w:lang w:val="en-US"/>
        </w:rPr>
        <w:t xml:space="preserve"> </w:t>
      </w:r>
      <w:proofErr w:type="spellStart"/>
      <w:r>
        <w:rPr>
          <w:rFonts w:ascii="Arial" w:hAnsi="Arial" w:cs="Arial"/>
          <w:szCs w:val="24"/>
          <w:lang w:val="en-US"/>
        </w:rPr>
        <w:t>teisės</w:t>
      </w:r>
      <w:proofErr w:type="spellEnd"/>
      <w:r>
        <w:rPr>
          <w:rFonts w:ascii="Arial" w:hAnsi="Arial" w:cs="Arial"/>
          <w:szCs w:val="24"/>
          <w:lang w:val="en-US"/>
        </w:rPr>
        <w:t xml:space="preserve"> </w:t>
      </w:r>
      <w:proofErr w:type="spellStart"/>
      <w:r>
        <w:rPr>
          <w:rFonts w:ascii="Arial" w:hAnsi="Arial" w:cs="Arial"/>
          <w:szCs w:val="24"/>
          <w:lang w:val="en-US"/>
        </w:rPr>
        <w:t>aktų</w:t>
      </w:r>
      <w:proofErr w:type="spellEnd"/>
      <w:r>
        <w:rPr>
          <w:rFonts w:ascii="Arial" w:hAnsi="Arial" w:cs="Arial"/>
          <w:szCs w:val="24"/>
          <w:lang w:val="en-US"/>
        </w:rPr>
        <w:t xml:space="preserve"> </w:t>
      </w:r>
      <w:proofErr w:type="spellStart"/>
      <w:r>
        <w:rPr>
          <w:rFonts w:ascii="Arial" w:hAnsi="Arial" w:cs="Arial"/>
          <w:szCs w:val="24"/>
          <w:lang w:val="en-US"/>
        </w:rPr>
        <w:t>numatytas</w:t>
      </w:r>
      <w:proofErr w:type="spellEnd"/>
      <w:r>
        <w:rPr>
          <w:rFonts w:ascii="Arial" w:hAnsi="Arial" w:cs="Arial"/>
          <w:szCs w:val="24"/>
          <w:lang w:val="en-US"/>
        </w:rPr>
        <w:t xml:space="preserve"> </w:t>
      </w:r>
      <w:proofErr w:type="spellStart"/>
      <w:r>
        <w:rPr>
          <w:rFonts w:ascii="Arial" w:hAnsi="Arial" w:cs="Arial"/>
          <w:szCs w:val="24"/>
          <w:lang w:val="en-US"/>
        </w:rPr>
        <w:t>teises</w:t>
      </w:r>
      <w:proofErr w:type="spellEnd"/>
      <w:r>
        <w:rPr>
          <w:rFonts w:ascii="Arial" w:hAnsi="Arial" w:cs="Arial"/>
          <w:szCs w:val="24"/>
          <w:lang w:val="en-US"/>
        </w:rPr>
        <w:t>.</w:t>
      </w:r>
    </w:p>
    <w:p w14:paraId="75360609" w14:textId="77777777" w:rsidR="008F70F3" w:rsidRDefault="008F70F3">
      <w:pPr>
        <w:jc w:val="both"/>
        <w:rPr>
          <w:rFonts w:ascii="Arial" w:hAnsi="Arial" w:cs="Arial"/>
          <w:color w:val="FF0000"/>
          <w:szCs w:val="24"/>
        </w:rPr>
      </w:pPr>
      <w:r>
        <w:rPr>
          <w:rFonts w:ascii="Arial" w:hAnsi="Arial" w:cs="Arial"/>
          <w:color w:val="FF0000"/>
          <w:szCs w:val="24"/>
        </w:rPr>
        <w:t xml:space="preserve">           </w:t>
      </w:r>
    </w:p>
    <w:p w14:paraId="3492721E" w14:textId="77777777" w:rsidR="008F70F3" w:rsidRDefault="008F70F3">
      <w:pPr>
        <w:rPr>
          <w:rFonts w:ascii="Arial" w:hAnsi="Arial" w:cs="Arial"/>
          <w:b/>
          <w:szCs w:val="24"/>
        </w:rPr>
      </w:pPr>
      <w:r>
        <w:rPr>
          <w:rFonts w:ascii="Arial" w:hAnsi="Arial" w:cs="Arial"/>
          <w:b/>
          <w:szCs w:val="24"/>
        </w:rPr>
        <w:t xml:space="preserve">6. Sutarties įvykdymo užtikrinimas </w:t>
      </w:r>
    </w:p>
    <w:p w14:paraId="7130C3A2" w14:textId="77777777" w:rsidR="008F70F3" w:rsidRDefault="008F70F3">
      <w:pPr>
        <w:rPr>
          <w:rFonts w:ascii="Arial" w:hAnsi="Arial" w:cs="Arial"/>
          <w:szCs w:val="24"/>
        </w:rPr>
      </w:pPr>
    </w:p>
    <w:p w14:paraId="76CE1CC7" w14:textId="100B6F15" w:rsidR="008F70F3" w:rsidRDefault="008F70F3" w:rsidP="00513727">
      <w:pPr>
        <w:ind w:firstLine="720"/>
        <w:jc w:val="both"/>
        <w:rPr>
          <w:rFonts w:ascii="Arial" w:hAnsi="Arial" w:cs="Arial"/>
          <w:szCs w:val="24"/>
        </w:rPr>
      </w:pPr>
      <w:r>
        <w:rPr>
          <w:rFonts w:ascii="Arial" w:hAnsi="Arial" w:cs="Arial"/>
          <w:szCs w:val="24"/>
        </w:rPr>
        <w:t>6.1. Rangovui praleidus bet kurių darbų atlikimo terminą, nustatytą Sutarties 2.2 punkte, Rangovas moka Užsakovui 0,0</w:t>
      </w:r>
      <w:r w:rsidR="00513727">
        <w:rPr>
          <w:rFonts w:ascii="Arial" w:hAnsi="Arial" w:cs="Arial"/>
          <w:szCs w:val="24"/>
        </w:rPr>
        <w:t>2</w:t>
      </w:r>
      <w:r>
        <w:rPr>
          <w:rFonts w:ascii="Arial" w:hAnsi="Arial" w:cs="Arial"/>
          <w:szCs w:val="24"/>
        </w:rPr>
        <w:t xml:space="preserve"> proc. delspinigius </w:t>
      </w:r>
      <w:r w:rsidR="001B6256" w:rsidRPr="008D7C2A">
        <w:rPr>
          <w:rFonts w:ascii="Arial" w:hAnsi="Arial" w:cs="Arial"/>
          <w:color w:val="EE0000"/>
          <w:szCs w:val="24"/>
        </w:rPr>
        <w:t>nuo neatliktų užsakyme nurodytų darbų Eur be PVM vertės</w:t>
      </w:r>
      <w:r w:rsidR="00C65387">
        <w:rPr>
          <w:rFonts w:ascii="Arial" w:hAnsi="Arial" w:cs="Arial"/>
          <w:color w:val="EE0000"/>
          <w:szCs w:val="24"/>
        </w:rPr>
        <w:t xml:space="preserve"> už kiekvieną</w:t>
      </w:r>
      <w:r w:rsidR="00DE3F5A">
        <w:rPr>
          <w:rFonts w:ascii="Arial" w:hAnsi="Arial" w:cs="Arial"/>
          <w:color w:val="EE0000"/>
          <w:szCs w:val="24"/>
        </w:rPr>
        <w:t xml:space="preserve"> uždelstą dieną</w:t>
      </w:r>
      <w:r>
        <w:rPr>
          <w:rFonts w:ascii="Arial" w:hAnsi="Arial" w:cs="Arial"/>
          <w:szCs w:val="24"/>
        </w:rPr>
        <w:t>. Darbų vertė apskaičiuojama pagal Rangovo pirkimo pasiūlyme pateiktus darbų įkainius.</w:t>
      </w:r>
    </w:p>
    <w:p w14:paraId="5C32F31B" w14:textId="77777777" w:rsidR="008F70F3" w:rsidRDefault="008F70F3">
      <w:pPr>
        <w:ind w:firstLine="720"/>
        <w:jc w:val="both"/>
        <w:rPr>
          <w:rFonts w:ascii="Arial" w:hAnsi="Arial" w:cs="Arial"/>
          <w:szCs w:val="24"/>
        </w:rPr>
      </w:pPr>
    </w:p>
    <w:p w14:paraId="29A5338B" w14:textId="77777777" w:rsidR="008F70F3" w:rsidRDefault="008F70F3">
      <w:pPr>
        <w:keepNext/>
        <w:spacing w:before="120" w:after="120"/>
        <w:jc w:val="both"/>
        <w:outlineLvl w:val="0"/>
        <w:rPr>
          <w:rFonts w:ascii="Arial" w:hAnsi="Arial" w:cs="Arial"/>
          <w:b/>
          <w:szCs w:val="24"/>
        </w:rPr>
      </w:pPr>
      <w:r>
        <w:rPr>
          <w:rFonts w:ascii="Arial" w:hAnsi="Arial" w:cs="Arial"/>
          <w:b/>
          <w:szCs w:val="24"/>
        </w:rPr>
        <w:t>7. Šalių atsakomybė</w:t>
      </w:r>
    </w:p>
    <w:p w14:paraId="41B72214" w14:textId="77777777" w:rsidR="008F70F3" w:rsidRDefault="008F70F3">
      <w:pPr>
        <w:ind w:firstLine="720"/>
        <w:jc w:val="both"/>
        <w:rPr>
          <w:rFonts w:ascii="Arial" w:hAnsi="Arial" w:cs="Arial"/>
          <w:szCs w:val="24"/>
        </w:rPr>
      </w:pPr>
      <w:r>
        <w:rPr>
          <w:rFonts w:ascii="Arial" w:hAnsi="Arial" w:cs="Arial"/>
          <w:szCs w:val="24"/>
        </w:rPr>
        <w:t>7.1. Jei viena iš Šalių neįvykdo arba netinkamai įvykdo Sutartyje numatytus įsipareigojimus, kaltoji Šalis turi atlyginti Sutarties sąlygų nevykdymu arba netinkamu vykdymu kitai Šaliai jos patirtus nuostolius.</w:t>
      </w:r>
    </w:p>
    <w:p w14:paraId="29A33727" w14:textId="77777777" w:rsidR="008F70F3" w:rsidRDefault="008F70F3">
      <w:pPr>
        <w:ind w:firstLine="720"/>
        <w:jc w:val="both"/>
        <w:rPr>
          <w:rFonts w:ascii="Arial" w:hAnsi="Arial" w:cs="Arial"/>
          <w:szCs w:val="24"/>
        </w:rPr>
      </w:pPr>
      <w:r>
        <w:rPr>
          <w:rFonts w:ascii="Arial" w:hAnsi="Arial" w:cs="Arial"/>
          <w:szCs w:val="24"/>
        </w:rPr>
        <w:t>7.2. Už kiekvieną vėluojamą dieną atlikti Sutarties 2.2 punkte nurodytus darbus nustatytais terminais taikoma 0,</w:t>
      </w:r>
      <w:r w:rsidR="00E01D03">
        <w:rPr>
          <w:rFonts w:ascii="Arial" w:hAnsi="Arial" w:cs="Arial"/>
          <w:szCs w:val="24"/>
        </w:rPr>
        <w:t xml:space="preserve">02 </w:t>
      </w:r>
      <w:r>
        <w:rPr>
          <w:rFonts w:ascii="Arial" w:hAnsi="Arial" w:cs="Arial"/>
          <w:szCs w:val="24"/>
        </w:rPr>
        <w:t>proc. delspinigių nuo neatliktų užsakyme nurodytų darbų Eur be PVM vertės.</w:t>
      </w:r>
    </w:p>
    <w:p w14:paraId="75879D7E" w14:textId="77777777" w:rsidR="008F70F3" w:rsidRDefault="008F70F3">
      <w:pPr>
        <w:ind w:firstLine="720"/>
        <w:jc w:val="both"/>
        <w:rPr>
          <w:rFonts w:ascii="Arial" w:hAnsi="Arial" w:cs="Arial"/>
          <w:szCs w:val="24"/>
        </w:rPr>
      </w:pPr>
      <w:r>
        <w:rPr>
          <w:rFonts w:ascii="Arial" w:hAnsi="Arial" w:cs="Arial"/>
          <w:szCs w:val="24"/>
        </w:rPr>
        <w:t>7.3.  Esminis sutarties pažeidimas:</w:t>
      </w:r>
    </w:p>
    <w:p w14:paraId="6EB1F22B" w14:textId="77777777" w:rsidR="008F70F3" w:rsidRDefault="008F70F3">
      <w:pPr>
        <w:ind w:firstLine="720"/>
        <w:jc w:val="both"/>
        <w:rPr>
          <w:rFonts w:ascii="Arial" w:hAnsi="Arial" w:cs="Arial"/>
          <w:szCs w:val="24"/>
        </w:rPr>
      </w:pPr>
      <w:r>
        <w:rPr>
          <w:rFonts w:ascii="Arial" w:hAnsi="Arial" w:cs="Arial"/>
          <w:szCs w:val="24"/>
        </w:rPr>
        <w:t xml:space="preserve">7.3.1. Rangovui neatlikus darbų pagal užsakymą Sutarties 2.2. punkte nustatytais terminais bei vėluojant atlikti darbus pagal užsakymą ilgiau kaip 30 </w:t>
      </w:r>
      <w:r>
        <w:rPr>
          <w:rFonts w:ascii="Times New Roman" w:hAnsi="Times New Roman"/>
          <w:szCs w:val="24"/>
        </w:rPr>
        <w:t>(</w:t>
      </w:r>
      <w:r>
        <w:rPr>
          <w:rFonts w:ascii="Arial" w:hAnsi="Arial" w:cs="Arial"/>
          <w:szCs w:val="24"/>
        </w:rPr>
        <w:t>trisdešimt) kalendorinių dienų, toks vėlavimas bus laikomas esminiu sutarties pažeidimu (netinkamu sutarties vykdymu, neįvykdymu, vykdymu su esminiais trūkumais), už kurį taikoma bauda nurodyta Sutarties 6.1 punkte.</w:t>
      </w:r>
    </w:p>
    <w:p w14:paraId="3BA43E27" w14:textId="77777777" w:rsidR="008F70F3" w:rsidRDefault="008F70F3">
      <w:pPr>
        <w:keepNext/>
        <w:spacing w:before="120" w:after="120"/>
        <w:jc w:val="both"/>
        <w:outlineLvl w:val="0"/>
        <w:rPr>
          <w:rFonts w:ascii="Arial" w:hAnsi="Arial" w:cs="Arial"/>
          <w:szCs w:val="24"/>
        </w:rPr>
      </w:pPr>
      <w:r>
        <w:rPr>
          <w:rFonts w:ascii="Arial" w:hAnsi="Arial" w:cs="Arial"/>
          <w:color w:val="EE0000"/>
          <w:szCs w:val="24"/>
        </w:rPr>
        <w:t xml:space="preserve">          </w:t>
      </w:r>
      <w:r>
        <w:rPr>
          <w:rFonts w:ascii="Arial" w:hAnsi="Arial" w:cs="Arial"/>
          <w:szCs w:val="24"/>
        </w:rPr>
        <w:t>7.4. Užsakovui vėluojant atsiskaityti už faktiškai ir kokybiškai atliktus bei priimtus užsakymo darbus, Užsakovas įsipareigoja mokėti 0,0</w:t>
      </w:r>
      <w:r w:rsidR="00E01D03">
        <w:rPr>
          <w:rFonts w:ascii="Arial" w:hAnsi="Arial" w:cs="Arial"/>
          <w:szCs w:val="24"/>
        </w:rPr>
        <w:t xml:space="preserve">2 </w:t>
      </w:r>
      <w:r>
        <w:rPr>
          <w:rFonts w:ascii="Arial" w:hAnsi="Arial" w:cs="Arial"/>
          <w:szCs w:val="24"/>
        </w:rPr>
        <w:t xml:space="preserve">proc. delspinigių nuo užsakymo vertės Eur be PVM, už kiekvieną vėluojamą apmokėti dieną. </w:t>
      </w:r>
    </w:p>
    <w:p w14:paraId="26F1329D" w14:textId="77777777" w:rsidR="008F70F3" w:rsidRDefault="008F70F3">
      <w:pPr>
        <w:keepNext/>
        <w:spacing w:before="120" w:after="120"/>
        <w:jc w:val="both"/>
        <w:outlineLvl w:val="0"/>
        <w:rPr>
          <w:rFonts w:ascii="Arial" w:hAnsi="Arial" w:cs="Arial"/>
          <w:b/>
          <w:szCs w:val="24"/>
        </w:rPr>
      </w:pPr>
      <w:r>
        <w:rPr>
          <w:rFonts w:ascii="Arial" w:hAnsi="Arial" w:cs="Arial"/>
          <w:b/>
          <w:szCs w:val="24"/>
        </w:rPr>
        <w:t>8. Susirašinėjimas</w:t>
      </w:r>
    </w:p>
    <w:p w14:paraId="0E2F7FB7" w14:textId="77777777" w:rsidR="008F70F3" w:rsidRDefault="008F70F3">
      <w:pPr>
        <w:pStyle w:val="Pagrindinistekstas"/>
        <w:ind w:firstLine="720"/>
        <w:rPr>
          <w:rFonts w:ascii="Arial" w:hAnsi="Arial" w:cs="Arial"/>
          <w:szCs w:val="24"/>
        </w:rPr>
      </w:pPr>
      <w:r>
        <w:rPr>
          <w:rFonts w:ascii="Arial" w:hAnsi="Arial" w:cs="Arial"/>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F433851" w14:textId="77777777" w:rsidR="008F70F3" w:rsidRDefault="008F70F3">
      <w:pPr>
        <w:pStyle w:val="Pagrindinistekstas"/>
        <w:ind w:firstLine="720"/>
        <w:jc w:val="left"/>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4140"/>
        <w:gridCol w:w="3600"/>
      </w:tblGrid>
      <w:tr w:rsidR="008F70F3" w14:paraId="0A171553" w14:textId="77777777">
        <w:tc>
          <w:tcPr>
            <w:tcW w:w="2088" w:type="dxa"/>
          </w:tcPr>
          <w:p w14:paraId="60D4550A" w14:textId="77777777" w:rsidR="008F70F3" w:rsidRDefault="008F70F3">
            <w:pPr>
              <w:rPr>
                <w:rFonts w:ascii="Arial" w:hAnsi="Arial" w:cs="Arial"/>
                <w:b/>
                <w:szCs w:val="24"/>
              </w:rPr>
            </w:pPr>
          </w:p>
        </w:tc>
        <w:tc>
          <w:tcPr>
            <w:tcW w:w="4140" w:type="dxa"/>
          </w:tcPr>
          <w:p w14:paraId="4CCF43C3" w14:textId="77777777" w:rsidR="008F70F3" w:rsidRDefault="008F70F3">
            <w:pPr>
              <w:rPr>
                <w:rFonts w:ascii="Arial" w:hAnsi="Arial" w:cs="Arial"/>
                <w:b/>
                <w:szCs w:val="24"/>
              </w:rPr>
            </w:pPr>
            <w:r>
              <w:rPr>
                <w:rFonts w:ascii="Arial" w:hAnsi="Arial" w:cs="Arial"/>
                <w:b/>
                <w:szCs w:val="24"/>
              </w:rPr>
              <w:t>Užsakovas</w:t>
            </w:r>
          </w:p>
        </w:tc>
        <w:tc>
          <w:tcPr>
            <w:tcW w:w="3600" w:type="dxa"/>
          </w:tcPr>
          <w:p w14:paraId="46677598" w14:textId="77777777" w:rsidR="008F70F3" w:rsidRDefault="008F70F3">
            <w:pPr>
              <w:rPr>
                <w:rFonts w:ascii="Arial" w:hAnsi="Arial" w:cs="Arial"/>
                <w:b/>
                <w:szCs w:val="24"/>
              </w:rPr>
            </w:pPr>
            <w:r>
              <w:rPr>
                <w:rFonts w:ascii="Arial" w:hAnsi="Arial" w:cs="Arial"/>
                <w:b/>
                <w:szCs w:val="24"/>
              </w:rPr>
              <w:t>Rangovas</w:t>
            </w:r>
          </w:p>
        </w:tc>
      </w:tr>
      <w:tr w:rsidR="008F70F3" w14:paraId="767C2136" w14:textId="77777777">
        <w:tc>
          <w:tcPr>
            <w:tcW w:w="2088" w:type="dxa"/>
          </w:tcPr>
          <w:p w14:paraId="3299C11C" w14:textId="77777777" w:rsidR="008F70F3" w:rsidRDefault="008F70F3">
            <w:pPr>
              <w:rPr>
                <w:rFonts w:ascii="Arial" w:hAnsi="Arial" w:cs="Arial"/>
                <w:szCs w:val="24"/>
              </w:rPr>
            </w:pPr>
            <w:r>
              <w:rPr>
                <w:rFonts w:ascii="Arial" w:hAnsi="Arial" w:cs="Arial"/>
                <w:szCs w:val="24"/>
              </w:rPr>
              <w:t>Vardas, pavardė</w:t>
            </w:r>
          </w:p>
        </w:tc>
        <w:tc>
          <w:tcPr>
            <w:tcW w:w="4140" w:type="dxa"/>
          </w:tcPr>
          <w:p w14:paraId="4F920C3D" w14:textId="77777777" w:rsidR="008F70F3" w:rsidRDefault="008F70F3">
            <w:pPr>
              <w:rPr>
                <w:rFonts w:ascii="Arial" w:hAnsi="Arial" w:cs="Arial"/>
                <w:szCs w:val="24"/>
              </w:rPr>
            </w:pPr>
          </w:p>
        </w:tc>
        <w:tc>
          <w:tcPr>
            <w:tcW w:w="3600" w:type="dxa"/>
          </w:tcPr>
          <w:p w14:paraId="30EC5B6D" w14:textId="77777777" w:rsidR="008F70F3" w:rsidRDefault="008F70F3">
            <w:pPr>
              <w:rPr>
                <w:rFonts w:ascii="Arial" w:hAnsi="Arial" w:cs="Arial"/>
                <w:szCs w:val="24"/>
              </w:rPr>
            </w:pPr>
          </w:p>
        </w:tc>
      </w:tr>
      <w:tr w:rsidR="008F70F3" w14:paraId="45DA3E3A" w14:textId="77777777">
        <w:tc>
          <w:tcPr>
            <w:tcW w:w="2088" w:type="dxa"/>
          </w:tcPr>
          <w:p w14:paraId="131312CD" w14:textId="77777777" w:rsidR="008F70F3" w:rsidRDefault="008F70F3">
            <w:pPr>
              <w:rPr>
                <w:rFonts w:ascii="Arial" w:hAnsi="Arial" w:cs="Arial"/>
                <w:szCs w:val="24"/>
              </w:rPr>
            </w:pPr>
            <w:r>
              <w:rPr>
                <w:rFonts w:ascii="Arial" w:hAnsi="Arial" w:cs="Arial"/>
                <w:szCs w:val="24"/>
              </w:rPr>
              <w:t>Adresas</w:t>
            </w:r>
          </w:p>
        </w:tc>
        <w:tc>
          <w:tcPr>
            <w:tcW w:w="4140" w:type="dxa"/>
          </w:tcPr>
          <w:p w14:paraId="5DC4F174" w14:textId="77777777" w:rsidR="008F70F3" w:rsidRDefault="008F70F3">
            <w:pPr>
              <w:rPr>
                <w:rFonts w:ascii="Arial" w:hAnsi="Arial" w:cs="Arial"/>
                <w:szCs w:val="24"/>
              </w:rPr>
            </w:pPr>
          </w:p>
        </w:tc>
        <w:tc>
          <w:tcPr>
            <w:tcW w:w="3600" w:type="dxa"/>
          </w:tcPr>
          <w:p w14:paraId="676FC4B5" w14:textId="77777777" w:rsidR="008F70F3" w:rsidRDefault="008F70F3">
            <w:pPr>
              <w:rPr>
                <w:rFonts w:ascii="Arial" w:hAnsi="Arial" w:cs="Arial"/>
                <w:szCs w:val="24"/>
              </w:rPr>
            </w:pPr>
          </w:p>
        </w:tc>
      </w:tr>
      <w:tr w:rsidR="008F70F3" w14:paraId="6E4673B5" w14:textId="77777777">
        <w:tc>
          <w:tcPr>
            <w:tcW w:w="2088" w:type="dxa"/>
          </w:tcPr>
          <w:p w14:paraId="6092152E" w14:textId="77777777" w:rsidR="008F70F3" w:rsidRDefault="008F70F3">
            <w:pPr>
              <w:rPr>
                <w:rFonts w:ascii="Arial" w:hAnsi="Arial" w:cs="Arial"/>
                <w:szCs w:val="24"/>
              </w:rPr>
            </w:pPr>
            <w:r>
              <w:rPr>
                <w:rFonts w:ascii="Arial" w:hAnsi="Arial" w:cs="Arial"/>
                <w:szCs w:val="24"/>
              </w:rPr>
              <w:t>Telefonas</w:t>
            </w:r>
          </w:p>
        </w:tc>
        <w:tc>
          <w:tcPr>
            <w:tcW w:w="4140" w:type="dxa"/>
          </w:tcPr>
          <w:p w14:paraId="5F4364F1" w14:textId="77777777" w:rsidR="008F70F3" w:rsidRDefault="008F70F3">
            <w:pPr>
              <w:rPr>
                <w:rFonts w:ascii="Arial" w:hAnsi="Arial" w:cs="Arial"/>
                <w:szCs w:val="24"/>
              </w:rPr>
            </w:pPr>
          </w:p>
        </w:tc>
        <w:tc>
          <w:tcPr>
            <w:tcW w:w="3600" w:type="dxa"/>
          </w:tcPr>
          <w:p w14:paraId="37846C95" w14:textId="77777777" w:rsidR="008F70F3" w:rsidRDefault="008F70F3">
            <w:pPr>
              <w:rPr>
                <w:rFonts w:ascii="Arial" w:hAnsi="Arial" w:cs="Arial"/>
                <w:szCs w:val="24"/>
              </w:rPr>
            </w:pPr>
          </w:p>
        </w:tc>
      </w:tr>
      <w:tr w:rsidR="008F70F3" w14:paraId="5520F823" w14:textId="77777777">
        <w:tc>
          <w:tcPr>
            <w:tcW w:w="2088" w:type="dxa"/>
          </w:tcPr>
          <w:p w14:paraId="1FD1CFF5" w14:textId="77777777" w:rsidR="008F70F3" w:rsidRDefault="008F70F3">
            <w:pPr>
              <w:rPr>
                <w:rFonts w:ascii="Arial" w:hAnsi="Arial" w:cs="Arial"/>
                <w:szCs w:val="24"/>
              </w:rPr>
            </w:pPr>
            <w:r>
              <w:rPr>
                <w:rFonts w:ascii="Arial" w:hAnsi="Arial" w:cs="Arial"/>
                <w:szCs w:val="24"/>
              </w:rPr>
              <w:t>Faksas</w:t>
            </w:r>
          </w:p>
        </w:tc>
        <w:tc>
          <w:tcPr>
            <w:tcW w:w="4140" w:type="dxa"/>
          </w:tcPr>
          <w:p w14:paraId="4F239E61" w14:textId="77777777" w:rsidR="008F70F3" w:rsidRDefault="008F70F3">
            <w:pPr>
              <w:rPr>
                <w:rFonts w:ascii="Arial" w:hAnsi="Arial" w:cs="Arial"/>
                <w:szCs w:val="24"/>
              </w:rPr>
            </w:pPr>
          </w:p>
        </w:tc>
        <w:tc>
          <w:tcPr>
            <w:tcW w:w="3600" w:type="dxa"/>
          </w:tcPr>
          <w:p w14:paraId="247FC7CE" w14:textId="77777777" w:rsidR="008F70F3" w:rsidRDefault="008F70F3">
            <w:pPr>
              <w:rPr>
                <w:rFonts w:ascii="Arial" w:hAnsi="Arial" w:cs="Arial"/>
                <w:szCs w:val="24"/>
              </w:rPr>
            </w:pPr>
          </w:p>
        </w:tc>
      </w:tr>
      <w:tr w:rsidR="008F70F3" w14:paraId="70243AFB" w14:textId="77777777">
        <w:tc>
          <w:tcPr>
            <w:tcW w:w="2088" w:type="dxa"/>
          </w:tcPr>
          <w:p w14:paraId="6CDC296F" w14:textId="77777777" w:rsidR="008F70F3" w:rsidRDefault="008F70F3">
            <w:pPr>
              <w:rPr>
                <w:rFonts w:ascii="Arial" w:hAnsi="Arial" w:cs="Arial"/>
                <w:szCs w:val="24"/>
              </w:rPr>
            </w:pPr>
            <w:r>
              <w:rPr>
                <w:rFonts w:ascii="Arial" w:hAnsi="Arial" w:cs="Arial"/>
                <w:szCs w:val="24"/>
              </w:rPr>
              <w:t>El. paštas</w:t>
            </w:r>
          </w:p>
        </w:tc>
        <w:tc>
          <w:tcPr>
            <w:tcW w:w="4140" w:type="dxa"/>
          </w:tcPr>
          <w:p w14:paraId="552E758B" w14:textId="77777777" w:rsidR="008F70F3" w:rsidRDefault="008F70F3">
            <w:pPr>
              <w:rPr>
                <w:rFonts w:ascii="Arial" w:hAnsi="Arial" w:cs="Arial"/>
                <w:szCs w:val="24"/>
              </w:rPr>
            </w:pPr>
          </w:p>
        </w:tc>
        <w:tc>
          <w:tcPr>
            <w:tcW w:w="3600" w:type="dxa"/>
          </w:tcPr>
          <w:p w14:paraId="726036D3" w14:textId="77777777" w:rsidR="008F70F3" w:rsidRDefault="008F70F3">
            <w:pPr>
              <w:rPr>
                <w:rFonts w:ascii="Arial" w:hAnsi="Arial" w:cs="Arial"/>
                <w:szCs w:val="24"/>
              </w:rPr>
            </w:pPr>
          </w:p>
        </w:tc>
      </w:tr>
    </w:tbl>
    <w:p w14:paraId="38F7929D" w14:textId="77777777" w:rsidR="008F70F3" w:rsidRDefault="008F70F3">
      <w:pPr>
        <w:rPr>
          <w:rFonts w:ascii="Arial" w:hAnsi="Arial" w:cs="Arial"/>
          <w:szCs w:val="24"/>
        </w:rPr>
      </w:pPr>
    </w:p>
    <w:p w14:paraId="0CC06C60" w14:textId="77777777" w:rsidR="008F70F3" w:rsidRDefault="008F70F3">
      <w:pPr>
        <w:pStyle w:val="Pagrindinistekstas"/>
        <w:ind w:firstLine="720"/>
        <w:rPr>
          <w:rFonts w:ascii="Arial" w:hAnsi="Arial" w:cs="Arial"/>
          <w:szCs w:val="24"/>
        </w:rPr>
      </w:pPr>
      <w:r>
        <w:rPr>
          <w:rFonts w:ascii="Arial" w:hAnsi="Arial" w:cs="Arial"/>
          <w:szCs w:val="24"/>
        </w:rPr>
        <w:t>8.2. Jei pasikeičia Šalies adresas ir / ar kiti duomenys, tokia Šalis turi informuoti kitą Šalį pranešdama ne vėliau, kaip per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0A6276" w14:textId="77777777" w:rsidR="008F70F3" w:rsidRDefault="008F70F3">
      <w:pPr>
        <w:pStyle w:val="Pagrindinistekstas"/>
        <w:jc w:val="left"/>
        <w:rPr>
          <w:rFonts w:ascii="Arial" w:hAnsi="Arial" w:cs="Arial"/>
          <w:b/>
          <w:szCs w:val="24"/>
        </w:rPr>
      </w:pPr>
    </w:p>
    <w:p w14:paraId="22701C90" w14:textId="77777777" w:rsidR="008F70F3" w:rsidRDefault="008F70F3">
      <w:pPr>
        <w:pStyle w:val="Pagrindinistekstas"/>
        <w:jc w:val="left"/>
        <w:rPr>
          <w:rFonts w:ascii="Arial" w:hAnsi="Arial" w:cs="Arial"/>
          <w:b/>
          <w:szCs w:val="24"/>
        </w:rPr>
      </w:pPr>
      <w:r>
        <w:rPr>
          <w:rFonts w:ascii="Arial" w:hAnsi="Arial" w:cs="Arial"/>
          <w:b/>
          <w:szCs w:val="24"/>
        </w:rPr>
        <w:t>9. Sutarties nutraukimo tvarka</w:t>
      </w:r>
    </w:p>
    <w:p w14:paraId="42049608" w14:textId="77777777" w:rsidR="008F70F3" w:rsidRDefault="008F70F3">
      <w:pPr>
        <w:pStyle w:val="Pagrindinistekstas"/>
        <w:jc w:val="left"/>
        <w:rPr>
          <w:rFonts w:ascii="Arial" w:hAnsi="Arial" w:cs="Arial"/>
          <w:b/>
          <w:szCs w:val="24"/>
        </w:rPr>
      </w:pPr>
    </w:p>
    <w:p w14:paraId="44FC82F4" w14:textId="77777777" w:rsidR="008F70F3" w:rsidRDefault="008F70F3">
      <w:pPr>
        <w:widowControl w:val="0"/>
        <w:ind w:firstLine="720"/>
        <w:jc w:val="both"/>
        <w:rPr>
          <w:rFonts w:ascii="Arial" w:hAnsi="Arial" w:cs="Arial"/>
          <w:szCs w:val="24"/>
        </w:rPr>
      </w:pPr>
      <w:r>
        <w:rPr>
          <w:rFonts w:ascii="Arial" w:hAnsi="Arial" w:cs="Arial"/>
          <w:szCs w:val="24"/>
        </w:rPr>
        <w:t>9.1. Sutartis gali būti nutraukiama raštišku Šalių susitarimu.</w:t>
      </w:r>
    </w:p>
    <w:p w14:paraId="2638A083" w14:textId="77777777" w:rsidR="008F70F3" w:rsidRDefault="008F70F3">
      <w:pPr>
        <w:widowControl w:val="0"/>
        <w:ind w:firstLine="720"/>
        <w:jc w:val="both"/>
        <w:rPr>
          <w:rFonts w:ascii="Arial" w:hAnsi="Arial" w:cs="Arial"/>
          <w:szCs w:val="24"/>
        </w:rPr>
      </w:pPr>
      <w:r>
        <w:rPr>
          <w:rFonts w:ascii="Arial" w:hAnsi="Arial" w:cs="Arial"/>
          <w:szCs w:val="24"/>
        </w:rPr>
        <w:t>9.2. Sutartis gali būti nutraukta vadovaujantis Lietuvos Respublikos viešųjų pirkimų įstatymo 90 straipsnio nuostatomis.</w:t>
      </w:r>
    </w:p>
    <w:p w14:paraId="65727B35" w14:textId="77777777" w:rsidR="008F70F3" w:rsidRDefault="008F70F3">
      <w:pPr>
        <w:widowControl w:val="0"/>
        <w:ind w:firstLine="720"/>
        <w:jc w:val="both"/>
        <w:rPr>
          <w:rFonts w:ascii="Arial" w:hAnsi="Arial" w:cs="Arial"/>
          <w:szCs w:val="24"/>
        </w:rPr>
      </w:pPr>
      <w:r>
        <w:rPr>
          <w:rFonts w:ascii="Arial" w:hAnsi="Arial" w:cs="Arial"/>
          <w:szCs w:val="24"/>
        </w:rPr>
        <w:lastRenderedPageBreak/>
        <w:t>9.3. Rangovas turi teisę nutraukti Sutartį tik dėl svarbių priežasčių. Tokiu atveju Rangovas privalo visiškai atlyginti Užsakovui patirtus nuostolius. Apie tokį Sutarties nutraukimą Rangovas raštu praneša Užsakovui prieš 60 (šešiasdešimt) dienų.</w:t>
      </w:r>
    </w:p>
    <w:p w14:paraId="73ED943D" w14:textId="77777777" w:rsidR="008F70F3" w:rsidRDefault="008F70F3">
      <w:pPr>
        <w:widowControl w:val="0"/>
        <w:ind w:firstLine="720"/>
        <w:jc w:val="both"/>
        <w:rPr>
          <w:rFonts w:ascii="Arial" w:hAnsi="Arial" w:cs="Arial"/>
          <w:szCs w:val="24"/>
        </w:rPr>
      </w:pPr>
      <w:r>
        <w:rPr>
          <w:rFonts w:ascii="Arial" w:hAnsi="Arial" w:cs="Arial"/>
          <w:szCs w:val="24"/>
        </w:rPr>
        <w:t xml:space="preserve">9.4. Užsakovas turi teisę bet kada nutraukti Sutartį, jei apie tokį Sutarties nutraukimą praneša Rangovui prieš 60 (šešiasdešimt) dienų. Užsakovas už Rangovo Sutarties nutraukimo dienai atliktus Sutarties darbus privalo atsiskaityti.   </w:t>
      </w:r>
    </w:p>
    <w:p w14:paraId="7C5CEF41" w14:textId="77777777" w:rsidR="008F70F3" w:rsidRDefault="008F70F3">
      <w:pPr>
        <w:widowControl w:val="0"/>
        <w:ind w:firstLine="720"/>
        <w:jc w:val="both"/>
        <w:rPr>
          <w:rFonts w:ascii="Arial" w:hAnsi="Arial" w:cs="Arial"/>
          <w:szCs w:val="24"/>
        </w:rPr>
      </w:pPr>
      <w:r>
        <w:rPr>
          <w:rFonts w:ascii="Arial" w:hAnsi="Arial" w:cs="Arial"/>
          <w:szCs w:val="24"/>
        </w:rPr>
        <w:t>9.5. Užsakovas po Sutarties nutraukimo turi kiek galima greičiau patvirtinti atliktų darbų vertę. Taip pat parengiama ataskaita apie Sutarties nutraukimo dieną esančią Rangovo skolą Užsakovui ir Užsakovo skolą Rangovui.</w:t>
      </w:r>
    </w:p>
    <w:p w14:paraId="14537DA3" w14:textId="77777777" w:rsidR="008F70F3" w:rsidRDefault="008F70F3">
      <w:pPr>
        <w:widowControl w:val="0"/>
        <w:ind w:firstLine="720"/>
        <w:jc w:val="both"/>
        <w:rPr>
          <w:rFonts w:ascii="Arial" w:hAnsi="Arial" w:cs="Arial"/>
          <w:szCs w:val="24"/>
        </w:rPr>
      </w:pPr>
      <w:r>
        <w:rPr>
          <w:rFonts w:ascii="Arial" w:hAnsi="Arial" w:cs="Arial"/>
          <w:szCs w:val="24"/>
        </w:rPr>
        <w:t>9.6. Jei Sutartis nutraukiama Užsakovo iniciatyva dėl Rangovo kaltės, Užsakovo patirti nuostoliai ar išlaidos išieškomi išskaičiuojant juos iš Rangovui mokėtinų sumų arba pagal Rangovo pateiktą užtikrinimą.</w:t>
      </w:r>
    </w:p>
    <w:p w14:paraId="620794C7" w14:textId="77777777" w:rsidR="008F70F3" w:rsidRDefault="008F70F3">
      <w:pPr>
        <w:ind w:firstLine="709"/>
        <w:jc w:val="both"/>
        <w:rPr>
          <w:rFonts w:ascii="Arial" w:hAnsi="Arial" w:cs="Arial"/>
          <w:szCs w:val="24"/>
        </w:rPr>
      </w:pPr>
      <w:r>
        <w:rPr>
          <w:rFonts w:ascii="Arial" w:hAnsi="Arial" w:cs="Arial"/>
          <w:szCs w:val="24"/>
        </w:rPr>
        <w:t>9.7. Sutartį nutraukus dėl Rangovo kaltės, be jam priklausančio atlyginimo už atliktas darbus, Rangovas neturi teisės į kokių nors patirtų nuostolių ar žalos kompensaciją.</w:t>
      </w:r>
    </w:p>
    <w:p w14:paraId="57E389D5" w14:textId="77777777" w:rsidR="008F70F3" w:rsidRDefault="008F70F3">
      <w:pPr>
        <w:ind w:firstLine="709"/>
        <w:jc w:val="both"/>
        <w:rPr>
          <w:rFonts w:ascii="Arial" w:hAnsi="Arial" w:cs="Arial"/>
          <w:b/>
          <w:szCs w:val="24"/>
        </w:rPr>
      </w:pPr>
    </w:p>
    <w:p w14:paraId="4F2B8DAA" w14:textId="77777777" w:rsidR="008F70F3" w:rsidRDefault="008F70F3">
      <w:pPr>
        <w:ind w:firstLine="567"/>
        <w:jc w:val="both"/>
        <w:rPr>
          <w:rFonts w:ascii="Arial" w:hAnsi="Arial" w:cs="Arial"/>
          <w:b/>
          <w:szCs w:val="24"/>
        </w:rPr>
      </w:pPr>
      <w:r>
        <w:rPr>
          <w:rFonts w:ascii="Arial" w:hAnsi="Arial" w:cs="Arial"/>
          <w:b/>
          <w:szCs w:val="24"/>
        </w:rPr>
        <w:t xml:space="preserve">10. </w:t>
      </w:r>
      <w:proofErr w:type="spellStart"/>
      <w:r>
        <w:rPr>
          <w:rFonts w:ascii="Arial" w:hAnsi="Arial" w:cs="Arial"/>
          <w:b/>
          <w:szCs w:val="24"/>
        </w:rPr>
        <w:t>Subtiekimas</w:t>
      </w:r>
      <w:proofErr w:type="spellEnd"/>
    </w:p>
    <w:p w14:paraId="54E69211" w14:textId="77777777" w:rsidR="008F70F3" w:rsidRDefault="008F70F3">
      <w:pPr>
        <w:jc w:val="both"/>
        <w:rPr>
          <w:rFonts w:ascii="Arial" w:hAnsi="Arial" w:cs="Arial"/>
          <w:szCs w:val="24"/>
          <w:lang w:eastAsia="lt-LT"/>
        </w:rPr>
      </w:pPr>
      <w:r>
        <w:rPr>
          <w:rFonts w:ascii="Arial" w:hAnsi="Arial" w:cs="Arial"/>
          <w:szCs w:val="24"/>
        </w:rPr>
        <w:t xml:space="preserve">        10.1. </w:t>
      </w:r>
      <w:r>
        <w:rPr>
          <w:rFonts w:ascii="Arial" w:hAnsi="Arial" w:cs="Arial"/>
          <w:szCs w:val="24"/>
          <w:lang w:eastAsia="lt-LT"/>
        </w:rPr>
        <w:t>Vykdydamas Sutartį Rangovas pasitelks šiuos subtiekėjus (jeigu jie yra žinomi pasirašant Sutartį): (nurodyti kokiai Sutarties daliai ir kokie subtiekėjai (subtiekėjų pavadinimai, kontaktiniai duomenys, jų atstovai) pasitelkiami).</w:t>
      </w:r>
    </w:p>
    <w:p w14:paraId="2C7E71D1" w14:textId="77777777" w:rsidR="008F70F3" w:rsidRDefault="008F70F3">
      <w:pPr>
        <w:jc w:val="both"/>
        <w:rPr>
          <w:rFonts w:ascii="Arial" w:hAnsi="Arial" w:cs="Arial"/>
          <w:szCs w:val="24"/>
          <w:lang w:eastAsia="lt-LT"/>
        </w:rPr>
      </w:pPr>
      <w:r>
        <w:rPr>
          <w:rFonts w:ascii="Arial" w:hAnsi="Arial" w:cs="Arial"/>
          <w:szCs w:val="24"/>
        </w:rPr>
        <w:t xml:space="preserve">        10.2. </w:t>
      </w:r>
      <w:r>
        <w:rPr>
          <w:rFonts w:ascii="Arial" w:hAnsi="Arial" w:cs="Arial"/>
          <w:szCs w:val="24"/>
          <w:lang w:eastAsia="lt-LT"/>
        </w:rPr>
        <w:t>Rangovas įsipareigoja:</w:t>
      </w:r>
    </w:p>
    <w:p w14:paraId="09E11806" w14:textId="77777777" w:rsidR="008F70F3" w:rsidRDefault="008F70F3">
      <w:pPr>
        <w:jc w:val="both"/>
        <w:rPr>
          <w:rFonts w:ascii="Arial" w:hAnsi="Arial" w:cs="Arial"/>
          <w:szCs w:val="24"/>
          <w:lang w:eastAsia="lt-LT"/>
        </w:rPr>
      </w:pPr>
      <w:r>
        <w:rPr>
          <w:rFonts w:ascii="Arial" w:hAnsi="Arial" w:cs="Arial"/>
          <w:szCs w:val="24"/>
        </w:rPr>
        <w:t xml:space="preserve">        10.2.1. </w:t>
      </w:r>
      <w:r>
        <w:rPr>
          <w:rFonts w:ascii="Arial" w:hAnsi="Arial" w:cs="Arial"/>
          <w:szCs w:val="24"/>
          <w:lang w:eastAsia="lt-LT"/>
        </w:rPr>
        <w:t>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1B636165" w14:textId="77777777" w:rsidR="008F70F3" w:rsidRDefault="008F70F3">
      <w:pPr>
        <w:jc w:val="both"/>
        <w:rPr>
          <w:rFonts w:ascii="Arial" w:hAnsi="Arial" w:cs="Arial"/>
          <w:szCs w:val="24"/>
          <w:lang w:eastAsia="lt-LT"/>
        </w:rPr>
      </w:pPr>
      <w:r>
        <w:rPr>
          <w:rFonts w:ascii="Arial" w:hAnsi="Arial" w:cs="Arial"/>
          <w:szCs w:val="24"/>
        </w:rPr>
        <w:t xml:space="preserve">         10.2.2. </w:t>
      </w:r>
      <w:r>
        <w:rPr>
          <w:rFonts w:ascii="Arial" w:hAnsi="Arial" w:cs="Arial"/>
          <w:szCs w:val="24"/>
          <w:lang w:eastAsia="lt-LT"/>
        </w:rPr>
        <w:t>užtikrinti, kad subtiekėjai, jeigu vykdant Sutartį jie pasitelkiami, turėtų teisę vykdyti jiems pavestus įsipareigojimus;</w:t>
      </w:r>
    </w:p>
    <w:p w14:paraId="4E9C108B" w14:textId="77777777" w:rsidR="008F70F3" w:rsidRDefault="008F70F3">
      <w:pPr>
        <w:jc w:val="both"/>
        <w:rPr>
          <w:rFonts w:ascii="Arial" w:hAnsi="Arial" w:cs="Arial"/>
          <w:szCs w:val="24"/>
          <w:lang w:eastAsia="lt-LT"/>
        </w:rPr>
      </w:pPr>
      <w:r>
        <w:rPr>
          <w:rFonts w:ascii="Arial" w:hAnsi="Arial" w:cs="Arial"/>
          <w:szCs w:val="24"/>
        </w:rPr>
        <w:t xml:space="preserve">         10.2.3. </w:t>
      </w:r>
      <w:r>
        <w:rPr>
          <w:rFonts w:ascii="Arial" w:hAnsi="Arial" w:cs="Arial"/>
          <w:szCs w:val="24"/>
          <w:lang w:eastAsia="lt-LT"/>
        </w:rPr>
        <w:t>keisti subtiekėją (-</w:t>
      </w:r>
      <w:proofErr w:type="spellStart"/>
      <w:r>
        <w:rPr>
          <w:rFonts w:ascii="Arial" w:hAnsi="Arial" w:cs="Arial"/>
          <w:szCs w:val="24"/>
          <w:lang w:eastAsia="lt-LT"/>
        </w:rPr>
        <w:t>us</w:t>
      </w:r>
      <w:proofErr w:type="spellEnd"/>
      <w:r>
        <w:rPr>
          <w:rFonts w:ascii="Arial" w:hAnsi="Arial" w:cs="Arial"/>
          <w:szCs w:val="24"/>
          <w:lang w:eastAsia="lt-LT"/>
        </w:rPr>
        <w:t>),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54338ED2" w14:textId="77777777" w:rsidR="008F70F3" w:rsidRDefault="008F70F3">
      <w:pPr>
        <w:jc w:val="both"/>
        <w:rPr>
          <w:rFonts w:ascii="Arial" w:hAnsi="Arial" w:cs="Arial"/>
          <w:szCs w:val="24"/>
          <w:lang w:eastAsia="lt-LT"/>
        </w:rPr>
      </w:pPr>
      <w:r>
        <w:rPr>
          <w:rFonts w:ascii="Arial" w:hAnsi="Arial" w:cs="Arial"/>
          <w:szCs w:val="24"/>
        </w:rPr>
        <w:t xml:space="preserve">          10.3. </w:t>
      </w:r>
      <w:r>
        <w:rPr>
          <w:rFonts w:ascii="Arial" w:hAnsi="Arial" w:cs="Arial"/>
          <w:szCs w:val="24"/>
          <w:lang w:eastAsia="lt-LT"/>
        </w:rPr>
        <w:t>Užsakovas numato tiesioginio atsiskaitymo galimybę su Sutartyje nurodytais subtiekėjais tokiomis sąlygomis:</w:t>
      </w:r>
    </w:p>
    <w:p w14:paraId="58FADE76" w14:textId="77777777" w:rsidR="008F70F3" w:rsidRDefault="008F70F3">
      <w:pPr>
        <w:jc w:val="both"/>
        <w:rPr>
          <w:rFonts w:ascii="Arial" w:hAnsi="Arial" w:cs="Arial"/>
          <w:szCs w:val="24"/>
          <w:lang w:eastAsia="lt-LT"/>
        </w:rPr>
      </w:pPr>
      <w:r>
        <w:rPr>
          <w:rFonts w:ascii="Arial" w:hAnsi="Arial" w:cs="Arial"/>
          <w:szCs w:val="24"/>
        </w:rPr>
        <w:t xml:space="preserve">          10.3.1. </w:t>
      </w:r>
      <w:r>
        <w:rPr>
          <w:rFonts w:ascii="Arial" w:hAnsi="Arial" w:cs="Arial"/>
          <w:szCs w:val="24"/>
          <w:lang w:eastAsia="lt-LT"/>
        </w:rPr>
        <w:t>Užsakovas ne vėliau kaip per 3 darbo dienas nuo 4. 2.1. papunktyje nurodytos informacijos gavimo dienos raštu informuoja subtiekėjus apie tiesioginio atsiskaitymo galimybę;</w:t>
      </w:r>
    </w:p>
    <w:p w14:paraId="2B353C58" w14:textId="77777777" w:rsidR="008F70F3" w:rsidRDefault="008F70F3">
      <w:pPr>
        <w:jc w:val="both"/>
        <w:rPr>
          <w:rFonts w:ascii="Arial" w:hAnsi="Arial" w:cs="Arial"/>
          <w:szCs w:val="24"/>
          <w:lang w:eastAsia="lt-LT"/>
        </w:rPr>
      </w:pPr>
      <w:r>
        <w:rPr>
          <w:rFonts w:ascii="Arial" w:hAnsi="Arial" w:cs="Arial"/>
          <w:szCs w:val="24"/>
          <w:lang w:eastAsia="lt-LT"/>
        </w:rPr>
        <w:t xml:space="preserve">          10.3.2.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Pr>
          <w:rFonts w:ascii="Arial" w:hAnsi="Arial" w:cs="Arial"/>
          <w:szCs w:val="24"/>
          <w:lang w:eastAsia="lt-LT"/>
        </w:rPr>
        <w:t>subtiekimo</w:t>
      </w:r>
      <w:proofErr w:type="spellEnd"/>
      <w:r>
        <w:rPr>
          <w:rFonts w:ascii="Arial" w:hAnsi="Arial" w:cs="Arial"/>
          <w:szCs w:val="24"/>
          <w:lang w:eastAsia="lt-LT"/>
        </w:rPr>
        <w:t xml:space="preserve"> sutartyje nustatytus reikalavimus. Trišalėje sutartyje atsiskaitymo su subtiekėju tvarka bus nustatoma vadovaujantis šioje Sutartyje numatyta atsiskaitymo tvarka;</w:t>
      </w:r>
    </w:p>
    <w:p w14:paraId="3458CFE4" w14:textId="77777777" w:rsidR="008F70F3" w:rsidRDefault="008F70F3">
      <w:pPr>
        <w:jc w:val="both"/>
        <w:rPr>
          <w:rFonts w:ascii="Arial" w:hAnsi="Arial" w:cs="Arial"/>
          <w:szCs w:val="24"/>
          <w:lang w:eastAsia="lt-LT"/>
        </w:rPr>
      </w:pPr>
      <w:r>
        <w:rPr>
          <w:rFonts w:ascii="Arial" w:hAnsi="Arial" w:cs="Arial"/>
          <w:szCs w:val="24"/>
        </w:rPr>
        <w:t xml:space="preserve">         10.3.3. </w:t>
      </w:r>
      <w:r>
        <w:rPr>
          <w:rFonts w:ascii="Arial" w:hAnsi="Arial" w:cs="Arial"/>
          <w:szCs w:val="24"/>
          <w:lang w:eastAsia="lt-LT"/>
        </w:rPr>
        <w:t>Rangovas turi teisę prieštarauti nepagrįstiems mokėjimams, pateikdamas raštišką tokio prieštaravimo Užsakovui ir subtiekėjui pagrindimą.</w:t>
      </w:r>
    </w:p>
    <w:p w14:paraId="4E2C2216" w14:textId="77777777" w:rsidR="008F70F3" w:rsidRDefault="008F70F3">
      <w:pPr>
        <w:jc w:val="both"/>
        <w:rPr>
          <w:rFonts w:ascii="Arial" w:hAnsi="Arial" w:cs="Arial"/>
          <w:szCs w:val="24"/>
        </w:rPr>
      </w:pPr>
      <w:r>
        <w:rPr>
          <w:rFonts w:ascii="Arial" w:hAnsi="Arial" w:cs="Arial"/>
          <w:szCs w:val="24"/>
        </w:rPr>
        <w:t xml:space="preserve">          10.4. </w:t>
      </w:r>
      <w:r>
        <w:rPr>
          <w:rFonts w:ascii="Arial" w:hAnsi="Arial" w:cs="Arial"/>
          <w:szCs w:val="24"/>
          <w:lang w:eastAsia="lt-LT"/>
        </w:rPr>
        <w:t>Tiesioginio atsiskaitymo su subtiekėjais galimybė nekeičia Rangovo atsakomybės dėl Sutarties įvykdymo.</w:t>
      </w:r>
      <w:r>
        <w:rPr>
          <w:rFonts w:ascii="Arial" w:hAnsi="Arial" w:cs="Arial"/>
          <w:szCs w:val="24"/>
        </w:rPr>
        <w:t xml:space="preserve">        </w:t>
      </w:r>
    </w:p>
    <w:p w14:paraId="0E24920B" w14:textId="77777777" w:rsidR="008F70F3" w:rsidRDefault="008F70F3">
      <w:pPr>
        <w:widowControl w:val="0"/>
        <w:ind w:firstLine="720"/>
        <w:jc w:val="both"/>
        <w:rPr>
          <w:rFonts w:ascii="Arial" w:hAnsi="Arial" w:cs="Arial"/>
          <w:szCs w:val="24"/>
        </w:rPr>
      </w:pPr>
    </w:p>
    <w:p w14:paraId="2C0360A0" w14:textId="77777777" w:rsidR="008F70F3" w:rsidRDefault="008F70F3">
      <w:pPr>
        <w:pStyle w:val="Pagrindinistekstas"/>
        <w:rPr>
          <w:rFonts w:ascii="Arial" w:hAnsi="Arial" w:cs="Arial"/>
          <w:b/>
          <w:szCs w:val="24"/>
        </w:rPr>
      </w:pPr>
      <w:r>
        <w:rPr>
          <w:rFonts w:ascii="Arial" w:hAnsi="Arial" w:cs="Arial"/>
          <w:b/>
          <w:szCs w:val="24"/>
        </w:rPr>
        <w:t>11. Ginčų nagrinėjimo tvarka</w:t>
      </w:r>
    </w:p>
    <w:p w14:paraId="189EAF8C" w14:textId="77777777" w:rsidR="008F70F3" w:rsidRDefault="008F70F3">
      <w:pPr>
        <w:pStyle w:val="Pagrindinistekstas"/>
        <w:ind w:firstLine="720"/>
        <w:rPr>
          <w:rFonts w:ascii="Arial" w:hAnsi="Arial" w:cs="Arial"/>
          <w:szCs w:val="24"/>
        </w:rPr>
      </w:pPr>
    </w:p>
    <w:p w14:paraId="1AC14409" w14:textId="77777777" w:rsidR="008F70F3" w:rsidRDefault="008F70F3">
      <w:pPr>
        <w:pStyle w:val="Pagrindinistekstas"/>
        <w:ind w:firstLine="720"/>
        <w:rPr>
          <w:rFonts w:ascii="Arial" w:hAnsi="Arial" w:cs="Arial"/>
          <w:szCs w:val="24"/>
        </w:rPr>
      </w:pPr>
      <w:r>
        <w:rPr>
          <w:rFonts w:ascii="Arial" w:hAnsi="Arial" w:cs="Arial"/>
          <w:szCs w:val="24"/>
        </w:rPr>
        <w:t xml:space="preserve">11.1. Šiai Sutarčiai ir visoms iš šios Sutarties atsirandančioms teisėms ir pareigoms taikomi Lietuvos Respublikos įstatymai bei kiti norminiai teisės aktai. Sutartis sudaryta ir turi būti aiškinama pagal Lietuvos Respublikos teisę. </w:t>
      </w:r>
    </w:p>
    <w:p w14:paraId="035BCD43" w14:textId="77777777" w:rsidR="008F70F3" w:rsidRDefault="008F70F3">
      <w:pPr>
        <w:pStyle w:val="Pagrindinistekstas"/>
        <w:ind w:firstLine="720"/>
        <w:rPr>
          <w:rFonts w:ascii="Arial" w:hAnsi="Arial" w:cs="Arial"/>
          <w:szCs w:val="24"/>
        </w:rPr>
      </w:pPr>
      <w:r>
        <w:rPr>
          <w:rFonts w:ascii="Arial" w:hAnsi="Arial" w:cs="Arial"/>
          <w:szCs w:val="24"/>
        </w:rPr>
        <w:t xml:space="preserve">11.2. Bet kokie nesutarimai ar ginčai, kylantys tarp Šalių dėl šios Sutarties, sprendžiami abipusiu susitarimu. Šalims nepavykus susitarti per 30 dienų, bet kokie ginčai, nesutarimai ar </w:t>
      </w:r>
      <w:r>
        <w:rPr>
          <w:rFonts w:ascii="Arial" w:hAnsi="Arial" w:cs="Arial"/>
          <w:szCs w:val="24"/>
        </w:rPr>
        <w:lastRenderedPageBreak/>
        <w:t>reikalavimai, kylantys iš šios Sutarties ar susiję su ja, jos pažeidimu, nutraukimu ar galiojimu, neišspręsti Šalių susitarimu, sprendžiami kompetentingame Lietuvos Respublikos teisme.</w:t>
      </w:r>
    </w:p>
    <w:p w14:paraId="73DE3B75" w14:textId="77777777" w:rsidR="008F70F3" w:rsidRDefault="008F70F3">
      <w:pPr>
        <w:ind w:firstLine="720"/>
        <w:jc w:val="both"/>
        <w:rPr>
          <w:rFonts w:ascii="Arial" w:hAnsi="Arial" w:cs="Arial"/>
          <w:b/>
          <w:color w:val="FF0000"/>
          <w:szCs w:val="24"/>
        </w:rPr>
      </w:pPr>
    </w:p>
    <w:p w14:paraId="2F9BF995" w14:textId="77777777" w:rsidR="008F70F3" w:rsidRDefault="008F70F3">
      <w:pPr>
        <w:keepNext/>
        <w:spacing w:before="120" w:after="120"/>
        <w:jc w:val="both"/>
        <w:outlineLvl w:val="0"/>
        <w:rPr>
          <w:rFonts w:ascii="Arial" w:hAnsi="Arial" w:cs="Arial"/>
          <w:szCs w:val="24"/>
        </w:rPr>
      </w:pPr>
      <w:r>
        <w:rPr>
          <w:rFonts w:ascii="Arial" w:hAnsi="Arial" w:cs="Arial"/>
          <w:b/>
          <w:szCs w:val="24"/>
        </w:rPr>
        <w:t>12. Kitos nuostatos</w:t>
      </w:r>
    </w:p>
    <w:p w14:paraId="0DC28932" w14:textId="77777777" w:rsidR="008F70F3" w:rsidRDefault="008F70F3">
      <w:pPr>
        <w:tabs>
          <w:tab w:val="left" w:pos="720"/>
        </w:tabs>
        <w:ind w:right="18" w:firstLine="720"/>
        <w:jc w:val="both"/>
        <w:rPr>
          <w:rFonts w:ascii="Arial" w:hAnsi="Arial" w:cs="Arial"/>
          <w:szCs w:val="24"/>
        </w:rPr>
      </w:pPr>
      <w:r>
        <w:rPr>
          <w:rFonts w:ascii="Arial" w:hAnsi="Arial" w:cs="Arial"/>
          <w:szCs w:val="24"/>
        </w:rPr>
        <w:t xml:space="preserve">12.1. Sutartis gali būti keičiama vadovaujantis Lietuvos Respublikos Viešųjų pirkimų įstatymo 89 straipsnio nuostatomis. </w:t>
      </w:r>
    </w:p>
    <w:p w14:paraId="7B160240" w14:textId="77777777" w:rsidR="008F70F3" w:rsidRDefault="008F70F3">
      <w:pPr>
        <w:ind w:firstLine="720"/>
        <w:jc w:val="both"/>
        <w:rPr>
          <w:rFonts w:ascii="Arial" w:hAnsi="Arial" w:cs="Arial"/>
          <w:szCs w:val="24"/>
        </w:rPr>
      </w:pPr>
      <w:r>
        <w:rPr>
          <w:rFonts w:ascii="Arial" w:hAnsi="Arial" w:cs="Arial"/>
          <w:szCs w:val="24"/>
        </w:rPr>
        <w:t>12.2. Sutartis turi būti aiškinama sąžiningai, atsižvelgiant į Šalių ketinimus ir Sutarties esmę. Šalys privalo remtis ne vien pažodiniu teksto aiškinimu, bet ir aiškinti šią Sutartį sistemiškai, bet kurią Sutarties sąlygą vertinant visos Sutarties kontekste.</w:t>
      </w:r>
    </w:p>
    <w:p w14:paraId="16614F35" w14:textId="77777777" w:rsidR="008F70F3" w:rsidRDefault="008F70F3">
      <w:pPr>
        <w:pStyle w:val="Pagrindinistekstas"/>
        <w:ind w:firstLine="709"/>
        <w:rPr>
          <w:rFonts w:ascii="Arial" w:hAnsi="Arial" w:cs="Arial"/>
          <w:szCs w:val="24"/>
        </w:rPr>
      </w:pPr>
      <w:r>
        <w:rPr>
          <w:rFonts w:ascii="Arial" w:hAnsi="Arial" w:cs="Arial"/>
          <w:szCs w:val="24"/>
        </w:rPr>
        <w:t>12.3 Visi vykdyto „</w:t>
      </w:r>
      <w:r>
        <w:rPr>
          <w:rFonts w:ascii="Arial" w:hAnsi="Arial" w:cs="Arial"/>
          <w:i/>
          <w:szCs w:val="24"/>
        </w:rPr>
        <w:t>Pirkimo būdas</w:t>
      </w:r>
      <w:r>
        <w:rPr>
          <w:rFonts w:ascii="Arial" w:hAnsi="Arial" w:cs="Arial"/>
          <w:szCs w:val="24"/>
        </w:rPr>
        <w:t xml:space="preserve"> </w:t>
      </w:r>
      <w:r>
        <w:rPr>
          <w:rFonts w:ascii="Arial" w:hAnsi="Arial" w:cs="Arial"/>
          <w:i/>
          <w:szCs w:val="24"/>
        </w:rPr>
        <w:t>ir pirkimo pavadinimas</w:t>
      </w:r>
      <w:r>
        <w:rPr>
          <w:rFonts w:ascii="Arial" w:hAnsi="Arial" w:cs="Arial"/>
          <w:szCs w:val="24"/>
        </w:rPr>
        <w:t>“ pirkimo metu Rangovo ir /ar Užsakovo pateikti dokumentai, raštai ir kiti duomenys yra neatsiejama šios Sutarties dalis.</w:t>
      </w:r>
    </w:p>
    <w:p w14:paraId="2E2864C5" w14:textId="77777777" w:rsidR="008F70F3" w:rsidRDefault="008F70F3">
      <w:pPr>
        <w:pStyle w:val="Pagrindinistekstas"/>
        <w:ind w:firstLine="720"/>
        <w:rPr>
          <w:rFonts w:ascii="Arial" w:hAnsi="Arial" w:cs="Arial"/>
          <w:szCs w:val="24"/>
        </w:rPr>
      </w:pPr>
      <w:r>
        <w:rPr>
          <w:rFonts w:ascii="Arial" w:hAnsi="Arial" w:cs="Arial"/>
          <w:szCs w:val="24"/>
        </w:rPr>
        <w:t>12.4. Ši Sutartis sudaryta lietuvių kalba, 2 (dviem) egzemplioriais, turinčiais vienodą teisinę galią – po vieną kiekvienai Šaliai.</w:t>
      </w:r>
    </w:p>
    <w:p w14:paraId="5EAE9C1A" w14:textId="77777777" w:rsidR="008F70F3" w:rsidRDefault="008F70F3">
      <w:pPr>
        <w:pStyle w:val="Pagrindinistekstas"/>
        <w:ind w:firstLine="720"/>
        <w:rPr>
          <w:rFonts w:ascii="Arial" w:hAnsi="Arial" w:cs="Arial"/>
          <w:szCs w:val="24"/>
        </w:rPr>
      </w:pPr>
      <w:r>
        <w:rPr>
          <w:rFonts w:ascii="Arial" w:hAnsi="Arial" w:cs="Arial"/>
          <w:szCs w:val="24"/>
        </w:rPr>
        <w:t xml:space="preserve">12.4. </w:t>
      </w:r>
      <w:r>
        <w:rPr>
          <w:rFonts w:ascii="Arial" w:hAnsi="Arial" w:cs="Arial"/>
          <w:i/>
          <w:iCs/>
          <w:szCs w:val="24"/>
        </w:rPr>
        <w:t>punkto redakcija, jei sutartis pasirašoma kvalifikuotais elektroniniais parašais</w:t>
      </w:r>
      <w:r>
        <w:rPr>
          <w:rFonts w:ascii="Arial" w:hAnsi="Arial" w:cs="Arial"/>
          <w:szCs w:val="24"/>
        </w:rPr>
        <w:t>: Ši Sutartis sudaryta ją pasirašant kvalifikuotais elektroniniais parašais ir kiekviena Šalis turi sutarties egzempliorių su abiejų Šalių atstovų kvalifikuotais elektroniniais parašais, kuris laikomas Sutarties originalu.</w:t>
      </w:r>
    </w:p>
    <w:p w14:paraId="6BA776AC" w14:textId="77777777" w:rsidR="008F70F3" w:rsidRDefault="008F70F3">
      <w:pPr>
        <w:pStyle w:val="Pagrindinistekstas"/>
        <w:ind w:firstLine="720"/>
        <w:rPr>
          <w:rFonts w:ascii="Arial" w:hAnsi="Arial" w:cs="Arial"/>
          <w:szCs w:val="24"/>
        </w:rPr>
      </w:pPr>
      <w:r>
        <w:rPr>
          <w:rFonts w:ascii="Arial" w:hAnsi="Arial" w:cs="Arial"/>
          <w:szCs w:val="24"/>
        </w:rPr>
        <w:t>12.5. Šiuo Šalys patvirtina, kad Sutartį perskaitė, suprato jos turinį ir pasekmes, priėmė ją kaip atitinkančią jų tikslus ir pasirašė aukščiau nurodyta data.</w:t>
      </w:r>
    </w:p>
    <w:p w14:paraId="12808D89" w14:textId="77777777" w:rsidR="008F70F3" w:rsidRDefault="008F70F3">
      <w:pPr>
        <w:rPr>
          <w:rFonts w:ascii="Arial" w:hAnsi="Arial" w:cs="Arial"/>
          <w:szCs w:val="24"/>
        </w:rPr>
      </w:pPr>
      <w:r>
        <w:rPr>
          <w:rFonts w:ascii="Arial" w:hAnsi="Arial" w:cs="Arial"/>
          <w:szCs w:val="24"/>
        </w:rPr>
        <w:t xml:space="preserve">           12.6. Už Sutarties vykdymą Užsakovo vardu atsakingas _______________________. </w:t>
      </w:r>
    </w:p>
    <w:p w14:paraId="68C28DB8" w14:textId="77777777" w:rsidR="008F70F3" w:rsidRDefault="008F70F3">
      <w:pPr>
        <w:rPr>
          <w:rFonts w:ascii="Arial" w:hAnsi="Arial" w:cs="Arial"/>
          <w:b/>
          <w:szCs w:val="24"/>
        </w:rPr>
      </w:pPr>
      <w:r>
        <w:rPr>
          <w:rFonts w:ascii="Arial" w:hAnsi="Arial" w:cs="Arial"/>
          <w:szCs w:val="24"/>
        </w:rPr>
        <w:t xml:space="preserve">           12.7. Už Sutarties ir pakeitimų paskelbimą atsakingas __________________________.</w:t>
      </w:r>
    </w:p>
    <w:p w14:paraId="0AC3BA97" w14:textId="77777777" w:rsidR="008F70F3" w:rsidRDefault="008F70F3">
      <w:pPr>
        <w:pStyle w:val="Pagrindinistekstas"/>
        <w:rPr>
          <w:rFonts w:ascii="Arial" w:hAnsi="Arial" w:cs="Arial"/>
          <w:color w:val="FF0000"/>
          <w:szCs w:val="24"/>
        </w:rPr>
      </w:pPr>
      <w:r>
        <w:rPr>
          <w:rFonts w:ascii="Arial" w:hAnsi="Arial" w:cs="Arial"/>
          <w:color w:val="FF0000"/>
          <w:szCs w:val="24"/>
        </w:rPr>
        <w:t xml:space="preserve">     </w:t>
      </w:r>
    </w:p>
    <w:p w14:paraId="11D9F82B" w14:textId="77777777" w:rsidR="008F70F3" w:rsidRDefault="008F70F3">
      <w:pPr>
        <w:ind w:left="-270" w:firstLine="270"/>
        <w:jc w:val="both"/>
        <w:rPr>
          <w:rFonts w:ascii="Arial" w:hAnsi="Arial" w:cs="Arial"/>
          <w:b/>
          <w:szCs w:val="24"/>
        </w:rPr>
      </w:pPr>
      <w:r>
        <w:rPr>
          <w:rFonts w:ascii="Arial" w:hAnsi="Arial" w:cs="Arial"/>
          <w:b/>
          <w:szCs w:val="24"/>
        </w:rPr>
        <w:t>Užsakovo vardu                                                                        Rangovo vardu</w:t>
      </w:r>
    </w:p>
    <w:p w14:paraId="72123DC5" w14:textId="77777777" w:rsidR="008F70F3" w:rsidRDefault="008F70F3">
      <w:pPr>
        <w:ind w:left="-270" w:firstLine="270"/>
        <w:jc w:val="both"/>
        <w:rPr>
          <w:rFonts w:ascii="Arial" w:hAnsi="Arial" w:cs="Arial"/>
          <w:b/>
          <w:szCs w:val="24"/>
        </w:rPr>
      </w:pPr>
    </w:p>
    <w:p w14:paraId="40D89897" w14:textId="77777777" w:rsidR="008F70F3" w:rsidRDefault="008F70F3">
      <w:pPr>
        <w:pStyle w:val="Pagrindinistekstas"/>
        <w:rPr>
          <w:rFonts w:ascii="Arial" w:hAnsi="Arial" w:cs="Arial"/>
          <w:color w:val="FF0000"/>
          <w:szCs w:val="24"/>
        </w:rPr>
      </w:pPr>
    </w:p>
    <w:p w14:paraId="5062B398" w14:textId="77777777" w:rsidR="008F70F3" w:rsidRDefault="008F70F3">
      <w:pPr>
        <w:pStyle w:val="Pagrindinistekstas"/>
        <w:rPr>
          <w:rFonts w:ascii="Arial" w:hAnsi="Arial" w:cs="Arial"/>
          <w:color w:val="FF0000"/>
          <w:szCs w:val="24"/>
        </w:rPr>
      </w:pPr>
    </w:p>
    <w:p w14:paraId="7590A6C8" w14:textId="77777777" w:rsidR="008F70F3" w:rsidRDefault="008F70F3">
      <w:pPr>
        <w:pStyle w:val="Pagrindinistekstas"/>
        <w:rPr>
          <w:rFonts w:ascii="Arial" w:hAnsi="Arial" w:cs="Arial"/>
          <w:color w:val="FF0000"/>
          <w:szCs w:val="24"/>
        </w:rPr>
      </w:pPr>
    </w:p>
    <w:p w14:paraId="495B3B52" w14:textId="77777777" w:rsidR="008F70F3" w:rsidRDefault="008F70F3">
      <w:pPr>
        <w:pStyle w:val="Pagrindinistekstas"/>
        <w:rPr>
          <w:rFonts w:ascii="Arial" w:hAnsi="Arial" w:cs="Arial"/>
          <w:color w:val="FF0000"/>
          <w:szCs w:val="24"/>
        </w:rPr>
      </w:pPr>
    </w:p>
    <w:p w14:paraId="4BFF8B96" w14:textId="77777777" w:rsidR="008F70F3" w:rsidRDefault="008F70F3">
      <w:pPr>
        <w:pStyle w:val="Pagrindinistekstas"/>
        <w:rPr>
          <w:rFonts w:ascii="Arial" w:hAnsi="Arial" w:cs="Arial"/>
          <w:color w:val="FF0000"/>
          <w:szCs w:val="24"/>
        </w:rPr>
      </w:pPr>
    </w:p>
    <w:p w14:paraId="259AC852" w14:textId="77777777" w:rsidR="008F70F3" w:rsidRDefault="008F70F3">
      <w:pPr>
        <w:rPr>
          <w:color w:val="FF0000"/>
        </w:rPr>
      </w:pPr>
    </w:p>
    <w:sectPr w:rsidR="008F70F3">
      <w:headerReference w:type="even" r:id="rId6"/>
      <w:headerReference w:type="default" r:id="rId7"/>
      <w:pgSz w:w="11906" w:h="16838"/>
      <w:pgMar w:top="1134" w:right="567" w:bottom="56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DA0A" w14:textId="77777777" w:rsidR="00140ABF" w:rsidRDefault="00140ABF">
      <w:r>
        <w:separator/>
      </w:r>
    </w:p>
  </w:endnote>
  <w:endnote w:type="continuationSeparator" w:id="0">
    <w:p w14:paraId="7CAA8217" w14:textId="77777777" w:rsidR="00140ABF" w:rsidRDefault="0014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A0D5" w14:textId="77777777" w:rsidR="00140ABF" w:rsidRDefault="00140ABF">
      <w:r>
        <w:separator/>
      </w:r>
    </w:p>
  </w:footnote>
  <w:footnote w:type="continuationSeparator" w:id="0">
    <w:p w14:paraId="13E8D1AC" w14:textId="77777777" w:rsidR="00140ABF" w:rsidRDefault="00140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F5AF" w14:textId="77777777" w:rsidR="008F70F3" w:rsidRDefault="008F70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813C33" w14:textId="77777777" w:rsidR="008F70F3" w:rsidRDefault="008F70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7A0B" w14:textId="77777777" w:rsidR="008F70F3" w:rsidRDefault="008F70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lang w:eastAsia="lt-LT"/>
      </w:rPr>
      <w:t>6</w:t>
    </w:r>
    <w:r>
      <w:rPr>
        <w:rStyle w:val="Puslapionumeris"/>
      </w:rPr>
      <w:fldChar w:fldCharType="end"/>
    </w:r>
  </w:p>
  <w:p w14:paraId="094DCD58" w14:textId="77777777" w:rsidR="008F70F3" w:rsidRDefault="008F70F3">
    <w:pPr>
      <w:pStyle w:val="Antrats"/>
      <w:jc w:val="center"/>
    </w:pPr>
  </w:p>
  <w:p w14:paraId="08CB582D" w14:textId="77777777" w:rsidR="008F70F3" w:rsidRDefault="008F70F3">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13"/>
    <w:rsid w:val="00002ECA"/>
    <w:rsid w:val="0001507C"/>
    <w:rsid w:val="000202D4"/>
    <w:rsid w:val="000250A5"/>
    <w:rsid w:val="000402C0"/>
    <w:rsid w:val="000601A5"/>
    <w:rsid w:val="00060F7C"/>
    <w:rsid w:val="00063FAD"/>
    <w:rsid w:val="00072D68"/>
    <w:rsid w:val="00080D6A"/>
    <w:rsid w:val="000966B5"/>
    <w:rsid w:val="000A2AD9"/>
    <w:rsid w:val="000A472D"/>
    <w:rsid w:val="000B025C"/>
    <w:rsid w:val="000B1987"/>
    <w:rsid w:val="000B44BE"/>
    <w:rsid w:val="000B50FD"/>
    <w:rsid w:val="000C47CE"/>
    <w:rsid w:val="000E076D"/>
    <w:rsid w:val="000E216E"/>
    <w:rsid w:val="000E2C76"/>
    <w:rsid w:val="000E4258"/>
    <w:rsid w:val="000E4D9A"/>
    <w:rsid w:val="000F494A"/>
    <w:rsid w:val="00102A03"/>
    <w:rsid w:val="00131321"/>
    <w:rsid w:val="00140ABF"/>
    <w:rsid w:val="00163346"/>
    <w:rsid w:val="00171C6C"/>
    <w:rsid w:val="00171EA9"/>
    <w:rsid w:val="00174813"/>
    <w:rsid w:val="00177A16"/>
    <w:rsid w:val="0019788B"/>
    <w:rsid w:val="001B6256"/>
    <w:rsid w:val="001B6A57"/>
    <w:rsid w:val="001C3EAD"/>
    <w:rsid w:val="001D4F70"/>
    <w:rsid w:val="001D52CB"/>
    <w:rsid w:val="001E3DFC"/>
    <w:rsid w:val="00201532"/>
    <w:rsid w:val="00232F1A"/>
    <w:rsid w:val="00250E9B"/>
    <w:rsid w:val="0025484A"/>
    <w:rsid w:val="00283318"/>
    <w:rsid w:val="0028451B"/>
    <w:rsid w:val="00286EC0"/>
    <w:rsid w:val="00287885"/>
    <w:rsid w:val="002B2AF7"/>
    <w:rsid w:val="002C074E"/>
    <w:rsid w:val="002C1438"/>
    <w:rsid w:val="002C257C"/>
    <w:rsid w:val="003070A2"/>
    <w:rsid w:val="00310F59"/>
    <w:rsid w:val="00311D7D"/>
    <w:rsid w:val="00337A89"/>
    <w:rsid w:val="00340506"/>
    <w:rsid w:val="003704B1"/>
    <w:rsid w:val="00376ABA"/>
    <w:rsid w:val="003A360F"/>
    <w:rsid w:val="003B5482"/>
    <w:rsid w:val="003B78B6"/>
    <w:rsid w:val="003C0663"/>
    <w:rsid w:val="003E31FA"/>
    <w:rsid w:val="004464C2"/>
    <w:rsid w:val="00464908"/>
    <w:rsid w:val="00471EB1"/>
    <w:rsid w:val="00487485"/>
    <w:rsid w:val="00487E88"/>
    <w:rsid w:val="00487EB2"/>
    <w:rsid w:val="004A7202"/>
    <w:rsid w:val="004D21F3"/>
    <w:rsid w:val="004D4CB2"/>
    <w:rsid w:val="00513727"/>
    <w:rsid w:val="005156F3"/>
    <w:rsid w:val="005169E0"/>
    <w:rsid w:val="00526B9A"/>
    <w:rsid w:val="00527D85"/>
    <w:rsid w:val="005313E9"/>
    <w:rsid w:val="0053411C"/>
    <w:rsid w:val="00574562"/>
    <w:rsid w:val="005A3679"/>
    <w:rsid w:val="005A5351"/>
    <w:rsid w:val="005C1E55"/>
    <w:rsid w:val="005C29D3"/>
    <w:rsid w:val="005E41A4"/>
    <w:rsid w:val="005F1D17"/>
    <w:rsid w:val="005F2B96"/>
    <w:rsid w:val="005F495D"/>
    <w:rsid w:val="005F63F4"/>
    <w:rsid w:val="00613307"/>
    <w:rsid w:val="00622454"/>
    <w:rsid w:val="00646A4D"/>
    <w:rsid w:val="006511EA"/>
    <w:rsid w:val="00651BC1"/>
    <w:rsid w:val="006569F1"/>
    <w:rsid w:val="00671BA6"/>
    <w:rsid w:val="0069787C"/>
    <w:rsid w:val="006A163E"/>
    <w:rsid w:val="006A3C32"/>
    <w:rsid w:val="006E0BEA"/>
    <w:rsid w:val="006F3679"/>
    <w:rsid w:val="006F7328"/>
    <w:rsid w:val="0070367D"/>
    <w:rsid w:val="00703A00"/>
    <w:rsid w:val="007040B3"/>
    <w:rsid w:val="007102D5"/>
    <w:rsid w:val="00723904"/>
    <w:rsid w:val="007344A6"/>
    <w:rsid w:val="00734E73"/>
    <w:rsid w:val="0074188E"/>
    <w:rsid w:val="0076125F"/>
    <w:rsid w:val="0078683D"/>
    <w:rsid w:val="007A0B18"/>
    <w:rsid w:val="007B2751"/>
    <w:rsid w:val="007C0044"/>
    <w:rsid w:val="007C4A1F"/>
    <w:rsid w:val="007D0D70"/>
    <w:rsid w:val="007D3819"/>
    <w:rsid w:val="007D3B2F"/>
    <w:rsid w:val="007F1C6B"/>
    <w:rsid w:val="007F2E0B"/>
    <w:rsid w:val="00816AF3"/>
    <w:rsid w:val="008226DA"/>
    <w:rsid w:val="008303B4"/>
    <w:rsid w:val="008404F4"/>
    <w:rsid w:val="008424F2"/>
    <w:rsid w:val="0085216F"/>
    <w:rsid w:val="0086264A"/>
    <w:rsid w:val="00865A74"/>
    <w:rsid w:val="00877662"/>
    <w:rsid w:val="00880644"/>
    <w:rsid w:val="0089271C"/>
    <w:rsid w:val="008B0768"/>
    <w:rsid w:val="008B5BA7"/>
    <w:rsid w:val="008D6379"/>
    <w:rsid w:val="008D7C2A"/>
    <w:rsid w:val="008E0CB4"/>
    <w:rsid w:val="008E192C"/>
    <w:rsid w:val="008F1A19"/>
    <w:rsid w:val="008F2B9F"/>
    <w:rsid w:val="008F70F3"/>
    <w:rsid w:val="0090134C"/>
    <w:rsid w:val="00907EB6"/>
    <w:rsid w:val="0091672B"/>
    <w:rsid w:val="00921BA8"/>
    <w:rsid w:val="00924F58"/>
    <w:rsid w:val="00931389"/>
    <w:rsid w:val="00934FF8"/>
    <w:rsid w:val="00941602"/>
    <w:rsid w:val="00950B40"/>
    <w:rsid w:val="009577DD"/>
    <w:rsid w:val="00971BDD"/>
    <w:rsid w:val="009724E3"/>
    <w:rsid w:val="009878D1"/>
    <w:rsid w:val="009A15C9"/>
    <w:rsid w:val="009C1D55"/>
    <w:rsid w:val="009C2D1A"/>
    <w:rsid w:val="009C40B4"/>
    <w:rsid w:val="009C5E60"/>
    <w:rsid w:val="009E4153"/>
    <w:rsid w:val="009F7AD8"/>
    <w:rsid w:val="00A03EFA"/>
    <w:rsid w:val="00A3755C"/>
    <w:rsid w:val="00A377C4"/>
    <w:rsid w:val="00A414FD"/>
    <w:rsid w:val="00A47327"/>
    <w:rsid w:val="00A5383E"/>
    <w:rsid w:val="00A5676B"/>
    <w:rsid w:val="00A92EBC"/>
    <w:rsid w:val="00AC368F"/>
    <w:rsid w:val="00AE39B6"/>
    <w:rsid w:val="00AE655A"/>
    <w:rsid w:val="00AF7D85"/>
    <w:rsid w:val="00B00797"/>
    <w:rsid w:val="00B06947"/>
    <w:rsid w:val="00B1109D"/>
    <w:rsid w:val="00B15E70"/>
    <w:rsid w:val="00B179FF"/>
    <w:rsid w:val="00B24922"/>
    <w:rsid w:val="00B431FC"/>
    <w:rsid w:val="00B448C4"/>
    <w:rsid w:val="00B57B25"/>
    <w:rsid w:val="00B61A1D"/>
    <w:rsid w:val="00B728DE"/>
    <w:rsid w:val="00B75659"/>
    <w:rsid w:val="00B764A8"/>
    <w:rsid w:val="00B76D36"/>
    <w:rsid w:val="00B8211D"/>
    <w:rsid w:val="00B835A5"/>
    <w:rsid w:val="00BB44DF"/>
    <w:rsid w:val="00BC516D"/>
    <w:rsid w:val="00BD6187"/>
    <w:rsid w:val="00BF317B"/>
    <w:rsid w:val="00BF51B3"/>
    <w:rsid w:val="00C0007C"/>
    <w:rsid w:val="00C02036"/>
    <w:rsid w:val="00C1293D"/>
    <w:rsid w:val="00C16AF9"/>
    <w:rsid w:val="00C43D1D"/>
    <w:rsid w:val="00C52C41"/>
    <w:rsid w:val="00C65387"/>
    <w:rsid w:val="00C85F60"/>
    <w:rsid w:val="00C92EA4"/>
    <w:rsid w:val="00CB1C0B"/>
    <w:rsid w:val="00CB50BD"/>
    <w:rsid w:val="00CC1284"/>
    <w:rsid w:val="00CC2B0A"/>
    <w:rsid w:val="00CC5C7F"/>
    <w:rsid w:val="00CD5843"/>
    <w:rsid w:val="00CD607F"/>
    <w:rsid w:val="00CD6B3C"/>
    <w:rsid w:val="00CF0076"/>
    <w:rsid w:val="00D05E6C"/>
    <w:rsid w:val="00D1221A"/>
    <w:rsid w:val="00D12995"/>
    <w:rsid w:val="00D21C63"/>
    <w:rsid w:val="00D31F9B"/>
    <w:rsid w:val="00D474F3"/>
    <w:rsid w:val="00D923E0"/>
    <w:rsid w:val="00D97E04"/>
    <w:rsid w:val="00DA4EA5"/>
    <w:rsid w:val="00DB5A52"/>
    <w:rsid w:val="00DD3B68"/>
    <w:rsid w:val="00DE3F5A"/>
    <w:rsid w:val="00DE715E"/>
    <w:rsid w:val="00DF095E"/>
    <w:rsid w:val="00E01D03"/>
    <w:rsid w:val="00E2218B"/>
    <w:rsid w:val="00E25220"/>
    <w:rsid w:val="00E32EA1"/>
    <w:rsid w:val="00E33D16"/>
    <w:rsid w:val="00E37A9E"/>
    <w:rsid w:val="00E43952"/>
    <w:rsid w:val="00E52F57"/>
    <w:rsid w:val="00E53E75"/>
    <w:rsid w:val="00E55CAB"/>
    <w:rsid w:val="00E76D0F"/>
    <w:rsid w:val="00EB594A"/>
    <w:rsid w:val="00EB6668"/>
    <w:rsid w:val="00ED334C"/>
    <w:rsid w:val="00EE571D"/>
    <w:rsid w:val="00F01A89"/>
    <w:rsid w:val="00F318D0"/>
    <w:rsid w:val="00F40D73"/>
    <w:rsid w:val="00F47642"/>
    <w:rsid w:val="00F9648F"/>
    <w:rsid w:val="00F97334"/>
    <w:rsid w:val="00FA1433"/>
    <w:rsid w:val="00FA2A4A"/>
    <w:rsid w:val="00FA557F"/>
    <w:rsid w:val="00FC5893"/>
    <w:rsid w:val="00FE74C8"/>
    <w:rsid w:val="00FE7E80"/>
    <w:rsid w:val="00FF3EA0"/>
    <w:rsid w:val="2B3A7F0E"/>
    <w:rsid w:val="46C01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FCB1BD"/>
  <w15:chartTrackingRefBased/>
  <w15:docId w15:val="{90582B0D-12A3-4E10-A0E7-94FDA74D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lsdException w:name="Body Text Indent 2" w:semiHidden="1" w:uiPriority="0"/>
    <w:lsdException w:name="Body Text Indent 3" w:semiHidden="1"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overflowPunct w:val="0"/>
      <w:autoSpaceDE w:val="0"/>
      <w:autoSpaceDN w:val="0"/>
      <w:adjustRightInd w:val="0"/>
      <w:textAlignment w:val="baseline"/>
    </w:pPr>
    <w:rPr>
      <w:rFonts w:ascii="TimesLT" w:eastAsia="Times New Roman" w:hAnsi="TimesLT"/>
      <w:sz w:val="24"/>
      <w:u w:color="4BACC6"/>
      <w:lang w:eastAsia="en-US"/>
    </w:rPr>
  </w:style>
  <w:style w:type="paragraph" w:styleId="Antrat1">
    <w:name w:val="heading 1"/>
    <w:basedOn w:val="prastasis"/>
    <w:next w:val="prastasis"/>
    <w:link w:val="Antrat1Diagrama"/>
    <w:qFormat/>
    <w:pPr>
      <w:keepNext/>
      <w:outlineLvl w:val="0"/>
    </w:pPr>
    <w:rPr>
      <w:sz w:val="32"/>
    </w:rPr>
  </w:style>
  <w:style w:type="paragraph" w:styleId="Antrat2">
    <w:name w:val="heading 2"/>
    <w:basedOn w:val="prastasis"/>
    <w:next w:val="prastasis"/>
    <w:link w:val="Antrat2Diagrama"/>
    <w:qFormat/>
    <w:pPr>
      <w:keepNext/>
      <w:jc w:val="center"/>
      <w:textAlignment w:val="auto"/>
      <w:outlineLvl w:val="1"/>
    </w:pPr>
    <w:rPr>
      <w:b/>
    </w:rPr>
  </w:style>
  <w:style w:type="paragraph" w:styleId="Antrat3">
    <w:name w:val="heading 3"/>
    <w:basedOn w:val="prastasis"/>
    <w:next w:val="prastasis"/>
    <w:link w:val="Antrat3Diagrama"/>
    <w:qFormat/>
    <w:pPr>
      <w:keepNext/>
      <w:jc w:val="both"/>
      <w:textAlignment w:val="auto"/>
      <w:outlineLvl w:val="2"/>
    </w:pPr>
    <w:rPr>
      <w:b/>
      <w:lang w:val="de-DE"/>
    </w:rPr>
  </w:style>
  <w:style w:type="paragraph" w:styleId="Antrat4">
    <w:name w:val="heading 4"/>
    <w:basedOn w:val="prastasis"/>
    <w:next w:val="prastasis"/>
    <w:link w:val="Antrat4Diagrama"/>
    <w:qFormat/>
    <w:pPr>
      <w:keepNext/>
      <w:textAlignment w:val="auto"/>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LT" w:eastAsia="Times New Roman" w:hAnsi="TimesLT"/>
      <w:b w:val="0"/>
      <w:iCs w:val="0"/>
      <w:color w:val="auto"/>
      <w:sz w:val="32"/>
    </w:rPr>
  </w:style>
  <w:style w:type="character" w:customStyle="1" w:styleId="Antrat2Diagrama">
    <w:name w:val="Antraštė 2 Diagrama"/>
    <w:link w:val="Antrat2"/>
    <w:rPr>
      <w:rFonts w:ascii="TimesLT" w:eastAsia="Times New Roman" w:hAnsi="TimesLT"/>
      <w:iCs w:val="0"/>
      <w:color w:val="auto"/>
      <w:sz w:val="24"/>
    </w:rPr>
  </w:style>
  <w:style w:type="character" w:customStyle="1" w:styleId="Antrat3Diagrama">
    <w:name w:val="Antraštė 3 Diagrama"/>
    <w:link w:val="Antrat3"/>
    <w:rPr>
      <w:rFonts w:ascii="TimesLT" w:eastAsia="Times New Roman" w:hAnsi="TimesLT"/>
      <w:iCs w:val="0"/>
      <w:color w:val="auto"/>
      <w:sz w:val="24"/>
      <w:lang w:val="de-DE"/>
    </w:rPr>
  </w:style>
  <w:style w:type="character" w:customStyle="1" w:styleId="Antrat4Diagrama">
    <w:name w:val="Antraštė 4 Diagrama"/>
    <w:link w:val="Antrat4"/>
    <w:rPr>
      <w:rFonts w:ascii="TimesLT" w:eastAsia="Times New Roman" w:hAnsi="TimesLT"/>
      <w:bCs/>
      <w:iCs w:val="0"/>
      <w:color w:val="auto"/>
      <w:sz w:val="24"/>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link w:val="PagrindinistekstasDiagrama"/>
    <w:semiHidden/>
    <w:pPr>
      <w:jc w:val="both"/>
      <w:textAlignment w:val="auto"/>
    </w:pPr>
    <w:rPr>
      <w:bCs/>
    </w:rPr>
  </w:style>
  <w:style w:type="character" w:customStyle="1" w:styleId="PagrindinistekstasDiagrama">
    <w:name w:val="Pagrindinis tekstas Diagrama"/>
    <w:link w:val="Pagrindinistekstas"/>
    <w:semiHidden/>
    <w:rPr>
      <w:rFonts w:ascii="TimesLT" w:eastAsia="Times New Roman" w:hAnsi="TimesLT"/>
      <w:b w:val="0"/>
      <w:bCs/>
      <w:iCs w:val="0"/>
      <w:color w:val="auto"/>
      <w:sz w:val="24"/>
    </w:rPr>
  </w:style>
  <w:style w:type="paragraph" w:styleId="Pagrindinistekstas3">
    <w:name w:val="Body Text 3"/>
    <w:basedOn w:val="prastasis"/>
    <w:link w:val="Pagrindinistekstas3Diagrama"/>
    <w:semiHidden/>
    <w:pPr>
      <w:overflowPunct/>
      <w:autoSpaceDE/>
      <w:autoSpaceDN/>
      <w:adjustRightInd/>
      <w:jc w:val="center"/>
      <w:textAlignment w:val="auto"/>
    </w:pPr>
    <w:rPr>
      <w:b/>
      <w:bCs/>
      <w:caps/>
      <w:szCs w:val="24"/>
    </w:rPr>
  </w:style>
  <w:style w:type="character" w:customStyle="1" w:styleId="Pagrindinistekstas3Diagrama">
    <w:name w:val="Pagrindinis tekstas 3 Diagrama"/>
    <w:link w:val="Pagrindinistekstas3"/>
    <w:semiHidden/>
    <w:rPr>
      <w:rFonts w:ascii="TimesLT" w:eastAsia="Times New Roman" w:hAnsi="TimesLT"/>
      <w:bCs/>
      <w:iCs w:val="0"/>
      <w:caps/>
      <w:color w:val="auto"/>
      <w:sz w:val="24"/>
      <w:szCs w:val="24"/>
    </w:rPr>
  </w:style>
  <w:style w:type="paragraph" w:styleId="Pagrindiniotekstotrauka">
    <w:name w:val="Body Text Indent"/>
    <w:basedOn w:val="prastasis"/>
    <w:link w:val="PagrindiniotekstotraukaDiagrama"/>
    <w:semiHidden/>
    <w:pPr>
      <w:ind w:firstLine="851"/>
      <w:jc w:val="both"/>
      <w:textAlignment w:val="auto"/>
    </w:pPr>
  </w:style>
  <w:style w:type="character" w:customStyle="1" w:styleId="PagrindiniotekstotraukaDiagrama">
    <w:name w:val="Pagrindinio teksto įtrauka Diagrama"/>
    <w:link w:val="Pagrindiniotekstotrauka"/>
    <w:semiHidden/>
    <w:rPr>
      <w:rFonts w:ascii="TimesLT" w:eastAsia="Times New Roman" w:hAnsi="TimesLT"/>
      <w:b w:val="0"/>
      <w:iCs w:val="0"/>
      <w:color w:val="auto"/>
      <w:sz w:val="24"/>
    </w:rPr>
  </w:style>
  <w:style w:type="paragraph" w:styleId="Pagrindiniotekstotrauka2">
    <w:name w:val="Body Text Indent 2"/>
    <w:basedOn w:val="prastasis"/>
    <w:link w:val="Pagrindiniotekstotrauka2Diagrama"/>
    <w:semiHidden/>
    <w:pPr>
      <w:spacing w:line="360" w:lineRule="auto"/>
      <w:ind w:firstLine="851"/>
      <w:textAlignment w:val="auto"/>
    </w:pPr>
  </w:style>
  <w:style w:type="character" w:customStyle="1" w:styleId="Pagrindiniotekstotrauka2Diagrama">
    <w:name w:val="Pagrindinio teksto įtrauka 2 Diagrama"/>
    <w:link w:val="Pagrindiniotekstotrauka2"/>
    <w:semiHidden/>
    <w:rPr>
      <w:rFonts w:ascii="TimesLT" w:eastAsia="Times New Roman" w:hAnsi="TimesLT"/>
      <w:b w:val="0"/>
      <w:iCs w:val="0"/>
      <w:color w:val="auto"/>
      <w:sz w:val="24"/>
    </w:rPr>
  </w:style>
  <w:style w:type="paragraph" w:styleId="Pagrindiniotekstotrauka3">
    <w:name w:val="Body Text Indent 3"/>
    <w:basedOn w:val="prastasis"/>
    <w:link w:val="Pagrindiniotekstotrauka3Diagrama"/>
    <w:semiHidden/>
    <w:pPr>
      <w:ind w:firstLine="1134"/>
      <w:jc w:val="both"/>
      <w:textAlignment w:val="auto"/>
    </w:pPr>
  </w:style>
  <w:style w:type="character" w:customStyle="1" w:styleId="Pagrindiniotekstotrauka3Diagrama">
    <w:name w:val="Pagrindinio teksto įtrauka 3 Diagrama"/>
    <w:link w:val="Pagrindiniotekstotrauka3"/>
    <w:semiHidden/>
    <w:rPr>
      <w:rFonts w:ascii="TimesLT" w:eastAsia="Times New Roman" w:hAnsi="TimesLT"/>
      <w:b w:val="0"/>
      <w:iCs w:val="0"/>
      <w:color w:val="auto"/>
      <w:sz w:val="24"/>
    </w:rPr>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paragraph" w:styleId="Komentarotema">
    <w:name w:val="annotation subject"/>
    <w:basedOn w:val="Komentarotekstas"/>
    <w:next w:val="Komentarotekstas"/>
    <w:semiHidden/>
    <w:rPr>
      <w:b/>
      <w:bCs/>
    </w:rPr>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link w:val="Porat"/>
    <w:uiPriority w:val="99"/>
    <w:semiHidden/>
    <w:rPr>
      <w:rFonts w:ascii="TimesLT" w:eastAsia="Times New Roman" w:hAnsi="TimesLT"/>
      <w:b w:val="0"/>
      <w:iCs w:val="0"/>
      <w:color w:val="auto"/>
      <w:sz w:val="24"/>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link w:val="Antrats"/>
    <w:uiPriority w:val="99"/>
    <w:rPr>
      <w:rFonts w:ascii="TimesLT" w:eastAsia="Times New Roman" w:hAnsi="TimesLT"/>
      <w:b w:val="0"/>
      <w:iCs w:val="0"/>
      <w:color w:val="auto"/>
      <w:sz w:val="24"/>
    </w:rPr>
  </w:style>
  <w:style w:type="character" w:styleId="Hipersaitas">
    <w:name w:val="Hyperlink"/>
    <w:rPr>
      <w:color w:val="0000FF"/>
      <w:u w:val="single"/>
    </w:rPr>
  </w:style>
  <w:style w:type="character" w:styleId="Puslapionumeris">
    <w:name w:val="page number"/>
  </w:style>
  <w:style w:type="table" w:styleId="Lentelstinklelis">
    <w:name w:val="Table Grid"/>
    <w:basedOn w:val="prastojilentel"/>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besliotekstas1">
    <w:name w:val="Debesėlio tekstas1"/>
    <w:basedOn w:val="prastasis"/>
    <w:semiHidden/>
    <w:rPr>
      <w:rFonts w:ascii="Tahoma" w:hAnsi="Tahoma" w:cs="Tahoma"/>
      <w:sz w:val="16"/>
      <w:szCs w:val="16"/>
    </w:rPr>
  </w:style>
  <w:style w:type="paragraph" w:styleId="Betarp">
    <w:name w:val="No Spacing"/>
    <w:qFormat/>
    <w:rPr>
      <w:rFonts w:eastAsia="Times New Roman"/>
      <w:sz w:val="24"/>
      <w:szCs w:val="24"/>
      <w:u w:color="4BACC6"/>
    </w:rPr>
  </w:style>
  <w:style w:type="paragraph" w:styleId="Sraopastraipa">
    <w:name w:val="List Paragraph"/>
    <w:basedOn w:val="prastasis"/>
    <w:link w:val="SraopastraipaDiagrama"/>
    <w:uiPriority w:val="34"/>
    <w:qFormat/>
    <w:pPr>
      <w:overflowPunct/>
      <w:autoSpaceDE/>
      <w:autoSpaceDN/>
      <w:adjustRightInd/>
      <w:ind w:left="720"/>
      <w:contextualSpacing/>
      <w:textAlignment w:val="auto"/>
    </w:pPr>
    <w:rPr>
      <w:rFonts w:ascii="Times New Roman" w:hAnsi="Times New Roman"/>
      <w:sz w:val="20"/>
    </w:rPr>
  </w:style>
  <w:style w:type="character" w:customStyle="1" w:styleId="SraopastraipaDiagrama">
    <w:name w:val="Sąrašo pastraipa Diagrama"/>
    <w:link w:val="Sraopastraipa"/>
    <w:uiPriority w:val="34"/>
    <w:rPr>
      <w:rFonts w:eastAsia="Times New Roman"/>
      <w:lang w:eastAsia="en-US"/>
    </w:rPr>
  </w:style>
  <w:style w:type="character" w:styleId="Neapdorotaspaminjimas">
    <w:name w:val="Unresolved Mention"/>
    <w:uiPriority w:val="99"/>
    <w:unhideWhenUsed/>
    <w:rPr>
      <w:color w:val="605E5C"/>
      <w:shd w:val="clear" w:color="auto" w:fill="E1DFDD"/>
    </w:rPr>
  </w:style>
  <w:style w:type="paragraph" w:styleId="Pataisymai">
    <w:name w:val="Revision"/>
    <w:uiPriority w:val="99"/>
    <w:semiHidden/>
    <w:rPr>
      <w:rFonts w:ascii="TimesLT" w:eastAsia="Times New Roman" w:hAnsi="TimesLT"/>
      <w:sz w:val="24"/>
      <w:u w:color="4BACC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ddrs\Desktop\SUTARTIS%20(asfaltavimas)DIDYSIS%20.doc.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SUTARTIS (asfaltavimas)DIDYSIS .doc.dotx</Template>
  <TotalTime>7</TotalTime>
  <Pages>8</Pages>
  <Words>15755</Words>
  <Characters>8981</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viddrs</dc:creator>
  <cp:keywords/>
  <dc:description/>
  <cp:lastModifiedBy>Vidas Dirsė</cp:lastModifiedBy>
  <cp:revision>8</cp:revision>
  <cp:lastPrinted>2018-04-19T11:49:00Z</cp:lastPrinted>
  <dcterms:created xsi:type="dcterms:W3CDTF">2025-07-29T08:02:00Z</dcterms:created>
  <dcterms:modified xsi:type="dcterms:W3CDTF">2025-08-07T10:24:00Z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794178FA99274DEE92B11E0DE6510A5A_12</vt:lpwstr>
  </property>
</Properties>
</file>