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C2E2" w14:textId="77777777" w:rsidR="00AC7E9E" w:rsidRPr="00821222" w:rsidRDefault="00AC7E9E" w:rsidP="008B08EB">
      <w:pPr>
        <w:jc w:val="center"/>
        <w:rPr>
          <w:rFonts w:ascii="Times New Roman" w:eastAsia="Times New Roman" w:hAnsi="Times New Roman" w:cs="Times New Roman"/>
          <w:sz w:val="24"/>
          <w:szCs w:val="24"/>
        </w:rPr>
      </w:pPr>
      <w:r w:rsidRPr="00821222">
        <w:rPr>
          <w:rFonts w:ascii="Times New Roman" w:eastAsia="Times New Roman" w:hAnsi="Times New Roman" w:cs="Times New Roman"/>
          <w:noProof/>
          <w:sz w:val="24"/>
          <w:szCs w:val="24"/>
          <w:lang w:eastAsia="lt-LT"/>
        </w:rPr>
        <w:drawing>
          <wp:inline distT="0" distB="0" distL="0" distR="0" wp14:anchorId="2B30DE60" wp14:editId="71471DC9">
            <wp:extent cx="414068" cy="489980"/>
            <wp:effectExtent l="0" t="0" r="5080" b="5715"/>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_NaujojiAkme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4402" cy="490375"/>
                    </a:xfrm>
                    <a:prstGeom prst="rect">
                      <a:avLst/>
                    </a:prstGeom>
                    <a:noFill/>
                    <a:ln>
                      <a:noFill/>
                    </a:ln>
                  </pic:spPr>
                </pic:pic>
              </a:graphicData>
            </a:graphic>
          </wp:inline>
        </w:drawing>
      </w:r>
    </w:p>
    <w:p w14:paraId="40F9340A" w14:textId="77777777" w:rsidR="00AC7E9E" w:rsidRPr="00821222" w:rsidRDefault="00AC7E9E" w:rsidP="008B08EB">
      <w:pPr>
        <w:jc w:val="center"/>
        <w:rPr>
          <w:rFonts w:ascii="Times New Roman" w:eastAsia="Times New Roman" w:hAnsi="Times New Roman" w:cs="Times New Roman"/>
          <w:sz w:val="16"/>
          <w:szCs w:val="16"/>
        </w:rPr>
      </w:pPr>
    </w:p>
    <w:p w14:paraId="334E389A" w14:textId="77777777" w:rsidR="00AC7E9E" w:rsidRPr="00821222" w:rsidRDefault="00AC7E9E" w:rsidP="008B08EB">
      <w:pPr>
        <w:jc w:val="center"/>
        <w:rPr>
          <w:rFonts w:ascii="Times New Roman" w:eastAsia="Times New Roman" w:hAnsi="Times New Roman" w:cs="Times New Roman"/>
          <w:b/>
          <w:bCs/>
          <w:sz w:val="28"/>
          <w:szCs w:val="24"/>
        </w:rPr>
      </w:pPr>
      <w:r w:rsidRPr="00821222">
        <w:rPr>
          <w:rFonts w:ascii="Times New Roman" w:eastAsia="Times New Roman" w:hAnsi="Times New Roman" w:cs="Times New Roman"/>
          <w:b/>
          <w:bCs/>
          <w:sz w:val="28"/>
          <w:szCs w:val="24"/>
        </w:rPr>
        <w:t>AKMENĖS RAJONO SAVIVALDYBĖS ADMINISTRACIJA</w:t>
      </w:r>
    </w:p>
    <w:p w14:paraId="5ADE4509" w14:textId="77777777" w:rsidR="00AC7E9E" w:rsidRPr="00821222" w:rsidRDefault="00AC7E9E" w:rsidP="008B08EB">
      <w:pPr>
        <w:jc w:val="center"/>
        <w:rPr>
          <w:rFonts w:ascii="Times New Roman" w:eastAsia="Times New Roman" w:hAnsi="Times New Roman" w:cs="Times New Roman"/>
          <w:b/>
          <w:bCs/>
          <w:sz w:val="8"/>
          <w:szCs w:val="24"/>
        </w:rPr>
      </w:pPr>
    </w:p>
    <w:p w14:paraId="1C0B42FD" w14:textId="45A3135A" w:rsidR="00AC7E9E" w:rsidRPr="00821222" w:rsidRDefault="00460CE2" w:rsidP="008B08EB">
      <w:pPr>
        <w:jc w:val="center"/>
        <w:rPr>
          <w:rFonts w:ascii="Times New Roman" w:eastAsia="Times New Roman" w:hAnsi="Times New Roman" w:cs="Times New Roman"/>
          <w:b/>
          <w:bCs/>
          <w:sz w:val="8"/>
          <w:szCs w:val="24"/>
        </w:rPr>
      </w:pPr>
      <w:r w:rsidRPr="00821222">
        <w:rPr>
          <w:rFonts w:ascii="Times New Roman" w:eastAsia="Times New Roman" w:hAnsi="Times New Roman" w:cs="Times New Roman"/>
          <w:b/>
          <w:bCs/>
          <w:sz w:val="8"/>
          <w:szCs w:val="24"/>
        </w:rPr>
        <w:t xml:space="preserve"> </w:t>
      </w:r>
    </w:p>
    <w:p w14:paraId="771599C8" w14:textId="20EEB54F" w:rsidR="00AC7E9E" w:rsidRPr="00821222" w:rsidRDefault="00AC7E9E" w:rsidP="008B08EB">
      <w:pPr>
        <w:tabs>
          <w:tab w:val="left" w:pos="1296"/>
          <w:tab w:val="center" w:pos="4153"/>
          <w:tab w:val="right" w:pos="8306"/>
        </w:tabs>
        <w:overflowPunct w:val="0"/>
        <w:autoSpaceDE w:val="0"/>
        <w:autoSpaceDN w:val="0"/>
        <w:adjustRightInd w:val="0"/>
        <w:jc w:val="center"/>
        <w:rPr>
          <w:rFonts w:ascii="Times New Roman" w:eastAsia="Times New Roman" w:hAnsi="Times New Roman" w:cs="Times New Roman"/>
          <w:sz w:val="16"/>
          <w:szCs w:val="16"/>
        </w:rPr>
      </w:pPr>
      <w:r w:rsidRPr="00821222">
        <w:rPr>
          <w:rFonts w:ascii="Times New Roman" w:eastAsia="Times New Roman" w:hAnsi="Times New Roman" w:cs="Times New Roman"/>
          <w:sz w:val="16"/>
          <w:szCs w:val="16"/>
        </w:rPr>
        <w:t>Biudžetinė įstaiga, L.</w:t>
      </w:r>
      <w:r w:rsidR="00460CE2" w:rsidRPr="00821222">
        <w:rPr>
          <w:rFonts w:ascii="Times New Roman" w:eastAsia="Times New Roman" w:hAnsi="Times New Roman" w:cs="Times New Roman"/>
          <w:sz w:val="16"/>
          <w:szCs w:val="16"/>
        </w:rPr>
        <w:t xml:space="preserve"> </w:t>
      </w:r>
      <w:r w:rsidRPr="00821222">
        <w:rPr>
          <w:rFonts w:ascii="Times New Roman" w:eastAsia="Times New Roman" w:hAnsi="Times New Roman" w:cs="Times New Roman"/>
          <w:sz w:val="16"/>
          <w:szCs w:val="16"/>
        </w:rPr>
        <w:t xml:space="preserve">Petravičiaus a. 2, LT-85132 Naujoji Akmenė, tel. </w:t>
      </w:r>
      <w:r w:rsidR="00C17457" w:rsidRPr="00821222">
        <w:rPr>
          <w:rFonts w:ascii="Times New Roman" w:eastAsia="Times New Roman" w:hAnsi="Times New Roman" w:cs="Times New Roman"/>
          <w:sz w:val="16"/>
          <w:szCs w:val="16"/>
        </w:rPr>
        <w:t>(</w:t>
      </w:r>
      <w:r w:rsidR="008C2E4B" w:rsidRPr="00821222">
        <w:rPr>
          <w:rFonts w:ascii="Times New Roman" w:eastAsia="Times New Roman" w:hAnsi="Times New Roman" w:cs="Times New Roman"/>
          <w:sz w:val="16"/>
          <w:szCs w:val="16"/>
        </w:rPr>
        <w:t>0</w:t>
      </w:r>
      <w:r w:rsidR="00C17457" w:rsidRPr="00821222">
        <w:rPr>
          <w:rFonts w:ascii="Times New Roman" w:eastAsia="Times New Roman" w:hAnsi="Times New Roman" w:cs="Times New Roman"/>
          <w:sz w:val="16"/>
          <w:szCs w:val="16"/>
        </w:rPr>
        <w:t> </w:t>
      </w:r>
      <w:r w:rsidRPr="00821222">
        <w:rPr>
          <w:rFonts w:ascii="Times New Roman" w:eastAsia="Times New Roman" w:hAnsi="Times New Roman" w:cs="Times New Roman"/>
          <w:sz w:val="16"/>
          <w:szCs w:val="16"/>
        </w:rPr>
        <w:t>425</w:t>
      </w:r>
      <w:r w:rsidR="00C17457" w:rsidRPr="00821222">
        <w:rPr>
          <w:rFonts w:ascii="Times New Roman" w:eastAsia="Times New Roman" w:hAnsi="Times New Roman" w:cs="Times New Roman"/>
          <w:sz w:val="16"/>
          <w:szCs w:val="16"/>
        </w:rPr>
        <w:t>)</w:t>
      </w:r>
      <w:r w:rsidRPr="00821222">
        <w:rPr>
          <w:rFonts w:ascii="Times New Roman" w:eastAsia="Times New Roman" w:hAnsi="Times New Roman" w:cs="Times New Roman"/>
          <w:sz w:val="16"/>
          <w:szCs w:val="16"/>
        </w:rPr>
        <w:t xml:space="preserve"> 57 133, el.</w:t>
      </w:r>
      <w:r w:rsidR="001371EF" w:rsidRPr="00821222">
        <w:rPr>
          <w:rFonts w:ascii="Times New Roman" w:eastAsia="Times New Roman" w:hAnsi="Times New Roman" w:cs="Times New Roman"/>
          <w:sz w:val="16"/>
          <w:szCs w:val="16"/>
        </w:rPr>
        <w:t xml:space="preserve"> </w:t>
      </w:r>
      <w:r w:rsidRPr="00821222">
        <w:rPr>
          <w:rFonts w:ascii="Times New Roman" w:eastAsia="Times New Roman" w:hAnsi="Times New Roman" w:cs="Times New Roman"/>
          <w:sz w:val="16"/>
          <w:szCs w:val="16"/>
        </w:rPr>
        <w:t xml:space="preserve">p. </w:t>
      </w:r>
      <w:hyperlink r:id="rId12" w:history="1">
        <w:r w:rsidRPr="00821222">
          <w:rPr>
            <w:rFonts w:ascii="Times New Roman" w:eastAsia="Times New Roman" w:hAnsi="Times New Roman" w:cs="Times New Roman"/>
            <w:sz w:val="16"/>
            <w:szCs w:val="16"/>
            <w:u w:val="single"/>
          </w:rPr>
          <w:t>info@akmene.lt</w:t>
        </w:r>
      </w:hyperlink>
      <w:r w:rsidRPr="00821222">
        <w:rPr>
          <w:rFonts w:ascii="Times New Roman" w:eastAsia="Times New Roman" w:hAnsi="Times New Roman" w:cs="Times New Roman"/>
          <w:sz w:val="16"/>
          <w:szCs w:val="16"/>
        </w:rPr>
        <w:t>.</w:t>
      </w:r>
    </w:p>
    <w:p w14:paraId="12B97E80" w14:textId="77777777" w:rsidR="00AC7E9E" w:rsidRPr="00821222" w:rsidRDefault="00AC7E9E" w:rsidP="008B08EB">
      <w:pPr>
        <w:pBdr>
          <w:bottom w:val="single" w:sz="6" w:space="1" w:color="auto"/>
        </w:pBdr>
        <w:jc w:val="center"/>
        <w:rPr>
          <w:rFonts w:ascii="Times New Roman" w:eastAsia="Times New Roman" w:hAnsi="Times New Roman" w:cs="Times New Roman"/>
          <w:sz w:val="16"/>
          <w:szCs w:val="16"/>
        </w:rPr>
      </w:pPr>
      <w:r w:rsidRPr="00821222">
        <w:rPr>
          <w:rFonts w:ascii="Times New Roman" w:eastAsia="Times New Roman" w:hAnsi="Times New Roman" w:cs="Times New Roman"/>
          <w:sz w:val="16"/>
          <w:szCs w:val="16"/>
        </w:rPr>
        <w:t>Duomenys kaupiami ir saugomi Juridinių asmenų registre, kodas 188719391</w:t>
      </w:r>
    </w:p>
    <w:tbl>
      <w:tblPr>
        <w:tblW w:w="9855" w:type="dxa"/>
        <w:tblLayout w:type="fixed"/>
        <w:tblLook w:val="0000" w:firstRow="0" w:lastRow="0" w:firstColumn="0" w:lastColumn="0" w:noHBand="0" w:noVBand="0"/>
      </w:tblPr>
      <w:tblGrid>
        <w:gridCol w:w="4219"/>
        <w:gridCol w:w="1418"/>
        <w:gridCol w:w="425"/>
        <w:gridCol w:w="1417"/>
        <w:gridCol w:w="567"/>
        <w:gridCol w:w="1809"/>
      </w:tblGrid>
      <w:tr w:rsidR="009B04E4" w:rsidRPr="00821222" w14:paraId="24BEFA9C" w14:textId="77777777">
        <w:trPr>
          <w:cantSplit/>
          <w:trHeight w:val="150"/>
        </w:trPr>
        <w:tc>
          <w:tcPr>
            <w:tcW w:w="4219" w:type="dxa"/>
            <w:vMerge w:val="restart"/>
          </w:tcPr>
          <w:p w14:paraId="7136BD41" w14:textId="77777777" w:rsidR="00442FBF" w:rsidRPr="00821222" w:rsidRDefault="00442FBF" w:rsidP="008B08EB">
            <w:pPr>
              <w:rPr>
                <w:rFonts w:ascii="Times New Roman" w:eastAsia="Times New Roman" w:hAnsi="Times New Roman" w:cs="Times New Roman"/>
                <w:sz w:val="23"/>
                <w:szCs w:val="23"/>
              </w:rPr>
            </w:pPr>
          </w:p>
          <w:p w14:paraId="5C074EC3" w14:textId="77777777" w:rsidR="00AC7E9E" w:rsidRPr="00821222" w:rsidRDefault="00AC7E9E" w:rsidP="008B08EB">
            <w:pPr>
              <w:rPr>
                <w:rFonts w:ascii="Times New Roman" w:eastAsia="Times New Roman" w:hAnsi="Times New Roman" w:cs="Times New Roman"/>
                <w:sz w:val="23"/>
                <w:szCs w:val="23"/>
              </w:rPr>
            </w:pPr>
            <w:r w:rsidRPr="00821222">
              <w:rPr>
                <w:rFonts w:ascii="Times New Roman" w:eastAsia="Times New Roman" w:hAnsi="Times New Roman" w:cs="Times New Roman"/>
                <w:sz w:val="23"/>
                <w:szCs w:val="23"/>
              </w:rPr>
              <w:t>Tiekėjams pagal sąrašą</w:t>
            </w:r>
          </w:p>
        </w:tc>
        <w:tc>
          <w:tcPr>
            <w:tcW w:w="1418" w:type="dxa"/>
            <w:vMerge w:val="restart"/>
          </w:tcPr>
          <w:p w14:paraId="1F657B43" w14:textId="77777777" w:rsidR="00AC7E9E" w:rsidRPr="00821222" w:rsidRDefault="00AC7E9E" w:rsidP="008B08EB">
            <w:pPr>
              <w:rPr>
                <w:rFonts w:ascii="Times New Roman" w:eastAsia="Times New Roman" w:hAnsi="Times New Roman" w:cs="Times New Roman"/>
                <w:sz w:val="23"/>
                <w:szCs w:val="23"/>
              </w:rPr>
            </w:pPr>
          </w:p>
        </w:tc>
        <w:tc>
          <w:tcPr>
            <w:tcW w:w="425" w:type="dxa"/>
          </w:tcPr>
          <w:p w14:paraId="13368CD0" w14:textId="77777777" w:rsidR="00AC7E9E" w:rsidRPr="00821222" w:rsidRDefault="00AC7E9E" w:rsidP="008B08EB">
            <w:pPr>
              <w:rPr>
                <w:rFonts w:ascii="Times New Roman" w:eastAsia="Times New Roman" w:hAnsi="Times New Roman" w:cs="Times New Roman"/>
                <w:sz w:val="23"/>
                <w:szCs w:val="23"/>
              </w:rPr>
            </w:pPr>
          </w:p>
        </w:tc>
        <w:tc>
          <w:tcPr>
            <w:tcW w:w="1417" w:type="dxa"/>
          </w:tcPr>
          <w:p w14:paraId="2EC4C860" w14:textId="77777777" w:rsidR="00AC7E9E" w:rsidRPr="00821222" w:rsidRDefault="00AC7E9E" w:rsidP="008B08EB">
            <w:pPr>
              <w:rPr>
                <w:rFonts w:ascii="Times New Roman" w:eastAsia="Times New Roman" w:hAnsi="Times New Roman" w:cs="Times New Roman"/>
                <w:bCs/>
                <w:sz w:val="23"/>
                <w:szCs w:val="23"/>
              </w:rPr>
            </w:pPr>
          </w:p>
          <w:p w14:paraId="4E47E949" w14:textId="7F3843D6" w:rsidR="00AC7E9E" w:rsidRPr="00821222" w:rsidRDefault="00AC7E9E" w:rsidP="008B08EB">
            <w:pPr>
              <w:rPr>
                <w:rFonts w:ascii="Times New Roman" w:eastAsia="Times New Roman" w:hAnsi="Times New Roman" w:cs="Times New Roman"/>
                <w:sz w:val="23"/>
                <w:szCs w:val="23"/>
              </w:rPr>
            </w:pPr>
            <w:r w:rsidRPr="00821222">
              <w:rPr>
                <w:rFonts w:ascii="Times New Roman" w:eastAsia="Times New Roman" w:hAnsi="Times New Roman" w:cs="Times New Roman"/>
                <w:bCs/>
                <w:sz w:val="23"/>
                <w:szCs w:val="23"/>
              </w:rPr>
              <w:t>20</w:t>
            </w:r>
            <w:r w:rsidR="001D7CFE" w:rsidRPr="00821222">
              <w:rPr>
                <w:rFonts w:ascii="Times New Roman" w:eastAsia="Times New Roman" w:hAnsi="Times New Roman" w:cs="Times New Roman"/>
                <w:bCs/>
                <w:sz w:val="23"/>
                <w:szCs w:val="23"/>
              </w:rPr>
              <w:t>2</w:t>
            </w:r>
            <w:r w:rsidR="008C2E4B" w:rsidRPr="00821222">
              <w:rPr>
                <w:rFonts w:ascii="Times New Roman" w:eastAsia="Times New Roman" w:hAnsi="Times New Roman" w:cs="Times New Roman"/>
                <w:bCs/>
                <w:sz w:val="23"/>
                <w:szCs w:val="23"/>
              </w:rPr>
              <w:t>5</w:t>
            </w:r>
            <w:r w:rsidRPr="00821222">
              <w:rPr>
                <w:rFonts w:ascii="Times New Roman" w:eastAsia="Times New Roman" w:hAnsi="Times New Roman" w:cs="Times New Roman"/>
                <w:sz w:val="23"/>
                <w:szCs w:val="23"/>
              </w:rPr>
              <w:t>-</w:t>
            </w:r>
            <w:r w:rsidR="008C2E4B" w:rsidRPr="00821222">
              <w:rPr>
                <w:rFonts w:ascii="Times New Roman" w:eastAsia="Times New Roman" w:hAnsi="Times New Roman" w:cs="Times New Roman"/>
                <w:sz w:val="23"/>
                <w:szCs w:val="23"/>
              </w:rPr>
              <w:t>0</w:t>
            </w:r>
            <w:r w:rsidR="00B47A36" w:rsidRPr="00821222">
              <w:rPr>
                <w:rFonts w:ascii="Times New Roman" w:eastAsia="Times New Roman" w:hAnsi="Times New Roman" w:cs="Times New Roman"/>
                <w:sz w:val="23"/>
                <w:szCs w:val="23"/>
              </w:rPr>
              <w:t>8</w:t>
            </w:r>
            <w:r w:rsidRPr="00821222">
              <w:rPr>
                <w:rFonts w:ascii="Times New Roman" w:eastAsia="Times New Roman" w:hAnsi="Times New Roman" w:cs="Times New Roman"/>
                <w:sz w:val="23"/>
                <w:szCs w:val="23"/>
              </w:rPr>
              <w:t>-</w:t>
            </w:r>
          </w:p>
        </w:tc>
        <w:tc>
          <w:tcPr>
            <w:tcW w:w="567" w:type="dxa"/>
          </w:tcPr>
          <w:p w14:paraId="37CD6A44" w14:textId="77777777" w:rsidR="00AC7E9E" w:rsidRPr="00821222" w:rsidRDefault="00AC7E9E" w:rsidP="008B08EB">
            <w:pPr>
              <w:rPr>
                <w:rFonts w:ascii="Times New Roman" w:eastAsia="Times New Roman" w:hAnsi="Times New Roman" w:cs="Times New Roman"/>
                <w:sz w:val="23"/>
                <w:szCs w:val="23"/>
              </w:rPr>
            </w:pPr>
          </w:p>
          <w:p w14:paraId="5E7276E3" w14:textId="77777777" w:rsidR="00AC7E9E" w:rsidRPr="00821222" w:rsidRDefault="00AC7E9E" w:rsidP="008B08EB">
            <w:pPr>
              <w:rPr>
                <w:rFonts w:ascii="Times New Roman" w:eastAsia="Times New Roman" w:hAnsi="Times New Roman" w:cs="Times New Roman"/>
                <w:sz w:val="23"/>
                <w:szCs w:val="23"/>
              </w:rPr>
            </w:pPr>
            <w:r w:rsidRPr="00821222">
              <w:rPr>
                <w:rFonts w:ascii="Times New Roman" w:eastAsia="Times New Roman" w:hAnsi="Times New Roman" w:cs="Times New Roman"/>
                <w:sz w:val="23"/>
                <w:szCs w:val="23"/>
              </w:rPr>
              <w:t>Nr.</w:t>
            </w:r>
          </w:p>
        </w:tc>
        <w:tc>
          <w:tcPr>
            <w:tcW w:w="1809" w:type="dxa"/>
          </w:tcPr>
          <w:p w14:paraId="6847C78A" w14:textId="77777777" w:rsidR="00AC7E9E" w:rsidRPr="00821222" w:rsidRDefault="00AC7E9E" w:rsidP="008B08EB">
            <w:pPr>
              <w:rPr>
                <w:rFonts w:ascii="Times New Roman" w:eastAsia="Times New Roman" w:hAnsi="Times New Roman" w:cs="Times New Roman"/>
                <w:sz w:val="23"/>
                <w:szCs w:val="23"/>
              </w:rPr>
            </w:pPr>
          </w:p>
        </w:tc>
      </w:tr>
      <w:tr w:rsidR="00BF0E5E" w:rsidRPr="00821222" w14:paraId="36B7E600" w14:textId="77777777" w:rsidTr="00036CC6">
        <w:trPr>
          <w:cantSplit/>
          <w:trHeight w:val="531"/>
        </w:trPr>
        <w:tc>
          <w:tcPr>
            <w:tcW w:w="4219" w:type="dxa"/>
            <w:vMerge/>
            <w:vAlign w:val="center"/>
          </w:tcPr>
          <w:p w14:paraId="4DA107B7" w14:textId="77777777" w:rsidR="00BF0E5E" w:rsidRPr="00821222" w:rsidRDefault="00BF0E5E" w:rsidP="008B08EB">
            <w:pPr>
              <w:rPr>
                <w:rFonts w:ascii="Times New Roman" w:eastAsia="Times New Roman" w:hAnsi="Times New Roman" w:cs="Times New Roman"/>
                <w:sz w:val="23"/>
                <w:szCs w:val="23"/>
              </w:rPr>
            </w:pPr>
          </w:p>
        </w:tc>
        <w:tc>
          <w:tcPr>
            <w:tcW w:w="1418" w:type="dxa"/>
            <w:vMerge/>
            <w:vAlign w:val="center"/>
          </w:tcPr>
          <w:p w14:paraId="35B1D78A" w14:textId="77777777" w:rsidR="00BF0E5E" w:rsidRPr="00821222" w:rsidRDefault="00BF0E5E" w:rsidP="008B08EB">
            <w:pPr>
              <w:rPr>
                <w:rFonts w:ascii="Times New Roman" w:eastAsia="Times New Roman" w:hAnsi="Times New Roman" w:cs="Times New Roman"/>
                <w:sz w:val="23"/>
                <w:szCs w:val="23"/>
              </w:rPr>
            </w:pPr>
          </w:p>
        </w:tc>
        <w:tc>
          <w:tcPr>
            <w:tcW w:w="4218" w:type="dxa"/>
            <w:gridSpan w:val="4"/>
          </w:tcPr>
          <w:p w14:paraId="29B22D4D" w14:textId="4520336B" w:rsidR="00BF0E5E" w:rsidRPr="00821222" w:rsidRDefault="00BF0E5E" w:rsidP="008B08EB">
            <w:pPr>
              <w:rPr>
                <w:rFonts w:ascii="Times New Roman" w:eastAsia="Times New Roman" w:hAnsi="Times New Roman" w:cs="Times New Roman"/>
                <w:sz w:val="23"/>
                <w:szCs w:val="23"/>
              </w:rPr>
            </w:pPr>
            <w:r w:rsidRPr="00821222">
              <w:rPr>
                <w:rFonts w:ascii="Times New Roman" w:eastAsia="Times New Roman" w:hAnsi="Times New Roman" w:cs="Times New Roman"/>
                <w:sz w:val="23"/>
                <w:szCs w:val="23"/>
              </w:rPr>
              <w:t xml:space="preserve">Į    </w:t>
            </w:r>
            <w:r w:rsidR="00A570CB" w:rsidRPr="00821222">
              <w:rPr>
                <w:rFonts w:ascii="Times New Roman" w:eastAsia="Times New Roman" w:hAnsi="Times New Roman" w:cs="Times New Roman"/>
                <w:sz w:val="23"/>
                <w:szCs w:val="23"/>
              </w:rPr>
              <w:t xml:space="preserve"> </w:t>
            </w:r>
            <w:r w:rsidR="00A90DDA" w:rsidRPr="00821222">
              <w:rPr>
                <w:rFonts w:ascii="Times New Roman" w:eastAsia="Times New Roman" w:hAnsi="Times New Roman" w:cs="Times New Roman"/>
                <w:sz w:val="23"/>
                <w:szCs w:val="23"/>
              </w:rPr>
              <w:t xml:space="preserve"> </w:t>
            </w:r>
            <w:r w:rsidRPr="00821222">
              <w:rPr>
                <w:rFonts w:ascii="Times New Roman" w:eastAsia="Times New Roman" w:hAnsi="Times New Roman" w:cs="Times New Roman"/>
                <w:sz w:val="23"/>
                <w:szCs w:val="23"/>
              </w:rPr>
              <w:t>2025-0</w:t>
            </w:r>
            <w:r w:rsidR="00742181" w:rsidRPr="00821222">
              <w:rPr>
                <w:rFonts w:ascii="Times New Roman" w:eastAsia="Times New Roman" w:hAnsi="Times New Roman" w:cs="Times New Roman"/>
                <w:sz w:val="23"/>
                <w:szCs w:val="23"/>
              </w:rPr>
              <w:t>7</w:t>
            </w:r>
            <w:r w:rsidRPr="00821222">
              <w:rPr>
                <w:rFonts w:ascii="Times New Roman" w:eastAsia="Times New Roman" w:hAnsi="Times New Roman" w:cs="Times New Roman"/>
                <w:sz w:val="23"/>
                <w:szCs w:val="23"/>
              </w:rPr>
              <w:t>-</w:t>
            </w:r>
            <w:r w:rsidR="00742181" w:rsidRPr="00821222">
              <w:rPr>
                <w:rFonts w:ascii="Times New Roman" w:eastAsia="Times New Roman" w:hAnsi="Times New Roman" w:cs="Times New Roman"/>
                <w:sz w:val="23"/>
                <w:szCs w:val="23"/>
              </w:rPr>
              <w:t>15</w:t>
            </w:r>
            <w:r w:rsidRPr="00821222">
              <w:rPr>
                <w:rFonts w:ascii="Times New Roman" w:eastAsia="Times New Roman" w:hAnsi="Times New Roman" w:cs="Times New Roman"/>
                <w:sz w:val="23"/>
                <w:szCs w:val="23"/>
              </w:rPr>
              <w:t xml:space="preserve"> </w:t>
            </w:r>
            <w:r w:rsidR="00EB541F" w:rsidRPr="00821222">
              <w:rPr>
                <w:rFonts w:ascii="Times New Roman" w:eastAsia="Times New Roman" w:hAnsi="Times New Roman" w:cs="Times New Roman"/>
                <w:sz w:val="23"/>
                <w:szCs w:val="23"/>
              </w:rPr>
              <w:t xml:space="preserve">    </w:t>
            </w:r>
            <w:r w:rsidRPr="00821222">
              <w:rPr>
                <w:rFonts w:ascii="Times New Roman" w:eastAsia="Times New Roman" w:hAnsi="Times New Roman" w:cs="Times New Roman"/>
                <w:sz w:val="23"/>
                <w:szCs w:val="23"/>
              </w:rPr>
              <w:t xml:space="preserve">CVP IS </w:t>
            </w:r>
            <w:r w:rsidR="0007629B" w:rsidRPr="00821222">
              <w:rPr>
                <w:rFonts w:ascii="Times New Roman" w:eastAsia="Times New Roman" w:hAnsi="Times New Roman" w:cs="Times New Roman"/>
                <w:sz w:val="23"/>
                <w:szCs w:val="23"/>
              </w:rPr>
              <w:t>paklausim</w:t>
            </w:r>
            <w:r w:rsidR="00742181" w:rsidRPr="00821222">
              <w:rPr>
                <w:rFonts w:ascii="Times New Roman" w:eastAsia="Times New Roman" w:hAnsi="Times New Roman" w:cs="Times New Roman"/>
                <w:sz w:val="23"/>
                <w:szCs w:val="23"/>
              </w:rPr>
              <w:t>ą</w:t>
            </w:r>
          </w:p>
          <w:p w14:paraId="492B03FA" w14:textId="7F616B0E" w:rsidR="0007629B" w:rsidRPr="00821222" w:rsidRDefault="0007629B" w:rsidP="008B08EB">
            <w:pPr>
              <w:rPr>
                <w:rFonts w:ascii="Times New Roman" w:eastAsia="Times New Roman" w:hAnsi="Times New Roman" w:cs="Times New Roman"/>
                <w:sz w:val="23"/>
                <w:szCs w:val="23"/>
              </w:rPr>
            </w:pPr>
            <w:r w:rsidRPr="00821222">
              <w:rPr>
                <w:rFonts w:ascii="Times New Roman" w:eastAsia="Times New Roman" w:hAnsi="Times New Roman" w:cs="Times New Roman"/>
                <w:sz w:val="23"/>
                <w:szCs w:val="23"/>
              </w:rPr>
              <w:t xml:space="preserve">      </w:t>
            </w:r>
            <w:r w:rsidR="00A90DDA" w:rsidRPr="00821222">
              <w:rPr>
                <w:rFonts w:ascii="Times New Roman" w:eastAsia="Times New Roman" w:hAnsi="Times New Roman" w:cs="Times New Roman"/>
                <w:sz w:val="23"/>
                <w:szCs w:val="23"/>
              </w:rPr>
              <w:t xml:space="preserve"> </w:t>
            </w:r>
            <w:r w:rsidRPr="00821222">
              <w:rPr>
                <w:rFonts w:ascii="Times New Roman" w:eastAsia="Times New Roman" w:hAnsi="Times New Roman" w:cs="Times New Roman"/>
                <w:sz w:val="23"/>
                <w:szCs w:val="23"/>
              </w:rPr>
              <w:t>2025-0</w:t>
            </w:r>
            <w:r w:rsidR="00985B4E" w:rsidRPr="00821222">
              <w:rPr>
                <w:rFonts w:ascii="Times New Roman" w:eastAsia="Times New Roman" w:hAnsi="Times New Roman" w:cs="Times New Roman"/>
                <w:sz w:val="23"/>
                <w:szCs w:val="23"/>
              </w:rPr>
              <w:t>7</w:t>
            </w:r>
            <w:r w:rsidRPr="00821222">
              <w:rPr>
                <w:rFonts w:ascii="Times New Roman" w:eastAsia="Times New Roman" w:hAnsi="Times New Roman" w:cs="Times New Roman"/>
                <w:sz w:val="23"/>
                <w:szCs w:val="23"/>
              </w:rPr>
              <w:t>-</w:t>
            </w:r>
            <w:r w:rsidR="00985B4E" w:rsidRPr="00821222">
              <w:rPr>
                <w:rFonts w:ascii="Times New Roman" w:eastAsia="Times New Roman" w:hAnsi="Times New Roman" w:cs="Times New Roman"/>
                <w:sz w:val="23"/>
                <w:szCs w:val="23"/>
              </w:rPr>
              <w:t>1</w:t>
            </w:r>
            <w:r w:rsidR="00B47A36" w:rsidRPr="00821222">
              <w:rPr>
                <w:rFonts w:ascii="Times New Roman" w:eastAsia="Times New Roman" w:hAnsi="Times New Roman" w:cs="Times New Roman"/>
                <w:sz w:val="23"/>
                <w:szCs w:val="23"/>
              </w:rPr>
              <w:t>6</w:t>
            </w:r>
            <w:r w:rsidRPr="00821222">
              <w:rPr>
                <w:rFonts w:ascii="Times New Roman" w:eastAsia="Times New Roman" w:hAnsi="Times New Roman" w:cs="Times New Roman"/>
                <w:sz w:val="23"/>
                <w:szCs w:val="23"/>
              </w:rPr>
              <w:t xml:space="preserve">     CVP IS paklausim</w:t>
            </w:r>
            <w:r w:rsidR="00985B4E" w:rsidRPr="00821222">
              <w:rPr>
                <w:rFonts w:ascii="Times New Roman" w:eastAsia="Times New Roman" w:hAnsi="Times New Roman" w:cs="Times New Roman"/>
                <w:sz w:val="23"/>
                <w:szCs w:val="23"/>
              </w:rPr>
              <w:t>us</w:t>
            </w:r>
          </w:p>
          <w:p w14:paraId="5ABF9302" w14:textId="2C117B1C" w:rsidR="00A90DDA" w:rsidRPr="00821222" w:rsidRDefault="00A90DDA" w:rsidP="008B08EB">
            <w:pPr>
              <w:rPr>
                <w:rFonts w:ascii="Times New Roman" w:eastAsia="Times New Roman" w:hAnsi="Times New Roman" w:cs="Times New Roman"/>
                <w:sz w:val="23"/>
                <w:szCs w:val="23"/>
              </w:rPr>
            </w:pPr>
            <w:r w:rsidRPr="00821222">
              <w:rPr>
                <w:rFonts w:ascii="Times New Roman" w:eastAsia="Times New Roman" w:hAnsi="Times New Roman" w:cs="Times New Roman"/>
                <w:sz w:val="23"/>
                <w:szCs w:val="23"/>
              </w:rPr>
              <w:t xml:space="preserve">       2025-07-17 </w:t>
            </w:r>
            <w:r w:rsidR="0067559F" w:rsidRPr="00821222">
              <w:rPr>
                <w:rFonts w:ascii="Times New Roman" w:eastAsia="Times New Roman" w:hAnsi="Times New Roman" w:cs="Times New Roman"/>
                <w:sz w:val="23"/>
                <w:szCs w:val="23"/>
              </w:rPr>
              <w:t xml:space="preserve">    CVP IS </w:t>
            </w:r>
            <w:r w:rsidRPr="00821222">
              <w:rPr>
                <w:rFonts w:ascii="Times New Roman" w:eastAsia="Times New Roman" w:hAnsi="Times New Roman" w:cs="Times New Roman"/>
                <w:sz w:val="23"/>
                <w:szCs w:val="23"/>
              </w:rPr>
              <w:t>paklausim</w:t>
            </w:r>
            <w:r w:rsidR="0067559F" w:rsidRPr="00821222">
              <w:rPr>
                <w:rFonts w:ascii="Times New Roman" w:eastAsia="Times New Roman" w:hAnsi="Times New Roman" w:cs="Times New Roman"/>
                <w:sz w:val="23"/>
                <w:szCs w:val="23"/>
              </w:rPr>
              <w:t>us</w:t>
            </w:r>
          </w:p>
          <w:p w14:paraId="22897BC3" w14:textId="77777777" w:rsidR="00CF0B7A" w:rsidRPr="00821222" w:rsidRDefault="003E5999" w:rsidP="008B08EB">
            <w:pPr>
              <w:rPr>
                <w:rFonts w:ascii="Times New Roman" w:eastAsia="Times New Roman" w:hAnsi="Times New Roman" w:cs="Times New Roman"/>
                <w:sz w:val="23"/>
                <w:szCs w:val="23"/>
              </w:rPr>
            </w:pPr>
            <w:r w:rsidRPr="00821222">
              <w:rPr>
                <w:rFonts w:ascii="Times New Roman" w:eastAsia="Times New Roman" w:hAnsi="Times New Roman" w:cs="Times New Roman"/>
                <w:sz w:val="23"/>
                <w:szCs w:val="23"/>
              </w:rPr>
              <w:t xml:space="preserve">       2025-07-21     CVP IS paklausimus</w:t>
            </w:r>
          </w:p>
          <w:p w14:paraId="22086282" w14:textId="3F9C2239" w:rsidR="00390438" w:rsidRPr="00821222" w:rsidRDefault="00390438" w:rsidP="008B08EB">
            <w:pPr>
              <w:rPr>
                <w:rFonts w:ascii="Times New Roman" w:eastAsia="Times New Roman" w:hAnsi="Times New Roman" w:cs="Times New Roman"/>
                <w:sz w:val="23"/>
                <w:szCs w:val="23"/>
              </w:rPr>
            </w:pPr>
            <w:r w:rsidRPr="00821222">
              <w:rPr>
                <w:rFonts w:ascii="Times New Roman" w:eastAsia="Times New Roman" w:hAnsi="Times New Roman" w:cs="Times New Roman"/>
                <w:sz w:val="23"/>
                <w:szCs w:val="23"/>
              </w:rPr>
              <w:t xml:space="preserve">       2025-07-22     CVP IS paklausim</w:t>
            </w:r>
            <w:r w:rsidR="00B93FC4" w:rsidRPr="00821222">
              <w:rPr>
                <w:rFonts w:ascii="Times New Roman" w:eastAsia="Times New Roman" w:hAnsi="Times New Roman" w:cs="Times New Roman"/>
                <w:sz w:val="23"/>
                <w:szCs w:val="23"/>
              </w:rPr>
              <w:t>us</w:t>
            </w:r>
          </w:p>
        </w:tc>
      </w:tr>
      <w:tr w:rsidR="00AC7E9E" w:rsidRPr="00821222" w14:paraId="2E4886EE" w14:textId="77777777">
        <w:tc>
          <w:tcPr>
            <w:tcW w:w="9855" w:type="dxa"/>
            <w:gridSpan w:val="6"/>
          </w:tcPr>
          <w:p w14:paraId="3341238A" w14:textId="77777777" w:rsidR="00652806" w:rsidRPr="00821222" w:rsidRDefault="00652806" w:rsidP="008B08EB">
            <w:pPr>
              <w:jc w:val="both"/>
              <w:rPr>
                <w:rFonts w:ascii="Times New Roman" w:eastAsia="Times New Roman" w:hAnsi="Times New Roman" w:cs="Times New Roman"/>
                <w:b/>
                <w:sz w:val="23"/>
                <w:szCs w:val="23"/>
              </w:rPr>
            </w:pPr>
          </w:p>
          <w:p w14:paraId="627B4665" w14:textId="3B17021D" w:rsidR="00AC7E9E" w:rsidRPr="00821222" w:rsidRDefault="00DB50CC" w:rsidP="008B08EB">
            <w:pPr>
              <w:jc w:val="both"/>
              <w:rPr>
                <w:rFonts w:ascii="Times New Roman" w:eastAsia="Times New Roman" w:hAnsi="Times New Roman" w:cs="Times New Roman"/>
                <w:b/>
                <w:caps/>
                <w:sz w:val="23"/>
                <w:szCs w:val="23"/>
              </w:rPr>
            </w:pPr>
            <w:r w:rsidRPr="00821222">
              <w:rPr>
                <w:rFonts w:ascii="Times New Roman" w:eastAsia="Times New Roman" w:hAnsi="Times New Roman" w:cs="Times New Roman"/>
                <w:b/>
                <w:sz w:val="23"/>
                <w:szCs w:val="23"/>
              </w:rPr>
              <w:t>DĖL</w:t>
            </w:r>
            <w:r w:rsidR="008C2E4B" w:rsidRPr="00821222">
              <w:rPr>
                <w:rFonts w:ascii="Times New Roman" w:eastAsia="Times New Roman" w:hAnsi="Times New Roman" w:cs="Times New Roman"/>
                <w:b/>
                <w:sz w:val="23"/>
                <w:szCs w:val="23"/>
              </w:rPr>
              <w:t xml:space="preserve"> </w:t>
            </w:r>
            <w:r w:rsidR="00AC7E9E" w:rsidRPr="00821222">
              <w:rPr>
                <w:rFonts w:ascii="Times New Roman" w:eastAsia="Times New Roman" w:hAnsi="Times New Roman" w:cs="Times New Roman"/>
                <w:b/>
                <w:sz w:val="23"/>
                <w:szCs w:val="23"/>
              </w:rPr>
              <w:t>ATSAKYM</w:t>
            </w:r>
            <w:r w:rsidR="00CF0B7A" w:rsidRPr="00821222">
              <w:rPr>
                <w:rFonts w:ascii="Times New Roman" w:eastAsia="Times New Roman" w:hAnsi="Times New Roman" w:cs="Times New Roman"/>
                <w:b/>
                <w:sz w:val="23"/>
                <w:szCs w:val="23"/>
              </w:rPr>
              <w:t>Ų</w:t>
            </w:r>
            <w:r w:rsidR="00AC7E9E" w:rsidRPr="00821222">
              <w:rPr>
                <w:rFonts w:ascii="Times New Roman" w:eastAsia="Times New Roman" w:hAnsi="Times New Roman" w:cs="Times New Roman"/>
                <w:b/>
                <w:sz w:val="23"/>
                <w:szCs w:val="23"/>
              </w:rPr>
              <w:t xml:space="preserve"> Į PAKLAUSIM</w:t>
            </w:r>
            <w:r w:rsidR="00CF0B7A" w:rsidRPr="00821222">
              <w:rPr>
                <w:rFonts w:ascii="Times New Roman" w:eastAsia="Times New Roman" w:hAnsi="Times New Roman" w:cs="Times New Roman"/>
                <w:b/>
                <w:sz w:val="23"/>
                <w:szCs w:val="23"/>
              </w:rPr>
              <w:t>US</w:t>
            </w:r>
            <w:r w:rsidR="007A1501" w:rsidRPr="00821222">
              <w:rPr>
                <w:rFonts w:ascii="Times New Roman" w:eastAsia="Times New Roman" w:hAnsi="Times New Roman" w:cs="Times New Roman"/>
                <w:b/>
                <w:sz w:val="23"/>
                <w:szCs w:val="23"/>
              </w:rPr>
              <w:t xml:space="preserve"> PATEIK</w:t>
            </w:r>
            <w:r w:rsidR="005127F5" w:rsidRPr="00821222">
              <w:rPr>
                <w:rFonts w:ascii="Times New Roman" w:eastAsia="Times New Roman" w:hAnsi="Times New Roman" w:cs="Times New Roman"/>
                <w:b/>
                <w:sz w:val="23"/>
                <w:szCs w:val="23"/>
              </w:rPr>
              <w:t>IMO</w:t>
            </w:r>
            <w:r w:rsidR="00B47A36" w:rsidRPr="00821222">
              <w:rPr>
                <w:rFonts w:ascii="Times New Roman" w:eastAsia="Times New Roman" w:hAnsi="Times New Roman" w:cs="Times New Roman"/>
                <w:b/>
                <w:sz w:val="23"/>
                <w:szCs w:val="23"/>
              </w:rPr>
              <w:t xml:space="preserve"> IR PASIŪLYMŲ PATEIKIMO TERMINO NUKĖLIMO</w:t>
            </w:r>
          </w:p>
        </w:tc>
      </w:tr>
    </w:tbl>
    <w:p w14:paraId="090D5E38" w14:textId="77777777" w:rsidR="00070D0A" w:rsidRPr="00821222" w:rsidRDefault="00070D0A" w:rsidP="008B08EB">
      <w:pPr>
        <w:jc w:val="both"/>
        <w:rPr>
          <w:rFonts w:ascii="Times New Roman" w:eastAsia="Times New Roman" w:hAnsi="Times New Roman" w:cs="Times New Roman"/>
          <w:sz w:val="23"/>
          <w:szCs w:val="23"/>
        </w:rPr>
      </w:pPr>
    </w:p>
    <w:p w14:paraId="5B872B1F" w14:textId="77777777" w:rsidR="00460CE2" w:rsidRPr="00821222" w:rsidRDefault="00460CE2" w:rsidP="008B08EB">
      <w:pPr>
        <w:jc w:val="both"/>
        <w:rPr>
          <w:rFonts w:ascii="Times New Roman" w:eastAsia="Times New Roman" w:hAnsi="Times New Roman" w:cs="Times New Roman"/>
          <w:sz w:val="23"/>
          <w:szCs w:val="23"/>
        </w:rPr>
      </w:pPr>
    </w:p>
    <w:p w14:paraId="60E44D1A" w14:textId="1E1BBAF6" w:rsidR="00F276B9" w:rsidRPr="00821222" w:rsidRDefault="006E14DF" w:rsidP="008B08EB">
      <w:pPr>
        <w:ind w:firstLine="567"/>
        <w:jc w:val="both"/>
        <w:rPr>
          <w:rFonts w:ascii="Times New Roman" w:eastAsia="Times New Roman" w:hAnsi="Times New Roman" w:cs="Times New Roman"/>
          <w:sz w:val="23"/>
          <w:szCs w:val="23"/>
          <w:lang w:eastAsia="lt-LT"/>
        </w:rPr>
      </w:pPr>
      <w:r w:rsidRPr="00821222">
        <w:rPr>
          <w:rFonts w:ascii="Times New Roman" w:eastAsia="Times New Roman" w:hAnsi="Times New Roman" w:cs="Times New Roman"/>
          <w:sz w:val="23"/>
          <w:szCs w:val="23"/>
        </w:rPr>
        <w:t>Akmenės rajono savivaldybės administracijos viešojo pirkimo komisija</w:t>
      </w:r>
      <w:r w:rsidR="00850CB8" w:rsidRPr="00821222">
        <w:rPr>
          <w:rFonts w:ascii="Times New Roman" w:eastAsia="Times New Roman" w:hAnsi="Times New Roman" w:cs="Times New Roman"/>
          <w:sz w:val="23"/>
          <w:szCs w:val="23"/>
        </w:rPr>
        <w:t>,</w:t>
      </w:r>
      <w:r w:rsidRPr="00821222">
        <w:rPr>
          <w:rFonts w:ascii="Times New Roman" w:eastAsia="Times New Roman" w:hAnsi="Times New Roman" w:cs="Times New Roman"/>
          <w:sz w:val="23"/>
          <w:szCs w:val="23"/>
        </w:rPr>
        <w:t xml:space="preserve"> at</w:t>
      </w:r>
      <w:r w:rsidR="00AC7E9E" w:rsidRPr="00821222">
        <w:rPr>
          <w:rFonts w:ascii="Times New Roman" w:eastAsia="Times New Roman" w:hAnsi="Times New Roman" w:cs="Times New Roman"/>
          <w:sz w:val="23"/>
          <w:szCs w:val="23"/>
        </w:rPr>
        <w:t>sakydam</w:t>
      </w:r>
      <w:r w:rsidRPr="00821222">
        <w:rPr>
          <w:rFonts w:ascii="Times New Roman" w:eastAsia="Times New Roman" w:hAnsi="Times New Roman" w:cs="Times New Roman"/>
          <w:sz w:val="23"/>
          <w:szCs w:val="23"/>
        </w:rPr>
        <w:t>a</w:t>
      </w:r>
      <w:r w:rsidR="00AC7E9E" w:rsidRPr="00821222">
        <w:rPr>
          <w:rFonts w:ascii="Times New Roman" w:eastAsia="Times New Roman" w:hAnsi="Times New Roman" w:cs="Times New Roman"/>
          <w:sz w:val="23"/>
          <w:szCs w:val="23"/>
        </w:rPr>
        <w:t xml:space="preserve"> į gaut</w:t>
      </w:r>
      <w:r w:rsidR="008412AF" w:rsidRPr="00821222">
        <w:rPr>
          <w:rFonts w:ascii="Times New Roman" w:eastAsia="Times New Roman" w:hAnsi="Times New Roman" w:cs="Times New Roman"/>
          <w:sz w:val="23"/>
          <w:szCs w:val="23"/>
        </w:rPr>
        <w:t>us</w:t>
      </w:r>
      <w:r w:rsidR="00AC7E9E" w:rsidRPr="00821222">
        <w:rPr>
          <w:rFonts w:ascii="Times New Roman" w:eastAsia="Times New Roman" w:hAnsi="Times New Roman" w:cs="Times New Roman"/>
          <w:sz w:val="23"/>
          <w:szCs w:val="23"/>
        </w:rPr>
        <w:t xml:space="preserve"> paklausim</w:t>
      </w:r>
      <w:r w:rsidR="008412AF" w:rsidRPr="00821222">
        <w:rPr>
          <w:rFonts w:ascii="Times New Roman" w:eastAsia="Times New Roman" w:hAnsi="Times New Roman" w:cs="Times New Roman"/>
          <w:sz w:val="23"/>
          <w:szCs w:val="23"/>
        </w:rPr>
        <w:t>us</w:t>
      </w:r>
      <w:r w:rsidR="00AC7E9E" w:rsidRPr="00821222">
        <w:rPr>
          <w:rFonts w:ascii="Times New Roman" w:eastAsia="Times New Roman" w:hAnsi="Times New Roman" w:cs="Times New Roman"/>
          <w:sz w:val="23"/>
          <w:szCs w:val="23"/>
        </w:rPr>
        <w:t xml:space="preserve"> konkursui </w:t>
      </w:r>
      <w:r w:rsidR="004772F8" w:rsidRPr="00821222">
        <w:rPr>
          <w:rFonts w:ascii="Times New Roman" w:eastAsia="Times New Roman" w:hAnsi="Times New Roman" w:cs="Times New Roman"/>
          <w:sz w:val="23"/>
          <w:szCs w:val="23"/>
        </w:rPr>
        <w:t>„</w:t>
      </w:r>
      <w:r w:rsidR="00186C26" w:rsidRPr="00821222">
        <w:rPr>
          <w:rFonts w:ascii="Times New Roman" w:eastAsia="Times New Roman" w:hAnsi="Times New Roman" w:cs="Times New Roman"/>
          <w:i/>
          <w:iCs/>
          <w:sz w:val="23"/>
          <w:szCs w:val="23"/>
        </w:rPr>
        <w:t>Projekto „Žemaitijos g., Nr. AK7054, Naujojoje Akmenėje, kompleksinis sutvarkymas, įrengiant eismo saugumo priemones“ statybos rangos darbų pirkimas</w:t>
      </w:r>
      <w:r w:rsidR="00186C26" w:rsidRPr="00821222">
        <w:rPr>
          <w:rFonts w:ascii="Times New Roman" w:eastAsia="Times New Roman" w:hAnsi="Times New Roman" w:cs="Times New Roman"/>
          <w:sz w:val="23"/>
          <w:szCs w:val="23"/>
        </w:rPr>
        <w:t>“ (pirkimo ID 3594985</w:t>
      </w:r>
      <w:r w:rsidR="00882C47" w:rsidRPr="00821222">
        <w:rPr>
          <w:rFonts w:ascii="Times New Roman" w:eastAsia="Times New Roman" w:hAnsi="Times New Roman" w:cs="Times New Roman"/>
          <w:sz w:val="23"/>
          <w:szCs w:val="23"/>
        </w:rPr>
        <w:t>)</w:t>
      </w:r>
      <w:r w:rsidR="00850CB8" w:rsidRPr="00821222">
        <w:rPr>
          <w:rFonts w:ascii="Times New Roman" w:eastAsia="Times New Roman" w:hAnsi="Times New Roman" w:cs="Times New Roman"/>
          <w:sz w:val="23"/>
          <w:szCs w:val="23"/>
        </w:rPr>
        <w:t>,</w:t>
      </w:r>
      <w:r w:rsidR="00AC7E9E" w:rsidRPr="00821222">
        <w:rPr>
          <w:rFonts w:ascii="Times New Roman" w:eastAsia="Times New Roman" w:hAnsi="Times New Roman" w:cs="Times New Roman"/>
          <w:sz w:val="23"/>
          <w:szCs w:val="23"/>
        </w:rPr>
        <w:t xml:space="preserve"> informuoja:</w:t>
      </w:r>
    </w:p>
    <w:p w14:paraId="6E2B3613" w14:textId="436D8824" w:rsidR="00127AF9" w:rsidRPr="00821222" w:rsidRDefault="008473F7" w:rsidP="00821222">
      <w:pPr>
        <w:pStyle w:val="prastasiniatinklio"/>
        <w:numPr>
          <w:ilvl w:val="0"/>
          <w:numId w:val="17"/>
        </w:numPr>
        <w:shd w:val="clear" w:color="auto" w:fill="FFFFFF"/>
        <w:tabs>
          <w:tab w:val="left" w:pos="851"/>
          <w:tab w:val="left" w:pos="993"/>
        </w:tabs>
        <w:spacing w:before="0" w:beforeAutospacing="0" w:after="0" w:afterAutospacing="0"/>
        <w:ind w:left="0" w:firstLine="567"/>
        <w:jc w:val="both"/>
        <w:rPr>
          <w:rFonts w:eastAsia="Times New Roman"/>
          <w:sz w:val="23"/>
          <w:szCs w:val="23"/>
        </w:rPr>
      </w:pPr>
      <w:r w:rsidRPr="00821222">
        <w:rPr>
          <w:rFonts w:eastAsia="Times New Roman"/>
          <w:b/>
          <w:bCs/>
          <w:sz w:val="23"/>
          <w:szCs w:val="23"/>
        </w:rPr>
        <w:t>Klausima</w:t>
      </w:r>
      <w:r w:rsidR="00127AF9" w:rsidRPr="00821222">
        <w:rPr>
          <w:rFonts w:eastAsia="Times New Roman"/>
          <w:b/>
          <w:bCs/>
          <w:sz w:val="23"/>
          <w:szCs w:val="23"/>
        </w:rPr>
        <w:t>s</w:t>
      </w:r>
      <w:r w:rsidRPr="00821222">
        <w:rPr>
          <w:rFonts w:eastAsia="Times New Roman"/>
          <w:sz w:val="23"/>
          <w:szCs w:val="23"/>
        </w:rPr>
        <w:t xml:space="preserve">. </w:t>
      </w:r>
      <w:r w:rsidR="00742181" w:rsidRPr="00821222">
        <w:rPr>
          <w:rFonts w:eastAsia="Times New Roman"/>
          <w:sz w:val="23"/>
          <w:szCs w:val="23"/>
        </w:rPr>
        <w:t>Ar yra galimybė žiedo zoną uždaryti vienu etapu ir atlikti asfaltavimo darbus iš karto visame plote, ar visgi turėsime dirbti dalimis, per kelis etapus? Tai padėtų tiksliai įvertinti darbų trukmę ir planuoti eismo organizavimą</w:t>
      </w:r>
      <w:r w:rsidR="009102AA" w:rsidRPr="00821222">
        <w:rPr>
          <w:rFonts w:eastAsia="Times New Roman"/>
          <w:sz w:val="23"/>
          <w:szCs w:val="23"/>
        </w:rPr>
        <w:t>.</w:t>
      </w:r>
    </w:p>
    <w:p w14:paraId="7F214226" w14:textId="19E6A3EF" w:rsidR="0026006A" w:rsidRPr="0026006A" w:rsidRDefault="00210C70" w:rsidP="008B08EB">
      <w:pPr>
        <w:pStyle w:val="prastasiniatinklio"/>
        <w:shd w:val="clear" w:color="auto" w:fill="FFFFFF"/>
        <w:tabs>
          <w:tab w:val="left" w:pos="993"/>
        </w:tabs>
        <w:spacing w:before="0" w:beforeAutospacing="0" w:after="0" w:afterAutospacing="0"/>
        <w:ind w:firstLine="567"/>
        <w:jc w:val="both"/>
        <w:rPr>
          <w:rFonts w:eastAsia="Times New Roman"/>
          <w:sz w:val="23"/>
          <w:szCs w:val="23"/>
        </w:rPr>
      </w:pPr>
      <w:r w:rsidRPr="00821222">
        <w:rPr>
          <w:rFonts w:eastAsia="Times New Roman"/>
          <w:b/>
          <w:bCs/>
          <w:sz w:val="23"/>
          <w:szCs w:val="23"/>
        </w:rPr>
        <w:t>Atsakymas</w:t>
      </w:r>
      <w:r w:rsidRPr="00821222">
        <w:rPr>
          <w:rFonts w:eastAsia="Times New Roman"/>
          <w:sz w:val="23"/>
          <w:szCs w:val="23"/>
        </w:rPr>
        <w:t>.</w:t>
      </w:r>
      <w:r w:rsidR="0026006A" w:rsidRPr="00821222">
        <w:rPr>
          <w:rFonts w:eastAsia="Times New Roman"/>
          <w:sz w:val="23"/>
          <w:szCs w:val="23"/>
        </w:rPr>
        <w:t xml:space="preserve"> Atskirais etapais nėra galimybės</w:t>
      </w:r>
      <w:r w:rsidR="00821222" w:rsidRPr="00821222">
        <w:rPr>
          <w:rFonts w:eastAsia="Times New Roman"/>
          <w:sz w:val="23"/>
          <w:szCs w:val="23"/>
        </w:rPr>
        <w:t>,</w:t>
      </w:r>
      <w:r w:rsidR="0026006A" w:rsidRPr="00821222">
        <w:rPr>
          <w:rFonts w:eastAsia="Times New Roman"/>
          <w:sz w:val="23"/>
          <w:szCs w:val="23"/>
        </w:rPr>
        <w:t xml:space="preserve"> nebent atskiras etapas būtų vykdomas nakties metu u</w:t>
      </w:r>
      <w:r w:rsidR="00C85EA1" w:rsidRPr="00821222">
        <w:rPr>
          <w:rFonts w:eastAsia="Times New Roman"/>
          <w:sz w:val="23"/>
          <w:szCs w:val="23"/>
        </w:rPr>
        <w:t>ždarant</w:t>
      </w:r>
      <w:r w:rsidR="00821222" w:rsidRPr="00821222">
        <w:rPr>
          <w:rFonts w:eastAsia="Times New Roman"/>
          <w:sz w:val="23"/>
          <w:szCs w:val="23"/>
        </w:rPr>
        <w:t xml:space="preserve"> eismą</w:t>
      </w:r>
      <w:r w:rsidR="00C85EA1" w:rsidRPr="00821222">
        <w:rPr>
          <w:rFonts w:eastAsia="Times New Roman"/>
          <w:sz w:val="23"/>
          <w:szCs w:val="23"/>
        </w:rPr>
        <w:t xml:space="preserve"> ir e</w:t>
      </w:r>
      <w:r w:rsidR="0026006A" w:rsidRPr="0026006A">
        <w:rPr>
          <w:rFonts w:eastAsia="Times New Roman"/>
          <w:sz w:val="23"/>
          <w:szCs w:val="23"/>
        </w:rPr>
        <w:t>sant ne ilgiau kaip 8 val</w:t>
      </w:r>
      <w:r w:rsidR="00C85EA1" w:rsidRPr="00821222">
        <w:rPr>
          <w:rFonts w:eastAsia="Times New Roman"/>
          <w:sz w:val="23"/>
          <w:szCs w:val="23"/>
        </w:rPr>
        <w:t>.</w:t>
      </w:r>
    </w:p>
    <w:p w14:paraId="1676B7F7" w14:textId="7E9272FD" w:rsidR="00A14C8A" w:rsidRPr="00821222" w:rsidRDefault="00A14C8A" w:rsidP="008B08EB">
      <w:pPr>
        <w:pStyle w:val="prastasiniatinklio"/>
        <w:numPr>
          <w:ilvl w:val="0"/>
          <w:numId w:val="17"/>
        </w:numPr>
        <w:shd w:val="clear" w:color="auto" w:fill="FFFFFF"/>
        <w:tabs>
          <w:tab w:val="left" w:pos="851"/>
        </w:tabs>
        <w:spacing w:before="0" w:beforeAutospacing="0" w:after="0" w:afterAutospacing="0"/>
        <w:ind w:left="0" w:firstLine="567"/>
        <w:jc w:val="both"/>
        <w:rPr>
          <w:rFonts w:eastAsia="Times New Roman"/>
          <w:sz w:val="23"/>
          <w:szCs w:val="23"/>
        </w:rPr>
      </w:pPr>
      <w:r w:rsidRPr="00821222">
        <w:rPr>
          <w:rFonts w:eastAsia="Times New Roman"/>
          <w:b/>
          <w:bCs/>
          <w:sz w:val="23"/>
          <w:szCs w:val="23"/>
        </w:rPr>
        <w:t>Klausimas</w:t>
      </w:r>
      <w:r w:rsidRPr="00821222">
        <w:rPr>
          <w:rFonts w:eastAsia="Times New Roman"/>
          <w:sz w:val="23"/>
          <w:szCs w:val="23"/>
        </w:rPr>
        <w:t xml:space="preserve">. </w:t>
      </w:r>
      <w:r w:rsidR="00985B4E" w:rsidRPr="00821222">
        <w:rPr>
          <w:rFonts w:eastAsia="Times New Roman"/>
          <w:sz w:val="23"/>
          <w:szCs w:val="23"/>
        </w:rPr>
        <w:t xml:space="preserve">Susisiekimo dalies projekte I ir II etape numatyti šie darbai </w:t>
      </w:r>
      <w:r w:rsidR="00821222" w:rsidRPr="00821222">
        <w:rPr>
          <w:rFonts w:eastAsia="Times New Roman"/>
          <w:sz w:val="23"/>
          <w:szCs w:val="23"/>
        </w:rPr>
        <w:t>„</w:t>
      </w:r>
      <w:r w:rsidR="00985B4E" w:rsidRPr="00821222">
        <w:rPr>
          <w:rFonts w:eastAsia="Times New Roman"/>
          <w:sz w:val="23"/>
          <w:szCs w:val="23"/>
        </w:rPr>
        <w:t>Esamo dirvožemio nukasimas ir išvežimas į saugojimo vietą</w:t>
      </w:r>
      <w:r w:rsidR="00821222" w:rsidRPr="00821222">
        <w:rPr>
          <w:rFonts w:eastAsia="Times New Roman"/>
          <w:sz w:val="23"/>
          <w:szCs w:val="23"/>
        </w:rPr>
        <w:t>“</w:t>
      </w:r>
      <w:r w:rsidR="00985B4E" w:rsidRPr="00821222">
        <w:rPr>
          <w:rFonts w:eastAsia="Times New Roman"/>
          <w:sz w:val="23"/>
          <w:szCs w:val="23"/>
        </w:rPr>
        <w:t xml:space="preserve">, kiekiai 20 ir 133 m2. Ar čia nėra padaryta klaida su mato vienetu ir neturėtų būti </w:t>
      </w:r>
      <w:r w:rsidR="00821222">
        <w:rPr>
          <w:rFonts w:eastAsia="Times New Roman"/>
          <w:sz w:val="23"/>
          <w:szCs w:val="23"/>
        </w:rPr>
        <w:t>„</w:t>
      </w:r>
      <w:r w:rsidR="00985B4E" w:rsidRPr="00821222">
        <w:rPr>
          <w:rFonts w:eastAsia="Times New Roman"/>
          <w:sz w:val="23"/>
          <w:szCs w:val="23"/>
        </w:rPr>
        <w:t>m3</w:t>
      </w:r>
      <w:r w:rsidR="00821222">
        <w:rPr>
          <w:rFonts w:eastAsia="Times New Roman"/>
          <w:sz w:val="23"/>
          <w:szCs w:val="23"/>
        </w:rPr>
        <w:t>“</w:t>
      </w:r>
      <w:r w:rsidR="00985B4E" w:rsidRPr="00821222">
        <w:rPr>
          <w:rFonts w:eastAsia="Times New Roman"/>
          <w:sz w:val="23"/>
          <w:szCs w:val="23"/>
        </w:rPr>
        <w:t>? Jei klaidos nėra tada prašome nurodyti nukasamo dirvožemio storį</w:t>
      </w:r>
      <w:r w:rsidR="00821222">
        <w:rPr>
          <w:rFonts w:eastAsia="Times New Roman"/>
          <w:sz w:val="23"/>
          <w:szCs w:val="23"/>
        </w:rPr>
        <w:t>?</w:t>
      </w:r>
    </w:p>
    <w:p w14:paraId="69BB1579" w14:textId="609587EC" w:rsidR="00770C5A" w:rsidRPr="00821222" w:rsidRDefault="00770C5A" w:rsidP="008B08EB">
      <w:pPr>
        <w:pStyle w:val="prastasiniatinklio"/>
        <w:shd w:val="clear" w:color="auto" w:fill="FFFFFF"/>
        <w:tabs>
          <w:tab w:val="left" w:pos="993"/>
          <w:tab w:val="left" w:pos="2418"/>
        </w:tabs>
        <w:spacing w:before="0" w:beforeAutospacing="0" w:after="0" w:afterAutospacing="0"/>
        <w:ind w:firstLine="567"/>
        <w:jc w:val="both"/>
        <w:rPr>
          <w:rFonts w:eastAsia="Times New Roman"/>
          <w:sz w:val="23"/>
          <w:szCs w:val="23"/>
        </w:rPr>
      </w:pPr>
      <w:r w:rsidRPr="00821222">
        <w:rPr>
          <w:rFonts w:eastAsia="Times New Roman"/>
          <w:b/>
          <w:bCs/>
          <w:sz w:val="23"/>
          <w:szCs w:val="23"/>
        </w:rPr>
        <w:t>Atsakymas</w:t>
      </w:r>
      <w:r w:rsidRPr="00821222">
        <w:rPr>
          <w:rFonts w:eastAsia="Times New Roman"/>
          <w:sz w:val="23"/>
          <w:szCs w:val="23"/>
        </w:rPr>
        <w:t>.</w:t>
      </w:r>
      <w:r w:rsidR="008B08EB" w:rsidRPr="00821222">
        <w:rPr>
          <w:rFonts w:eastAsia="Times New Roman"/>
          <w:sz w:val="23"/>
          <w:szCs w:val="23"/>
        </w:rPr>
        <w:t xml:space="preserve"> </w:t>
      </w:r>
      <w:r w:rsidR="00CE3445" w:rsidRPr="00821222">
        <w:rPr>
          <w:rFonts w:eastAsia="Times New Roman"/>
          <w:sz w:val="23"/>
          <w:szCs w:val="23"/>
        </w:rPr>
        <w:t>Ne, klaidos nėra. Negalime nurodyti, nežinomas tikslus dirvožemio storis.</w:t>
      </w:r>
    </w:p>
    <w:p w14:paraId="4C56F5A8" w14:textId="7FF6B5B3" w:rsidR="00985B4E" w:rsidRPr="00821222" w:rsidRDefault="00821222" w:rsidP="00821222">
      <w:pPr>
        <w:pStyle w:val="prastasiniatinklio"/>
        <w:numPr>
          <w:ilvl w:val="0"/>
          <w:numId w:val="17"/>
        </w:numPr>
        <w:tabs>
          <w:tab w:val="left" w:pos="851"/>
        </w:tabs>
        <w:spacing w:before="0" w:beforeAutospacing="0" w:after="0" w:afterAutospacing="0"/>
        <w:ind w:left="0" w:firstLine="567"/>
        <w:jc w:val="both"/>
        <w:rPr>
          <w:rFonts w:eastAsia="Times New Roman"/>
          <w:sz w:val="23"/>
          <w:szCs w:val="23"/>
        </w:rPr>
      </w:pPr>
      <w:r w:rsidRPr="00821222">
        <w:rPr>
          <w:rFonts w:eastAsia="Times New Roman"/>
          <w:b/>
          <w:bCs/>
          <w:sz w:val="23"/>
          <w:szCs w:val="23"/>
        </w:rPr>
        <w:t>Klausimas</w:t>
      </w:r>
      <w:r>
        <w:rPr>
          <w:rFonts w:eastAsia="Times New Roman"/>
          <w:sz w:val="23"/>
          <w:szCs w:val="23"/>
        </w:rPr>
        <w:t xml:space="preserve">. </w:t>
      </w:r>
      <w:r w:rsidR="007523DD" w:rsidRPr="00821222">
        <w:rPr>
          <w:rFonts w:eastAsia="Times New Roman"/>
          <w:sz w:val="23"/>
          <w:szCs w:val="23"/>
        </w:rPr>
        <w:t xml:space="preserve">Lauko elektrotechnikos dalies projekte I etapo medžiagų žiniaraštyje nurodyta 4 vnt. </w:t>
      </w:r>
      <w:r>
        <w:rPr>
          <w:rFonts w:eastAsia="Times New Roman"/>
          <w:sz w:val="23"/>
          <w:szCs w:val="23"/>
        </w:rPr>
        <w:t>„</w:t>
      </w:r>
      <w:r w:rsidR="007523DD" w:rsidRPr="00821222">
        <w:rPr>
          <w:rFonts w:eastAsia="Times New Roman"/>
          <w:sz w:val="23"/>
          <w:szCs w:val="23"/>
        </w:rPr>
        <w:t>LED 45W gatvių apšvietimo šviestuvas</w:t>
      </w:r>
      <w:r>
        <w:rPr>
          <w:rFonts w:eastAsia="Times New Roman"/>
          <w:sz w:val="23"/>
          <w:szCs w:val="23"/>
        </w:rPr>
        <w:t>“</w:t>
      </w:r>
      <w:r w:rsidR="007523DD" w:rsidRPr="00821222">
        <w:rPr>
          <w:rFonts w:eastAsia="Times New Roman"/>
          <w:sz w:val="23"/>
          <w:szCs w:val="23"/>
        </w:rPr>
        <w:t xml:space="preserve"> ir 12 vnt. </w:t>
      </w:r>
      <w:r>
        <w:rPr>
          <w:rFonts w:eastAsia="Times New Roman"/>
          <w:sz w:val="23"/>
          <w:szCs w:val="23"/>
        </w:rPr>
        <w:t>„</w:t>
      </w:r>
      <w:r w:rsidR="007523DD" w:rsidRPr="00821222">
        <w:rPr>
          <w:rFonts w:eastAsia="Times New Roman"/>
          <w:sz w:val="23"/>
          <w:szCs w:val="23"/>
        </w:rPr>
        <w:t>LED 68W kryptinis perėjų apšvietimo šviestuvas</w:t>
      </w:r>
      <w:r>
        <w:rPr>
          <w:rFonts w:eastAsia="Times New Roman"/>
          <w:sz w:val="23"/>
          <w:szCs w:val="23"/>
        </w:rPr>
        <w:t>“</w:t>
      </w:r>
      <w:r w:rsidR="007523DD" w:rsidRPr="00821222">
        <w:rPr>
          <w:rFonts w:eastAsia="Times New Roman"/>
          <w:sz w:val="23"/>
          <w:szCs w:val="23"/>
        </w:rPr>
        <w:t>, tačiau darbų kiekyje nurodyta, kad 4 vnt. LED gatvių apšvietimo šviestuvo montavimas ant gembės ir 8 vnt. LED gatvių apšvietimo šviestuvo montavimas ant atramos. Prašome patikslinti kiekius.</w:t>
      </w:r>
    </w:p>
    <w:p w14:paraId="7B47C671" w14:textId="074A0496" w:rsidR="007523DD" w:rsidRPr="00821222" w:rsidRDefault="007523DD" w:rsidP="00821222">
      <w:pPr>
        <w:pStyle w:val="prastasiniatinklio"/>
        <w:spacing w:before="0" w:beforeAutospacing="0" w:after="0" w:afterAutospacing="0"/>
        <w:ind w:firstLine="567"/>
        <w:jc w:val="both"/>
        <w:rPr>
          <w:rFonts w:eastAsia="Times New Roman"/>
          <w:sz w:val="23"/>
          <w:szCs w:val="23"/>
        </w:rPr>
      </w:pPr>
      <w:r w:rsidRPr="00821222">
        <w:rPr>
          <w:rFonts w:eastAsia="Times New Roman"/>
          <w:b/>
          <w:bCs/>
          <w:sz w:val="23"/>
          <w:szCs w:val="23"/>
        </w:rPr>
        <w:t>Atsakymas</w:t>
      </w:r>
      <w:r w:rsidRPr="00821222">
        <w:rPr>
          <w:rFonts w:eastAsia="Times New Roman"/>
          <w:sz w:val="23"/>
          <w:szCs w:val="23"/>
        </w:rPr>
        <w:t>.</w:t>
      </w:r>
      <w:r w:rsidR="001779A2" w:rsidRPr="00821222">
        <w:rPr>
          <w:rFonts w:eastAsia="Times New Roman"/>
          <w:sz w:val="23"/>
          <w:szCs w:val="23"/>
        </w:rPr>
        <w:t xml:space="preserve"> Patikslinta </w:t>
      </w:r>
      <w:r w:rsidR="00821222">
        <w:rPr>
          <w:rFonts w:eastAsia="Times New Roman"/>
          <w:sz w:val="23"/>
          <w:szCs w:val="23"/>
        </w:rPr>
        <w:t>–</w:t>
      </w:r>
      <w:r w:rsidR="001779A2" w:rsidRPr="00821222">
        <w:rPr>
          <w:rFonts w:eastAsia="Times New Roman"/>
          <w:sz w:val="23"/>
          <w:szCs w:val="23"/>
        </w:rPr>
        <w:t xml:space="preserve"> 4 vnt. </w:t>
      </w:r>
      <w:r w:rsidR="00821222">
        <w:rPr>
          <w:rFonts w:eastAsia="Times New Roman"/>
          <w:sz w:val="23"/>
          <w:szCs w:val="23"/>
        </w:rPr>
        <w:t>„</w:t>
      </w:r>
      <w:r w:rsidR="001779A2" w:rsidRPr="00821222">
        <w:rPr>
          <w:rFonts w:eastAsia="Times New Roman"/>
          <w:sz w:val="23"/>
          <w:szCs w:val="23"/>
        </w:rPr>
        <w:t>LED 45W gatvių apšvietimo šviestuvas</w:t>
      </w:r>
      <w:r w:rsidR="00821222">
        <w:rPr>
          <w:rFonts w:eastAsia="Times New Roman"/>
          <w:sz w:val="23"/>
          <w:szCs w:val="23"/>
        </w:rPr>
        <w:t>“</w:t>
      </w:r>
      <w:r w:rsidR="001779A2" w:rsidRPr="00821222">
        <w:rPr>
          <w:rFonts w:eastAsia="Times New Roman"/>
          <w:sz w:val="23"/>
          <w:szCs w:val="23"/>
        </w:rPr>
        <w:t xml:space="preserve"> ir 8 vnt. </w:t>
      </w:r>
      <w:r w:rsidR="00821222">
        <w:rPr>
          <w:rFonts w:eastAsia="Times New Roman"/>
          <w:sz w:val="23"/>
          <w:szCs w:val="23"/>
        </w:rPr>
        <w:t>„</w:t>
      </w:r>
      <w:r w:rsidR="001779A2" w:rsidRPr="00821222">
        <w:rPr>
          <w:rFonts w:eastAsia="Times New Roman"/>
          <w:sz w:val="23"/>
          <w:szCs w:val="23"/>
        </w:rPr>
        <w:t>LED 68W kryptinis perėjų apšvietimo šviestuvas.</w:t>
      </w:r>
    </w:p>
    <w:p w14:paraId="0C17CC2B" w14:textId="24E542A1" w:rsidR="007523DD" w:rsidRPr="00821222" w:rsidRDefault="007523DD" w:rsidP="00821222">
      <w:pPr>
        <w:pStyle w:val="prastasiniatinklio"/>
        <w:numPr>
          <w:ilvl w:val="0"/>
          <w:numId w:val="17"/>
        </w:numPr>
        <w:tabs>
          <w:tab w:val="left" w:pos="851"/>
        </w:tabs>
        <w:spacing w:before="0" w:beforeAutospacing="0" w:after="0" w:afterAutospacing="0"/>
        <w:ind w:left="0" w:firstLine="567"/>
        <w:jc w:val="both"/>
        <w:rPr>
          <w:rFonts w:eastAsia="Times New Roman"/>
          <w:sz w:val="23"/>
          <w:szCs w:val="23"/>
        </w:rPr>
      </w:pPr>
      <w:r w:rsidRPr="00821222">
        <w:rPr>
          <w:rFonts w:eastAsia="Times New Roman"/>
          <w:b/>
          <w:bCs/>
          <w:sz w:val="23"/>
          <w:szCs w:val="23"/>
        </w:rPr>
        <w:t>Klausimas</w:t>
      </w:r>
      <w:r w:rsidRPr="00821222">
        <w:rPr>
          <w:rFonts w:eastAsia="Times New Roman"/>
          <w:sz w:val="23"/>
          <w:szCs w:val="23"/>
        </w:rPr>
        <w:t>. 2025-06-02 dieną įsigaliojo naujos asfalto sluoksnių įrengimo taisyklės TRA ASFALTAS 25 ir ĮT ASFALTAS 25, tačiau techninėje specifikacijoje nurodyta vadovautis Automobilių kelių asfalto mišinių techninių reikalavimų aprašu TRA ASFALTAS 08 bei Automobilių kelių dangos konstrukcijos asfalto sluoksnių įrengimo taisyklėmis ĮT ASFALTAS 08. Prašome nurodyti, kuriomis taisyklėmis vadovautis vykdant asfalto dangų įrengimo darbus</w:t>
      </w:r>
      <w:r w:rsidR="000D0BA0">
        <w:rPr>
          <w:rFonts w:eastAsia="Times New Roman"/>
          <w:sz w:val="23"/>
          <w:szCs w:val="23"/>
        </w:rPr>
        <w:t>/</w:t>
      </w:r>
    </w:p>
    <w:p w14:paraId="523F25E0" w14:textId="5D9099F1" w:rsidR="007523DD" w:rsidRPr="00821222" w:rsidRDefault="00906C3A" w:rsidP="000D0BA0">
      <w:pPr>
        <w:pStyle w:val="prastasiniatinklio"/>
        <w:spacing w:before="0" w:beforeAutospacing="0" w:after="0" w:afterAutospacing="0"/>
        <w:ind w:firstLine="567"/>
        <w:jc w:val="both"/>
        <w:rPr>
          <w:rFonts w:eastAsia="Times New Roman"/>
          <w:sz w:val="23"/>
          <w:szCs w:val="23"/>
        </w:rPr>
      </w:pPr>
      <w:r w:rsidRPr="000D0BA0">
        <w:rPr>
          <w:rFonts w:eastAsia="Times New Roman"/>
          <w:b/>
          <w:bCs/>
          <w:sz w:val="23"/>
          <w:szCs w:val="23"/>
        </w:rPr>
        <w:t>Atsakymas</w:t>
      </w:r>
      <w:r w:rsidRPr="00821222">
        <w:rPr>
          <w:rFonts w:eastAsia="Times New Roman"/>
          <w:sz w:val="23"/>
          <w:szCs w:val="23"/>
        </w:rPr>
        <w:t>.</w:t>
      </w:r>
      <w:r w:rsidR="001779A2" w:rsidRPr="00821222">
        <w:rPr>
          <w:rFonts w:eastAsia="Times New Roman"/>
          <w:sz w:val="23"/>
          <w:szCs w:val="23"/>
        </w:rPr>
        <w:t xml:space="preserve"> Jei projektas buvo rengtas tuo metu galiojančiais normatyviniais dokumentais, tai atliekant statybos darbus vadovaujamasi tuo metu galiojančiais normatyviniais dokumentais, t. y. TRA ASFALTAS 08 ir ĮT ASFALTAS 08.</w:t>
      </w:r>
    </w:p>
    <w:p w14:paraId="059D714A" w14:textId="65C9157B" w:rsidR="00906C3A" w:rsidRPr="00821222" w:rsidRDefault="000D0BA0" w:rsidP="000D0BA0">
      <w:pPr>
        <w:pStyle w:val="prastasiniatinklio"/>
        <w:numPr>
          <w:ilvl w:val="0"/>
          <w:numId w:val="17"/>
        </w:numPr>
        <w:tabs>
          <w:tab w:val="left" w:pos="851"/>
        </w:tabs>
        <w:spacing w:before="0" w:beforeAutospacing="0" w:after="0" w:afterAutospacing="0"/>
        <w:ind w:left="0" w:firstLine="567"/>
        <w:jc w:val="both"/>
        <w:rPr>
          <w:rFonts w:eastAsia="Times New Roman"/>
          <w:sz w:val="23"/>
          <w:szCs w:val="23"/>
        </w:rPr>
      </w:pPr>
      <w:r w:rsidRPr="000D0BA0">
        <w:rPr>
          <w:rFonts w:eastAsia="Times New Roman"/>
          <w:b/>
          <w:bCs/>
          <w:sz w:val="23"/>
          <w:szCs w:val="23"/>
        </w:rPr>
        <w:t>Klausimas</w:t>
      </w:r>
      <w:r>
        <w:rPr>
          <w:rFonts w:eastAsia="Times New Roman"/>
          <w:sz w:val="23"/>
          <w:szCs w:val="23"/>
        </w:rPr>
        <w:t xml:space="preserve">. </w:t>
      </w:r>
      <w:r w:rsidR="00906C3A" w:rsidRPr="00821222">
        <w:rPr>
          <w:rFonts w:eastAsia="Times New Roman"/>
          <w:sz w:val="23"/>
          <w:szCs w:val="23"/>
        </w:rPr>
        <w:t>Techninio darbo projekto, susisiekimo dalies (toliau – TDP), aiškinamojo rašto 44 p. pateikta DK 2 asfalto dangos konstrukcija: 7,0 cm storio asfalto dangos sluoksnis iš mišinio AC 11 VS, tačiau tai prieštarauja ir dabar galiojančioms, ir projektavimo metu (2021-22) galiojusioms taisyklėms. Žr. ĮT Asfaltas 25 21 lentelę: AC 11 VS klojamas 3,0-5,0 cm storiu. Prašome paaiškinti neatitikimus, patikslinti sluoksnio storį ir pakoreguoti projekto darbų kiekių žiniaraštį (toliau- DKŽ).</w:t>
      </w:r>
    </w:p>
    <w:p w14:paraId="7E8DF361" w14:textId="449F630E" w:rsidR="00906C3A" w:rsidRPr="00821222" w:rsidRDefault="00906C3A" w:rsidP="00BD2CE4">
      <w:pPr>
        <w:pStyle w:val="prastasiniatinklio"/>
        <w:spacing w:before="0" w:beforeAutospacing="0" w:after="0" w:afterAutospacing="0"/>
        <w:ind w:firstLine="567"/>
        <w:jc w:val="both"/>
        <w:rPr>
          <w:rFonts w:eastAsia="Times New Roman"/>
          <w:sz w:val="23"/>
          <w:szCs w:val="23"/>
        </w:rPr>
      </w:pPr>
      <w:r w:rsidRPr="00BD2CE4">
        <w:rPr>
          <w:rFonts w:eastAsia="Times New Roman"/>
          <w:b/>
          <w:bCs/>
          <w:sz w:val="23"/>
          <w:szCs w:val="23"/>
        </w:rPr>
        <w:t>Atsakymas</w:t>
      </w:r>
      <w:r w:rsidRPr="00821222">
        <w:rPr>
          <w:rFonts w:eastAsia="Times New Roman"/>
          <w:sz w:val="23"/>
          <w:szCs w:val="23"/>
        </w:rPr>
        <w:t>.</w:t>
      </w:r>
      <w:r w:rsidR="001779A2" w:rsidRPr="00821222">
        <w:rPr>
          <w:rFonts w:eastAsia="Times New Roman"/>
          <w:sz w:val="23"/>
          <w:szCs w:val="23"/>
        </w:rPr>
        <w:t xml:space="preserve"> Projekte yra klaida. Bus reikalingas trisluoksnio asfalto įrengimas. Dabartinis viršutinis asfalto sluoksnį būtina skaidyti į 3 cm storio viršutinį dangos sluoksnį iš asfaltbetonio AC 11 VN mišinio, ir 4 cm storio apatinį dangos sluoksnį iš asfaltbetonio AC 16 AN, taip kaip nurodo tuo metu galioję teisės aktai.</w:t>
      </w:r>
    </w:p>
    <w:p w14:paraId="5E33F367" w14:textId="231C2484" w:rsidR="00906C3A" w:rsidRPr="00821222" w:rsidRDefault="003061DD" w:rsidP="003061DD">
      <w:pPr>
        <w:pStyle w:val="prastasiniatinklio"/>
        <w:numPr>
          <w:ilvl w:val="0"/>
          <w:numId w:val="17"/>
        </w:numPr>
        <w:tabs>
          <w:tab w:val="left" w:pos="993"/>
        </w:tabs>
        <w:spacing w:before="0" w:beforeAutospacing="0" w:after="0" w:afterAutospacing="0"/>
        <w:ind w:left="0" w:firstLine="567"/>
        <w:jc w:val="both"/>
        <w:rPr>
          <w:rFonts w:eastAsia="Times New Roman"/>
          <w:sz w:val="23"/>
          <w:szCs w:val="23"/>
        </w:rPr>
      </w:pPr>
      <w:r w:rsidRPr="003061DD">
        <w:rPr>
          <w:rFonts w:eastAsia="Times New Roman"/>
          <w:b/>
          <w:bCs/>
          <w:sz w:val="23"/>
          <w:szCs w:val="23"/>
        </w:rPr>
        <w:lastRenderedPageBreak/>
        <w:t>Klausimas.</w:t>
      </w:r>
      <w:r>
        <w:rPr>
          <w:rFonts w:eastAsia="Times New Roman"/>
          <w:sz w:val="23"/>
          <w:szCs w:val="23"/>
        </w:rPr>
        <w:t xml:space="preserve"> </w:t>
      </w:r>
      <w:r w:rsidR="00906C3A" w:rsidRPr="00821222">
        <w:rPr>
          <w:rFonts w:eastAsia="Times New Roman"/>
          <w:sz w:val="23"/>
          <w:szCs w:val="23"/>
        </w:rPr>
        <w:t>TDP aiškinamojo rašto 46 p. DK 1 asfalto dangos konstrukcijos viršutinį sluoksnį numatyta rengti iš a/b mišinio AC 11 VN. DKŽ I ir II etapuose nurodytas mišinys AC 8 VL, o skersinių profilių brėžiniuose AC 8 VN. Prašome paaiškinti neatitikimus ir nurodyti viršutinį asfalto dangos mišinį ir jei reikia pakoreguoti DKŽ.</w:t>
      </w:r>
    </w:p>
    <w:p w14:paraId="2A40FE3A" w14:textId="7CCCD80D" w:rsidR="00906C3A" w:rsidRPr="00821222" w:rsidRDefault="00906C3A" w:rsidP="003061DD">
      <w:pPr>
        <w:pStyle w:val="prastasiniatinklio"/>
        <w:spacing w:before="0" w:beforeAutospacing="0" w:after="0" w:afterAutospacing="0"/>
        <w:ind w:firstLine="567"/>
        <w:jc w:val="both"/>
        <w:rPr>
          <w:rFonts w:eastAsia="Times New Roman"/>
          <w:sz w:val="23"/>
          <w:szCs w:val="23"/>
        </w:rPr>
      </w:pPr>
      <w:r w:rsidRPr="003061DD">
        <w:rPr>
          <w:rFonts w:eastAsia="Times New Roman"/>
          <w:b/>
          <w:bCs/>
          <w:sz w:val="23"/>
          <w:szCs w:val="23"/>
        </w:rPr>
        <w:t>Atsakymas</w:t>
      </w:r>
      <w:r w:rsidRPr="00821222">
        <w:rPr>
          <w:rFonts w:eastAsia="Times New Roman"/>
          <w:sz w:val="23"/>
          <w:szCs w:val="23"/>
        </w:rPr>
        <w:t>.</w:t>
      </w:r>
      <w:r w:rsidR="001779A2" w:rsidRPr="00821222">
        <w:rPr>
          <w:rFonts w:eastAsia="Times New Roman"/>
          <w:sz w:val="23"/>
          <w:szCs w:val="23"/>
        </w:rPr>
        <w:t xml:space="preserve"> Yra techninė klaida. Viršutinis asfalto sluoksnis įrengimas iš AC 11 VN.</w:t>
      </w:r>
    </w:p>
    <w:p w14:paraId="04F6B8D0" w14:textId="469B3D43" w:rsidR="00906C3A" w:rsidRPr="00821222" w:rsidRDefault="003061DD" w:rsidP="003061DD">
      <w:pPr>
        <w:pStyle w:val="prastasiniatinklio"/>
        <w:numPr>
          <w:ilvl w:val="0"/>
          <w:numId w:val="17"/>
        </w:numPr>
        <w:tabs>
          <w:tab w:val="left" w:pos="851"/>
        </w:tabs>
        <w:spacing w:before="0" w:beforeAutospacing="0" w:after="0" w:afterAutospacing="0"/>
        <w:ind w:left="0" w:firstLine="567"/>
        <w:jc w:val="both"/>
        <w:rPr>
          <w:rFonts w:eastAsia="Times New Roman"/>
          <w:sz w:val="23"/>
          <w:szCs w:val="23"/>
        </w:rPr>
      </w:pPr>
      <w:r w:rsidRPr="003061DD">
        <w:rPr>
          <w:rFonts w:eastAsia="Times New Roman"/>
          <w:b/>
          <w:bCs/>
          <w:sz w:val="23"/>
          <w:szCs w:val="23"/>
        </w:rPr>
        <w:t>Klausimas</w:t>
      </w:r>
      <w:r>
        <w:rPr>
          <w:rFonts w:eastAsia="Times New Roman"/>
          <w:sz w:val="23"/>
          <w:szCs w:val="23"/>
        </w:rPr>
        <w:t xml:space="preserve">. </w:t>
      </w:r>
      <w:r w:rsidR="00906C3A" w:rsidRPr="00821222">
        <w:rPr>
          <w:rFonts w:eastAsia="Times New Roman"/>
          <w:sz w:val="23"/>
          <w:szCs w:val="23"/>
        </w:rPr>
        <w:t>TDP techninių specifikacijų 27 lentelėje AC 11 VS mišiniui leidžiama pasirinkti bitumą iš 3 variantų, kurie visi nebegalimi pagal galiojančius dokumentus. Pagal TRA Asfaltas 25 galimas tik PMB 45/80-65 bitumas. Prašome nurodyti asfaltbetonio mišinio AC 11 VS bitumą.</w:t>
      </w:r>
    </w:p>
    <w:p w14:paraId="3A997966" w14:textId="219D2BE1" w:rsidR="00906C3A" w:rsidRPr="00821222" w:rsidRDefault="00906C3A" w:rsidP="00D83A6A">
      <w:pPr>
        <w:pStyle w:val="prastasiniatinklio"/>
        <w:spacing w:before="0" w:beforeAutospacing="0" w:after="0" w:afterAutospacing="0"/>
        <w:ind w:firstLine="567"/>
        <w:jc w:val="both"/>
        <w:rPr>
          <w:rFonts w:eastAsia="Times New Roman"/>
          <w:sz w:val="23"/>
          <w:szCs w:val="23"/>
        </w:rPr>
      </w:pPr>
      <w:r w:rsidRPr="00D83A6A">
        <w:rPr>
          <w:rFonts w:eastAsia="Times New Roman"/>
          <w:b/>
          <w:bCs/>
          <w:sz w:val="23"/>
          <w:szCs w:val="23"/>
        </w:rPr>
        <w:t>Atsakymas</w:t>
      </w:r>
      <w:r w:rsidRPr="00821222">
        <w:rPr>
          <w:rFonts w:eastAsia="Times New Roman"/>
          <w:sz w:val="23"/>
          <w:szCs w:val="23"/>
        </w:rPr>
        <w:t>.</w:t>
      </w:r>
      <w:r w:rsidR="001779A2" w:rsidRPr="00821222">
        <w:rPr>
          <w:rFonts w:eastAsia="Times New Roman"/>
          <w:sz w:val="23"/>
          <w:szCs w:val="23"/>
        </w:rPr>
        <w:t xml:space="preserve"> Prašome vadovautis tuo metu galiojančiais teisės aktų reikalavimais.</w:t>
      </w:r>
    </w:p>
    <w:p w14:paraId="7425C61A" w14:textId="1E55C7AE" w:rsidR="00906C3A" w:rsidRPr="00821222" w:rsidRDefault="00D83A6A" w:rsidP="00D83A6A">
      <w:pPr>
        <w:pStyle w:val="prastasiniatinklio"/>
        <w:numPr>
          <w:ilvl w:val="0"/>
          <w:numId w:val="17"/>
        </w:numPr>
        <w:tabs>
          <w:tab w:val="left" w:pos="851"/>
        </w:tabs>
        <w:spacing w:before="0" w:beforeAutospacing="0" w:after="0" w:afterAutospacing="0"/>
        <w:ind w:left="0" w:firstLine="567"/>
        <w:jc w:val="both"/>
        <w:rPr>
          <w:rFonts w:eastAsia="Times New Roman"/>
          <w:sz w:val="23"/>
          <w:szCs w:val="23"/>
        </w:rPr>
      </w:pPr>
      <w:r w:rsidRPr="00D83A6A">
        <w:rPr>
          <w:rFonts w:eastAsia="Times New Roman"/>
          <w:b/>
          <w:bCs/>
          <w:sz w:val="23"/>
          <w:szCs w:val="23"/>
        </w:rPr>
        <w:t>Klausimas</w:t>
      </w:r>
      <w:r>
        <w:rPr>
          <w:rFonts w:eastAsia="Times New Roman"/>
          <w:sz w:val="23"/>
          <w:szCs w:val="23"/>
        </w:rPr>
        <w:t xml:space="preserve">. </w:t>
      </w:r>
      <w:r w:rsidR="00906C3A" w:rsidRPr="00821222">
        <w:rPr>
          <w:rFonts w:eastAsia="Times New Roman"/>
          <w:sz w:val="23"/>
          <w:szCs w:val="23"/>
        </w:rPr>
        <w:t>TDP numatyta įrengti žiedo dangos konstrukciją iš betono pagrindo, tačiau nenumatyti deformacinių/temperatūrinių siūlių įrengimo darbai. Prašome patvirtinti, kad iš rangovo nebus reikalaujama įrengti deformacinių/temperatūrinių siūlių. Jei rangovas turės įrengti deformacines siūles,  prašome pateikti technines specifikacijas ir papildyti DKŽ trūkstamais darbais.</w:t>
      </w:r>
    </w:p>
    <w:p w14:paraId="14295F04" w14:textId="0E821EF2" w:rsidR="00906C3A" w:rsidRPr="00821222" w:rsidRDefault="00906C3A" w:rsidP="00995B03">
      <w:pPr>
        <w:pStyle w:val="prastasiniatinklio"/>
        <w:spacing w:before="0" w:beforeAutospacing="0" w:after="0" w:afterAutospacing="0"/>
        <w:ind w:firstLine="567"/>
        <w:jc w:val="both"/>
        <w:rPr>
          <w:rFonts w:eastAsia="Times New Roman"/>
          <w:sz w:val="23"/>
          <w:szCs w:val="23"/>
        </w:rPr>
      </w:pPr>
      <w:r w:rsidRPr="00995B03">
        <w:rPr>
          <w:rFonts w:eastAsia="Times New Roman"/>
          <w:b/>
          <w:bCs/>
          <w:sz w:val="23"/>
          <w:szCs w:val="23"/>
        </w:rPr>
        <w:t>Atsakymas</w:t>
      </w:r>
      <w:r w:rsidR="001779A2" w:rsidRPr="00821222">
        <w:rPr>
          <w:rFonts w:eastAsia="Times New Roman"/>
          <w:sz w:val="23"/>
          <w:szCs w:val="23"/>
        </w:rPr>
        <w:t>. Tokio reikalavimo nėra. Betono pagrindo principo įrengimas yra panašus į gatvės betono pagrindo įrengimo principus ir reikalavimus, tuo vadovautis.</w:t>
      </w:r>
    </w:p>
    <w:p w14:paraId="22527B98" w14:textId="6C7E8CCE" w:rsidR="00906C3A" w:rsidRPr="00821222" w:rsidRDefault="00995B03" w:rsidP="00995B03">
      <w:pPr>
        <w:pStyle w:val="prastasiniatinklio"/>
        <w:numPr>
          <w:ilvl w:val="0"/>
          <w:numId w:val="17"/>
        </w:numPr>
        <w:tabs>
          <w:tab w:val="left" w:pos="851"/>
        </w:tabs>
        <w:spacing w:before="0" w:beforeAutospacing="0" w:after="0" w:afterAutospacing="0"/>
        <w:ind w:left="0" w:firstLine="567"/>
        <w:jc w:val="both"/>
        <w:rPr>
          <w:rFonts w:eastAsia="Times New Roman"/>
          <w:sz w:val="23"/>
          <w:szCs w:val="23"/>
        </w:rPr>
      </w:pPr>
      <w:r w:rsidRPr="00995B03">
        <w:rPr>
          <w:rFonts w:eastAsia="Times New Roman"/>
          <w:b/>
          <w:bCs/>
          <w:sz w:val="23"/>
          <w:szCs w:val="23"/>
        </w:rPr>
        <w:t>Klausimas</w:t>
      </w:r>
      <w:r>
        <w:rPr>
          <w:rFonts w:eastAsia="Times New Roman"/>
          <w:sz w:val="23"/>
          <w:szCs w:val="23"/>
        </w:rPr>
        <w:t xml:space="preserve">. </w:t>
      </w:r>
      <w:r w:rsidR="00906C3A" w:rsidRPr="00821222">
        <w:rPr>
          <w:rFonts w:eastAsia="Times New Roman"/>
          <w:sz w:val="23"/>
          <w:szCs w:val="23"/>
        </w:rPr>
        <w:t>Susisiekimo dalies techninių specifikacijų 16 skyriuje pateikta betoninio vazono techninė specifikacija, tačiau šių darbų nėra DKŽ. Prašome paaiškinti neatitikimus ir jei reikia papildyti DKŽ.</w:t>
      </w:r>
    </w:p>
    <w:p w14:paraId="1FB8CDF0" w14:textId="7004553E" w:rsidR="00906C3A" w:rsidRPr="00821222" w:rsidRDefault="00906C3A" w:rsidP="00995B03">
      <w:pPr>
        <w:pStyle w:val="prastasiniatinklio"/>
        <w:spacing w:before="0" w:beforeAutospacing="0" w:after="0" w:afterAutospacing="0"/>
        <w:ind w:firstLine="567"/>
        <w:jc w:val="both"/>
        <w:rPr>
          <w:rFonts w:eastAsia="Times New Roman"/>
          <w:sz w:val="23"/>
          <w:szCs w:val="23"/>
        </w:rPr>
      </w:pPr>
      <w:r w:rsidRPr="00995B03">
        <w:rPr>
          <w:rFonts w:eastAsia="Times New Roman"/>
          <w:b/>
          <w:bCs/>
          <w:sz w:val="23"/>
          <w:szCs w:val="23"/>
        </w:rPr>
        <w:t>Atsakymas</w:t>
      </w:r>
      <w:r w:rsidRPr="00821222">
        <w:rPr>
          <w:rFonts w:eastAsia="Times New Roman"/>
          <w:sz w:val="23"/>
          <w:szCs w:val="23"/>
        </w:rPr>
        <w:t>.</w:t>
      </w:r>
      <w:r w:rsidR="001779A2" w:rsidRPr="00821222">
        <w:rPr>
          <w:rFonts w:eastAsia="Times New Roman"/>
          <w:sz w:val="23"/>
          <w:szCs w:val="23"/>
        </w:rPr>
        <w:t xml:space="preserve"> </w:t>
      </w:r>
      <w:r w:rsidR="003C1112">
        <w:rPr>
          <w:rFonts w:eastAsia="Times New Roman"/>
          <w:sz w:val="23"/>
          <w:szCs w:val="23"/>
        </w:rPr>
        <w:t>Vadovautis technine specifikacija, nes techninė specifikacija yra aukščiau sąnaudų kiekių žiniaraščio</w:t>
      </w:r>
      <w:r w:rsidR="001779A2" w:rsidRPr="00B70ACD">
        <w:rPr>
          <w:rFonts w:eastAsia="Times New Roman"/>
          <w:sz w:val="23"/>
          <w:szCs w:val="23"/>
        </w:rPr>
        <w:t>.</w:t>
      </w:r>
    </w:p>
    <w:p w14:paraId="69470AA3" w14:textId="7514B4B2" w:rsidR="00906C3A" w:rsidRPr="00821222" w:rsidRDefault="00995B03" w:rsidP="00995B03">
      <w:pPr>
        <w:pStyle w:val="prastasiniatinklio"/>
        <w:numPr>
          <w:ilvl w:val="0"/>
          <w:numId w:val="17"/>
        </w:numPr>
        <w:tabs>
          <w:tab w:val="left" w:pos="993"/>
        </w:tabs>
        <w:spacing w:before="0" w:beforeAutospacing="0" w:after="0" w:afterAutospacing="0"/>
        <w:ind w:left="0" w:firstLine="567"/>
        <w:jc w:val="both"/>
        <w:rPr>
          <w:rFonts w:eastAsia="Times New Roman"/>
          <w:sz w:val="23"/>
          <w:szCs w:val="23"/>
        </w:rPr>
      </w:pPr>
      <w:r w:rsidRPr="00995B03">
        <w:rPr>
          <w:rFonts w:eastAsia="Times New Roman"/>
          <w:b/>
          <w:bCs/>
          <w:sz w:val="23"/>
          <w:szCs w:val="23"/>
        </w:rPr>
        <w:t>Klausimas</w:t>
      </w:r>
      <w:r>
        <w:rPr>
          <w:rFonts w:eastAsia="Times New Roman"/>
          <w:sz w:val="23"/>
          <w:szCs w:val="23"/>
        </w:rPr>
        <w:t>. T</w:t>
      </w:r>
      <w:r w:rsidR="00BE1191" w:rsidRPr="00821222">
        <w:rPr>
          <w:rFonts w:eastAsia="Times New Roman"/>
          <w:sz w:val="23"/>
          <w:szCs w:val="23"/>
        </w:rPr>
        <w:t>echniniame darbo projekte nurodoma, kad asfaltbetonio sluoksniai rengiami prisilaikant ĮT Asfaltas 08. Tiek darbų kiekių žiniaraštyje, tiek skersiniuose profiliuose viršutinė danga iš asfaltbetonio AC 11 VS rodoma 7 cm storio, kai ĮT Asfaltas 08 IV skirsnio 20 lentelėje "Reikalavimai asfalto viršutiniams sluoksniams iš asfaltbetonio" nurodoma, kad aukščiau minėto asfaltbetonio viršutinis dangos storis gali būti nuo 4 iki 5 cm. Prašome patikslinti viršutinio sluoksnio storį.</w:t>
      </w:r>
    </w:p>
    <w:p w14:paraId="6592236B" w14:textId="580EAEEE" w:rsidR="00BE1191" w:rsidRPr="00821222" w:rsidRDefault="00BE1191" w:rsidP="002163BE">
      <w:pPr>
        <w:pStyle w:val="prastasiniatinklio"/>
        <w:spacing w:before="0" w:beforeAutospacing="0" w:after="0" w:afterAutospacing="0"/>
        <w:ind w:firstLine="567"/>
        <w:jc w:val="both"/>
        <w:rPr>
          <w:rFonts w:eastAsia="Times New Roman"/>
          <w:sz w:val="23"/>
          <w:szCs w:val="23"/>
        </w:rPr>
      </w:pPr>
      <w:r w:rsidRPr="002163BE">
        <w:rPr>
          <w:rFonts w:eastAsia="Times New Roman"/>
          <w:b/>
          <w:bCs/>
          <w:sz w:val="23"/>
          <w:szCs w:val="23"/>
        </w:rPr>
        <w:t>Atsakymas</w:t>
      </w:r>
      <w:r w:rsidRPr="00821222">
        <w:rPr>
          <w:rFonts w:eastAsia="Times New Roman"/>
          <w:sz w:val="23"/>
          <w:szCs w:val="23"/>
        </w:rPr>
        <w:t>.</w:t>
      </w:r>
      <w:r w:rsidR="001779A2" w:rsidRPr="00821222">
        <w:rPr>
          <w:rFonts w:eastAsia="Times New Roman"/>
          <w:sz w:val="23"/>
          <w:szCs w:val="23"/>
        </w:rPr>
        <w:t xml:space="preserve"> Projekte yra klaida. Bus reikalingas trisluoksnio asfalto įrengimas. Dabartinis viršutinis asfalto sluoksnį būtina skaidyti į 3 cm storio viršutinį dangos sluoksnį iš asfaltbetonio AC 11 VN mišinio, ir 4 cm storio apatinį dangos sluoksnį iš asfaltbetonio AC 16 AN, taip kaip nurodo tuo metu galioję teisės aktai.</w:t>
      </w:r>
    </w:p>
    <w:p w14:paraId="22457BC9" w14:textId="17020B8A" w:rsidR="00BE1191" w:rsidRPr="00821222" w:rsidRDefault="002163BE" w:rsidP="002163BE">
      <w:pPr>
        <w:pStyle w:val="prastasiniatinklio"/>
        <w:numPr>
          <w:ilvl w:val="0"/>
          <w:numId w:val="17"/>
        </w:numPr>
        <w:tabs>
          <w:tab w:val="left" w:pos="993"/>
        </w:tabs>
        <w:spacing w:before="0" w:beforeAutospacing="0" w:after="0" w:afterAutospacing="0"/>
        <w:ind w:left="0" w:firstLine="567"/>
        <w:jc w:val="both"/>
        <w:rPr>
          <w:rFonts w:eastAsia="Times New Roman"/>
          <w:sz w:val="23"/>
          <w:szCs w:val="23"/>
        </w:rPr>
      </w:pPr>
      <w:r w:rsidRPr="002163BE">
        <w:rPr>
          <w:rFonts w:eastAsia="Times New Roman"/>
          <w:b/>
          <w:bCs/>
          <w:sz w:val="23"/>
          <w:szCs w:val="23"/>
        </w:rPr>
        <w:t>Klausimas</w:t>
      </w:r>
      <w:r>
        <w:rPr>
          <w:rFonts w:eastAsia="Times New Roman"/>
          <w:sz w:val="23"/>
          <w:szCs w:val="23"/>
        </w:rPr>
        <w:t xml:space="preserve">. </w:t>
      </w:r>
      <w:r w:rsidR="0067559F" w:rsidRPr="00821222">
        <w:rPr>
          <w:rFonts w:eastAsia="Times New Roman"/>
          <w:sz w:val="23"/>
          <w:szCs w:val="23"/>
        </w:rPr>
        <w:t>Sąnaudų kiekių žiniaraštyje pozicijoje 7.1, susijusioje su iškiliosios perėjos įrengimu, nurodyti vienetai. Ar būtų galima gauti detalius medžiagų kiekius?</w:t>
      </w:r>
    </w:p>
    <w:p w14:paraId="059D4BC0" w14:textId="71AA50B8" w:rsidR="0067559F" w:rsidRPr="00821222" w:rsidRDefault="0067559F" w:rsidP="002163BE">
      <w:pPr>
        <w:pStyle w:val="prastasiniatinklio"/>
        <w:spacing w:before="0" w:beforeAutospacing="0" w:after="0" w:afterAutospacing="0"/>
        <w:ind w:firstLine="567"/>
        <w:jc w:val="both"/>
        <w:rPr>
          <w:rFonts w:eastAsia="Times New Roman"/>
          <w:sz w:val="23"/>
          <w:szCs w:val="23"/>
        </w:rPr>
      </w:pPr>
      <w:r w:rsidRPr="002163BE">
        <w:rPr>
          <w:rFonts w:eastAsia="Times New Roman"/>
          <w:b/>
          <w:bCs/>
          <w:sz w:val="23"/>
          <w:szCs w:val="23"/>
        </w:rPr>
        <w:t>Atsakymas</w:t>
      </w:r>
      <w:r w:rsidRPr="00821222">
        <w:rPr>
          <w:rFonts w:eastAsia="Times New Roman"/>
          <w:sz w:val="23"/>
          <w:szCs w:val="23"/>
        </w:rPr>
        <w:t>.</w:t>
      </w:r>
      <w:r w:rsidR="001779A2" w:rsidRPr="00821222">
        <w:rPr>
          <w:rFonts w:eastAsia="Times New Roman"/>
          <w:sz w:val="23"/>
          <w:szCs w:val="23"/>
        </w:rPr>
        <w:t xml:space="preserve"> Kiekis nurodytas kiek perteklinis, nes AC 16 PD asfalto kiekis ir yra skirtas kalneliui įrengti.</w:t>
      </w:r>
    </w:p>
    <w:p w14:paraId="0DAD8552" w14:textId="65030CA6" w:rsidR="0067559F" w:rsidRPr="00AB0BF4" w:rsidRDefault="002163BE" w:rsidP="002163BE">
      <w:pPr>
        <w:pStyle w:val="prastasiniatinklio"/>
        <w:numPr>
          <w:ilvl w:val="0"/>
          <w:numId w:val="17"/>
        </w:numPr>
        <w:tabs>
          <w:tab w:val="left" w:pos="993"/>
        </w:tabs>
        <w:spacing w:before="0" w:beforeAutospacing="0" w:after="0" w:afterAutospacing="0"/>
        <w:ind w:left="0" w:firstLine="567"/>
        <w:jc w:val="both"/>
        <w:rPr>
          <w:sz w:val="23"/>
          <w:szCs w:val="23"/>
        </w:rPr>
      </w:pPr>
      <w:r w:rsidRPr="00AB0BF4">
        <w:rPr>
          <w:b/>
          <w:bCs/>
          <w:sz w:val="23"/>
          <w:szCs w:val="23"/>
        </w:rPr>
        <w:t>Klausimas</w:t>
      </w:r>
      <w:r w:rsidRPr="00AB0BF4">
        <w:rPr>
          <w:sz w:val="23"/>
          <w:szCs w:val="23"/>
        </w:rPr>
        <w:t xml:space="preserve">. </w:t>
      </w:r>
      <w:r w:rsidR="001D7DEA" w:rsidRPr="00AB0BF4">
        <w:rPr>
          <w:sz w:val="23"/>
          <w:szCs w:val="23"/>
        </w:rPr>
        <w:t xml:space="preserve">Sutarties 6.8. punkte numatyta: </w:t>
      </w:r>
      <w:r w:rsidR="001D7DEA" w:rsidRPr="00AB0BF4">
        <w:rPr>
          <w:i/>
          <w:iCs/>
          <w:sz w:val="23"/>
          <w:szCs w:val="23"/>
        </w:rPr>
        <w:t>Delspinigiai dėl Darbų vėlavimo, 0,05 (penkių šimtųjų) procento Sutarties kainos be PVM už kiekvieną uždelstą dieną.</w:t>
      </w:r>
      <w:r w:rsidR="001D7DEA" w:rsidRPr="00AB0BF4">
        <w:rPr>
          <w:sz w:val="23"/>
          <w:szCs w:val="23"/>
        </w:rPr>
        <w:t xml:space="preserve"> Pažymėtina, jog sudarant sutartį šalys turi būti lygios ir negali dominuoti viena kitos atžvilgiu ir tam, kad netesybų taikymas netaptų nepagrįsto vienos šalies praturtėjimo kitos šalies atžvilgiu prielaida, delspinigiai šiuo atveju turėtų būti skaičiuojami nuo vėluojamų atlikti/neatliktų darbų vertės, bet ne nuo visos sutarties kainos. Prašome koreguoti sutarties projektą numatant delspinigių taikymą nuo vėluojamų atlikti/neatliktų darbų vertės ir tokiu būdu grąžinti sutarties šalių lygybę. Šiuo atveju delspinigių taikymas nuo visos sutarties vertės yra neproporcingas, iškreipiantis sutarties šalių lygybę.</w:t>
      </w:r>
    </w:p>
    <w:p w14:paraId="0079E70B" w14:textId="6933883B" w:rsidR="001D7DEA" w:rsidRPr="00AB0BF4" w:rsidRDefault="001D7DEA" w:rsidP="002163BE">
      <w:pPr>
        <w:pStyle w:val="prastasiniatinklio"/>
        <w:spacing w:before="0" w:beforeAutospacing="0" w:after="0" w:afterAutospacing="0"/>
        <w:ind w:left="-142" w:firstLine="709"/>
        <w:jc w:val="both"/>
        <w:rPr>
          <w:sz w:val="23"/>
          <w:szCs w:val="23"/>
        </w:rPr>
      </w:pPr>
      <w:r w:rsidRPr="00AB0BF4">
        <w:rPr>
          <w:b/>
          <w:bCs/>
          <w:sz w:val="23"/>
          <w:szCs w:val="23"/>
        </w:rPr>
        <w:t>Atsakymas.</w:t>
      </w:r>
      <w:r w:rsidR="00AB0BF4">
        <w:rPr>
          <w:b/>
          <w:bCs/>
          <w:sz w:val="23"/>
          <w:szCs w:val="23"/>
        </w:rPr>
        <w:t xml:space="preserve"> </w:t>
      </w:r>
      <w:r w:rsidR="00733FCF" w:rsidRPr="00733FCF">
        <w:rPr>
          <w:sz w:val="23"/>
          <w:szCs w:val="23"/>
        </w:rPr>
        <w:t>Kom</w:t>
      </w:r>
      <w:r w:rsidR="00733FCF">
        <w:rPr>
          <w:sz w:val="23"/>
          <w:szCs w:val="23"/>
        </w:rPr>
        <w:t xml:space="preserve">isija, atsižvelgdama į pirkimo objekto sudėtingumą, </w:t>
      </w:r>
      <w:r w:rsidR="00A10954">
        <w:rPr>
          <w:sz w:val="23"/>
          <w:szCs w:val="23"/>
        </w:rPr>
        <w:t>apimtį, numatytus terminus</w:t>
      </w:r>
      <w:r w:rsidR="001E44FF">
        <w:rPr>
          <w:sz w:val="23"/>
          <w:szCs w:val="23"/>
        </w:rPr>
        <w:t xml:space="preserve"> – šito sutarties reikalavimo netikslins.</w:t>
      </w:r>
    </w:p>
    <w:p w14:paraId="0B0387AF" w14:textId="6E7B4FD1" w:rsidR="001D7DEA" w:rsidRPr="00821222" w:rsidRDefault="001A52A9" w:rsidP="001A52A9">
      <w:pPr>
        <w:pStyle w:val="prastasiniatinklio"/>
        <w:numPr>
          <w:ilvl w:val="0"/>
          <w:numId w:val="17"/>
        </w:numPr>
        <w:tabs>
          <w:tab w:val="left" w:pos="993"/>
        </w:tabs>
        <w:spacing w:before="0" w:beforeAutospacing="0" w:after="0" w:afterAutospacing="0"/>
        <w:ind w:left="0" w:firstLine="567"/>
        <w:jc w:val="both"/>
        <w:rPr>
          <w:sz w:val="23"/>
          <w:szCs w:val="23"/>
        </w:rPr>
      </w:pPr>
      <w:r w:rsidRPr="00AB0BF4">
        <w:rPr>
          <w:b/>
          <w:bCs/>
          <w:sz w:val="23"/>
          <w:szCs w:val="23"/>
        </w:rPr>
        <w:t>Klausimas</w:t>
      </w:r>
      <w:r w:rsidRPr="00AB0BF4">
        <w:rPr>
          <w:sz w:val="23"/>
          <w:szCs w:val="23"/>
        </w:rPr>
        <w:t xml:space="preserve">. </w:t>
      </w:r>
      <w:r w:rsidR="001D7DEA" w:rsidRPr="00AB0BF4">
        <w:rPr>
          <w:sz w:val="23"/>
          <w:szCs w:val="23"/>
        </w:rPr>
        <w:t xml:space="preserve">Sutarties 9.5. sulaikymo procentas nuo tarpinio mokėjimo sumos be PVM, 5 (penki) procentai. Sutarties 9.5.2 punkte numatyta, jog Perkančioji organizacija </w:t>
      </w:r>
      <w:r w:rsidR="001D7DEA" w:rsidRPr="00AB0BF4">
        <w:rPr>
          <w:sz w:val="23"/>
          <w:szCs w:val="23"/>
          <w:u w:val="single"/>
        </w:rPr>
        <w:t>taiko 5 % sulaikymo procentą nuo tarpinio mokėjimo</w:t>
      </w:r>
      <w:r w:rsidR="001D7DEA" w:rsidRPr="00821222">
        <w:rPr>
          <w:sz w:val="23"/>
          <w:szCs w:val="23"/>
          <w:u w:val="single"/>
        </w:rPr>
        <w:t xml:space="preserve"> sumos</w:t>
      </w:r>
      <w:r w:rsidR="001D7DEA" w:rsidRPr="00821222">
        <w:rPr>
          <w:sz w:val="23"/>
          <w:szCs w:val="23"/>
        </w:rPr>
        <w:t xml:space="preserve"> (EUR be PVM), sulaikymo sumos mokėjimą susiejant su netinkamai vykdomais įsipareigojimais – Rangovas pagal sutartį neatliko arba neatlieka kokio nors Darbo arba įsipareigojimo. Atitinkamai Sutarties 7.1. punkte numatyta, kad yra </w:t>
      </w:r>
      <w:r w:rsidR="001D7DEA" w:rsidRPr="00821222">
        <w:rPr>
          <w:sz w:val="23"/>
          <w:szCs w:val="23"/>
          <w:u w:val="single"/>
        </w:rPr>
        <w:t xml:space="preserve">reikalaujama pateikti </w:t>
      </w:r>
      <w:r w:rsidR="001D7DEA" w:rsidRPr="00821222">
        <w:rPr>
          <w:i/>
          <w:iCs/>
          <w:sz w:val="23"/>
          <w:szCs w:val="23"/>
          <w:u w:val="single"/>
        </w:rPr>
        <w:t>10 (penkiolika) proc. Sutarties kainos be PVM</w:t>
      </w:r>
      <w:r w:rsidR="001D7DEA" w:rsidRPr="00821222">
        <w:rPr>
          <w:sz w:val="23"/>
          <w:szCs w:val="23"/>
          <w:u w:val="single"/>
        </w:rPr>
        <w:t xml:space="preserve">, </w:t>
      </w:r>
      <w:r w:rsidR="001D7DEA" w:rsidRPr="00821222">
        <w:rPr>
          <w:sz w:val="23"/>
          <w:szCs w:val="23"/>
        </w:rPr>
        <w:t xml:space="preserve">kuris vadovaujantis Sutarties 7.3. punktu gali būti panaudotas Užsakovui nustačius, kad Rangovas neįvykdė įsipareigojimų pagal Sutartį ar vykdė juos netinkamai. Atkreiptinas dėmesys į tai, kad </w:t>
      </w:r>
      <w:r w:rsidR="001D7DEA" w:rsidRPr="00821222">
        <w:rPr>
          <w:sz w:val="23"/>
          <w:szCs w:val="23"/>
          <w:u w:val="single"/>
        </w:rPr>
        <w:t>tais atvejais, kai už vienodą sutartinių įsipareigojimų pažeidimą perkančioji organizacija prašo pateikti sutarties užtikrinimo garantą ir numato sulaikymo sutartines sąlygas, tokios sutarties sąlygos gali būti vertinamos kaip baudinio pobūdžio nuostolių atlyginimas</w:t>
      </w:r>
      <w:r w:rsidR="001D7DEA" w:rsidRPr="00821222">
        <w:rPr>
          <w:sz w:val="23"/>
          <w:szCs w:val="23"/>
        </w:rPr>
        <w:t xml:space="preserve"> (</w:t>
      </w:r>
      <w:r w:rsidR="001D7DEA" w:rsidRPr="00821222">
        <w:rPr>
          <w:i/>
          <w:iCs/>
          <w:sz w:val="23"/>
          <w:szCs w:val="23"/>
        </w:rPr>
        <w:t>žr. Lietuvos Aukščiausiojo Teismo 2015-05-08 nutartis civilinėje byloje Nr. 3K-3-267-916/2015</w:t>
      </w:r>
      <w:r w:rsidR="001D7DEA" w:rsidRPr="00821222">
        <w:rPr>
          <w:sz w:val="23"/>
          <w:szCs w:val="23"/>
        </w:rPr>
        <w:t xml:space="preserve">), kadangi tai sunkina rangovo finansinę padėtį. Pagrindinis civilinės atsakomybės principas - nuostolių atlyginimas </w:t>
      </w:r>
      <w:r w:rsidR="001D7DEA" w:rsidRPr="00821222">
        <w:rPr>
          <w:sz w:val="23"/>
          <w:szCs w:val="23"/>
        </w:rPr>
        <w:lastRenderedPageBreak/>
        <w:t>visada turi išlikti kompensuojamojo, o ne baudinio pobūdžio bei atsižvelgiant į tai, jog sudarant sutartį šalys turi būti lygios ir negali dominuoti.</w:t>
      </w:r>
    </w:p>
    <w:p w14:paraId="4F23D0CF" w14:textId="77777777" w:rsidR="00155089" w:rsidRPr="00155089" w:rsidRDefault="00BD29AA" w:rsidP="00155089">
      <w:pPr>
        <w:pStyle w:val="prastasiniatinklio"/>
        <w:spacing w:before="0" w:beforeAutospacing="0" w:after="0" w:afterAutospacing="0"/>
        <w:ind w:left="-142" w:firstLine="709"/>
        <w:jc w:val="both"/>
        <w:rPr>
          <w:sz w:val="23"/>
          <w:szCs w:val="23"/>
        </w:rPr>
      </w:pPr>
      <w:r w:rsidRPr="00155089">
        <w:rPr>
          <w:b/>
          <w:bCs/>
          <w:sz w:val="23"/>
          <w:szCs w:val="23"/>
        </w:rPr>
        <w:t>Atsakymas.</w:t>
      </w:r>
      <w:r w:rsidR="001E44FF" w:rsidRPr="00155089">
        <w:rPr>
          <w:b/>
          <w:bCs/>
          <w:sz w:val="23"/>
          <w:szCs w:val="23"/>
        </w:rPr>
        <w:t xml:space="preserve"> </w:t>
      </w:r>
      <w:r w:rsidR="00155089" w:rsidRPr="00155089">
        <w:rPr>
          <w:sz w:val="23"/>
          <w:szCs w:val="23"/>
        </w:rPr>
        <w:t>Komisija, atsižvelgdama į pirkimo objekto sudėtingumą, apimtį, numatytus terminus – šito sutarties reikalavimo netikslins.</w:t>
      </w:r>
    </w:p>
    <w:p w14:paraId="16F82591" w14:textId="127F77FA" w:rsidR="00BD29AA" w:rsidRPr="00821222" w:rsidRDefault="00E40985" w:rsidP="00E40985">
      <w:pPr>
        <w:pStyle w:val="prastasiniatinklio"/>
        <w:numPr>
          <w:ilvl w:val="0"/>
          <w:numId w:val="17"/>
        </w:numPr>
        <w:tabs>
          <w:tab w:val="left" w:pos="993"/>
        </w:tabs>
        <w:spacing w:before="0" w:beforeAutospacing="0" w:after="0" w:afterAutospacing="0"/>
        <w:ind w:left="0" w:firstLine="567"/>
        <w:jc w:val="both"/>
        <w:rPr>
          <w:sz w:val="23"/>
          <w:szCs w:val="23"/>
        </w:rPr>
      </w:pPr>
      <w:r w:rsidRPr="00155089">
        <w:rPr>
          <w:b/>
          <w:bCs/>
          <w:sz w:val="23"/>
          <w:szCs w:val="23"/>
        </w:rPr>
        <w:t>Klausimas.</w:t>
      </w:r>
      <w:r w:rsidRPr="00155089">
        <w:rPr>
          <w:sz w:val="23"/>
          <w:szCs w:val="23"/>
        </w:rPr>
        <w:t xml:space="preserve"> </w:t>
      </w:r>
      <w:r w:rsidR="00BD29AA" w:rsidRPr="00155089">
        <w:rPr>
          <w:sz w:val="23"/>
          <w:szCs w:val="23"/>
        </w:rPr>
        <w:t xml:space="preserve">Sutarties 5.31. punkte numatyta: </w:t>
      </w:r>
      <w:r w:rsidR="00BD29AA" w:rsidRPr="00155089">
        <w:rPr>
          <w:i/>
          <w:iCs/>
          <w:sz w:val="23"/>
          <w:szCs w:val="23"/>
        </w:rPr>
        <w:t>Rangovas įsipareigoja Darbus vykdyti pagal grafiką, nurodytą Veiklų sąraše</w:t>
      </w:r>
      <w:r w:rsidR="00BD29AA" w:rsidRPr="00821222">
        <w:rPr>
          <w:i/>
          <w:iCs/>
          <w:sz w:val="23"/>
          <w:szCs w:val="23"/>
        </w:rPr>
        <w:t>. Jei Rangovas dėl savo kaltės ilgiau nei 5 (penkias) kalendorines dienas nuo Darbų pradžios be pateisinamos priežasties nepradeda vykdyti Darbų ir gavęs Užsakovo rašytinę pretenziją dėl paminėto Sutarties pažeidimo, per šioje pretenzijoje nurodytą protingą terminą nepateikia motyvuoto atsakymo bei įsipareigojimo pradėti vykdyti Darbus ir (ar) nepradeda jų vykdyti, Rangovas moka Užsakovui 5 000 Eur (penkis tūkstančius eurų 00 ct) baudą. Užsakovas dėl šiame Sutarties papunktyje nurodyto pažeidimo taip pat turi teisę nutraukti Sutartį pagal Sutarties 12.3.4 p</w:t>
      </w:r>
      <w:r w:rsidR="00BD29AA" w:rsidRPr="00821222">
        <w:rPr>
          <w:sz w:val="23"/>
          <w:szCs w:val="23"/>
        </w:rPr>
        <w:t>. Perkančiosios organizacijos prašome pagrįsti nustatytą/pasirinktą baudos dydį. Numatytas baudos dydis yra akivaizdžiai neprotingas per ne lyg didelis atsižvelgiant į trumpo vėlavimo laikotarpį – 5 kalendorines dienas. Pažymėtina, kad neprotingai didelės netesybos sudaro sąlygas vienai sutarties šaliai (Užsakovui) piktnaudžiauti savo teisėmis ir nepagrįstai suvaržyti tiekėją (Rangovą). Netesybos neturi būti praturtėjimo priemonė, jos turi būti proporcingos ir atitikti realius nuostolius. Prašome koreguoti numatytą baudos dydį sumažinti iki 1 000 Eur numatytą baudą. Atsisakius koreguoti prašome pagrįsti pasirinktą taikomą baudos dydį.</w:t>
      </w:r>
    </w:p>
    <w:p w14:paraId="2DB9DCD8" w14:textId="77777777" w:rsidR="00155089" w:rsidRPr="00AB0BF4" w:rsidRDefault="00BD29AA" w:rsidP="00155089">
      <w:pPr>
        <w:pStyle w:val="prastasiniatinklio"/>
        <w:spacing w:before="0" w:beforeAutospacing="0" w:after="0" w:afterAutospacing="0"/>
        <w:ind w:left="-142" w:firstLine="709"/>
        <w:jc w:val="both"/>
        <w:rPr>
          <w:sz w:val="23"/>
          <w:szCs w:val="23"/>
        </w:rPr>
      </w:pPr>
      <w:r w:rsidRPr="00155089">
        <w:rPr>
          <w:b/>
          <w:bCs/>
          <w:sz w:val="23"/>
          <w:szCs w:val="23"/>
        </w:rPr>
        <w:t>Atsakymas.</w:t>
      </w:r>
      <w:r w:rsidR="00155089">
        <w:rPr>
          <w:b/>
          <w:bCs/>
          <w:sz w:val="23"/>
          <w:szCs w:val="23"/>
        </w:rPr>
        <w:t xml:space="preserve"> </w:t>
      </w:r>
      <w:r w:rsidR="00155089" w:rsidRPr="00733FCF">
        <w:rPr>
          <w:sz w:val="23"/>
          <w:szCs w:val="23"/>
        </w:rPr>
        <w:t>Kom</w:t>
      </w:r>
      <w:r w:rsidR="00155089">
        <w:rPr>
          <w:sz w:val="23"/>
          <w:szCs w:val="23"/>
        </w:rPr>
        <w:t>isija, atsižvelgdama į pirkimo objekto sudėtingumą, apimtį, numatytus terminus – šito sutarties reikalavimo netikslins.</w:t>
      </w:r>
    </w:p>
    <w:p w14:paraId="308B8F78" w14:textId="6433E200" w:rsidR="00BD29AA" w:rsidRPr="00821222" w:rsidRDefault="00E40985" w:rsidP="00E40985">
      <w:pPr>
        <w:pStyle w:val="prastasiniatinklio"/>
        <w:numPr>
          <w:ilvl w:val="0"/>
          <w:numId w:val="17"/>
        </w:numPr>
        <w:tabs>
          <w:tab w:val="left" w:pos="993"/>
        </w:tabs>
        <w:spacing w:before="0" w:beforeAutospacing="0" w:after="0" w:afterAutospacing="0"/>
        <w:ind w:left="0" w:firstLine="567"/>
        <w:jc w:val="both"/>
        <w:rPr>
          <w:sz w:val="23"/>
          <w:szCs w:val="23"/>
        </w:rPr>
      </w:pPr>
      <w:r w:rsidRPr="00155089">
        <w:rPr>
          <w:b/>
          <w:bCs/>
          <w:sz w:val="23"/>
          <w:szCs w:val="23"/>
        </w:rPr>
        <w:t>Klausimas</w:t>
      </w:r>
      <w:r w:rsidRPr="00155089">
        <w:rPr>
          <w:sz w:val="23"/>
          <w:szCs w:val="23"/>
        </w:rPr>
        <w:t xml:space="preserve">. </w:t>
      </w:r>
      <w:r w:rsidR="0060418D" w:rsidRPr="00155089">
        <w:rPr>
          <w:sz w:val="23"/>
          <w:szCs w:val="23"/>
        </w:rPr>
        <w:t>Sutarties</w:t>
      </w:r>
      <w:r w:rsidR="0060418D" w:rsidRPr="00821222">
        <w:rPr>
          <w:sz w:val="23"/>
          <w:szCs w:val="23"/>
        </w:rPr>
        <w:t xml:space="preserve"> 5.32. punkte numatyta: </w:t>
      </w:r>
      <w:r w:rsidR="0060418D" w:rsidRPr="00821222">
        <w:rPr>
          <w:i/>
          <w:iCs/>
          <w:sz w:val="23"/>
          <w:szCs w:val="23"/>
        </w:rPr>
        <w:t xml:space="preserve">Jei Rangovas nevykdo/netinkamai vykdo nors vieną iš Sutartimi prisiimtų įsipareigojimų, nesusijusių su Sutartyje numatytais prievolių įvykdymo terminais ir/arba Statinio statybos techninės priežiūros vadovo ar Užsakovo pagrįstų nurodymų, ir šių pažeidimų nepašalina per Statinio statybos techninės priežiūros vadovo arba Užsakovo raštu nurodytą terminą, Rangovas, Užsakovo pareikalavimu, moka baudą, sudarančią 5 (penkis) proc. nuo Sutarties kainos be PVM, už kiekvieną pažeidimo atvejį atskirai. Jei Rangovas vėl pažeidžia tuos pačius įsipareigojimus, Užsakovas turi teisę  taikyti baudą pakartotinai (šis papunktis netaikomas tais atvejais, kai už atitinkamų įsipareigojimų pažeidimą netesybos Sutartyje jau yra numatytos). </w:t>
      </w:r>
      <w:r w:rsidR="0060418D" w:rsidRPr="00821222">
        <w:rPr>
          <w:sz w:val="23"/>
          <w:szCs w:val="23"/>
        </w:rPr>
        <w:t> Prašome panaikinti šią taikomą neproporcingą baudą. Tokia bauda nėra susieta nei su faktine žala, nei su pažeidimo reikšmingumu. Tai yra baudinio pobūdžio sąlyga, baudos dydis atskirai neturi ryšio su nuostoliais, o taikymo kriterijai – labai platūs ir neapibrėžti. Pagal šį punktą, bauda gali būti taikoma „už bet kokį įsipareigojimų nevykdymą, nesusijusį su terminais“, t. y. beveik už bet kokį nukrypimą nuo sutarties. Nėra jokios gradacijos tarp esminių ir neesminių pažeidimų. Net smulkmena (pvz., pavėluotas dokumentas) gali lemti neprotingą baudą. Tai prieštarauja CK 1.5 str. (protingumo, teisingumo ir sąžiningumo principams). Leidimas taikyti tą pačią baudą už tą patį pažeidimą vėl ir vėl, jei jis pasikartoja, gali reikšti didžiulę finansinę atsakomybę, kuri neadekvati faktiniam padariniui. Teismų praktikoje netesybos laikomos leistinomis tik tiek, kiek jos atitinka kompensacinę funkciją – t. y. kompensuoja žalą, bet nesiekia nubausti ar praturtinti vienos iš šalių. Ši sąlyga vertintina, kaip baudinio pobūdžio (sankcinė), nes viršija kompensacinės funkcijos ribas yra neproporcinga, nes gali būti taikoma už menkus pažeidimus ir kartotinai; prieštaraujanti CK 6.73 str. 2 d., 6.258 str. 3 d. bei 1.5 str. nuostatoms. Prašome panaikinti šią sąlygą.</w:t>
      </w:r>
    </w:p>
    <w:p w14:paraId="3DA5E9FA" w14:textId="69CA430A" w:rsidR="0068224F" w:rsidRPr="00AB0BF4" w:rsidRDefault="0060418D" w:rsidP="0068224F">
      <w:pPr>
        <w:pStyle w:val="prastasiniatinklio"/>
        <w:spacing w:before="0" w:beforeAutospacing="0" w:after="0" w:afterAutospacing="0"/>
        <w:ind w:left="-142" w:firstLine="709"/>
        <w:jc w:val="both"/>
        <w:rPr>
          <w:sz w:val="23"/>
          <w:szCs w:val="23"/>
        </w:rPr>
      </w:pPr>
      <w:r w:rsidRPr="0068224F">
        <w:rPr>
          <w:b/>
          <w:bCs/>
          <w:sz w:val="23"/>
          <w:szCs w:val="23"/>
        </w:rPr>
        <w:t>Atsakymas.</w:t>
      </w:r>
      <w:r w:rsidR="0068224F">
        <w:rPr>
          <w:b/>
          <w:bCs/>
          <w:sz w:val="23"/>
          <w:szCs w:val="23"/>
        </w:rPr>
        <w:t xml:space="preserve"> </w:t>
      </w:r>
      <w:r w:rsidR="0068224F" w:rsidRPr="00733FCF">
        <w:rPr>
          <w:sz w:val="23"/>
          <w:szCs w:val="23"/>
        </w:rPr>
        <w:t>Kom</w:t>
      </w:r>
      <w:r w:rsidR="0068224F">
        <w:rPr>
          <w:sz w:val="23"/>
          <w:szCs w:val="23"/>
        </w:rPr>
        <w:t>isija, atsižvelgdama į pirkimo objekto sudėtingumą, apimtį, numatytus terminus – šito sutarties reikalavimo nenaikins.</w:t>
      </w:r>
    </w:p>
    <w:p w14:paraId="1AA75707" w14:textId="7791261F" w:rsidR="0060418D" w:rsidRPr="00821222" w:rsidRDefault="00A617F4" w:rsidP="00A617F4">
      <w:pPr>
        <w:pStyle w:val="prastasiniatinklio"/>
        <w:numPr>
          <w:ilvl w:val="0"/>
          <w:numId w:val="17"/>
        </w:numPr>
        <w:tabs>
          <w:tab w:val="left" w:pos="993"/>
        </w:tabs>
        <w:spacing w:before="0" w:beforeAutospacing="0" w:after="0" w:afterAutospacing="0"/>
        <w:ind w:left="0" w:firstLine="567"/>
        <w:jc w:val="both"/>
        <w:rPr>
          <w:sz w:val="23"/>
          <w:szCs w:val="23"/>
        </w:rPr>
      </w:pPr>
      <w:r w:rsidRPr="00155089">
        <w:rPr>
          <w:b/>
          <w:bCs/>
          <w:sz w:val="23"/>
          <w:szCs w:val="23"/>
        </w:rPr>
        <w:t>Klausimas</w:t>
      </w:r>
      <w:r w:rsidRPr="00155089">
        <w:rPr>
          <w:i/>
          <w:iCs/>
          <w:sz w:val="23"/>
          <w:szCs w:val="23"/>
        </w:rPr>
        <w:t xml:space="preserve">. </w:t>
      </w:r>
      <w:r w:rsidR="00F2731C" w:rsidRPr="00155089">
        <w:rPr>
          <w:i/>
          <w:iCs/>
          <w:sz w:val="23"/>
          <w:szCs w:val="23"/>
        </w:rPr>
        <w:t>Sutarties 11.4. punkte numatyta: Užsakovas per garantinį laiką nustatęs statinio statybos defektų, pakviečia Rangovą</w:t>
      </w:r>
      <w:r w:rsidR="00F2731C" w:rsidRPr="00821222">
        <w:rPr>
          <w:i/>
          <w:iCs/>
          <w:sz w:val="23"/>
          <w:szCs w:val="23"/>
        </w:rPr>
        <w:t xml:space="preserve"> ir surašo dvišalį aktą, kuriame nurodo išryškėjusius statybos defektus ir su Rangovu suderina jų padarinių pašalinimo būdą ir protingą, technologiškai reikalingą defektų pašalinimo terminą. Jei Rangovas neatvyksta arba atsisako pasirašyti dvišalį aktą, galioja Užsakovo surašytas vienašalis aktas. Jei Rangovas Darbų trūkumus šalina ilgiau nei Defektiniame akte nurodytu terminu, už kiekvieną uždelstą pašalinti Darbų defektus dieną Rangovas moka 0,05 proc. (penkių šimtųjų) nuo Sutarties kainos be PVM delspinigius. Jei Rangovas per 10 (dešimt) darbo dienų (kai Užsakovas nenurodė kito termino trūkumams šalinti) nuo pretenzijos dėl Darbų trūkumų pareiškimo dienos, nepradeda šalinti nustatytų Darbo trūkumų, Užsakovui suteikiama teisė pačiam ar pasitelkus trečiuosius asmenis ištaisyti Rangovo atliktų Darbų defektus, o Rangovas privalo ne vėliau kaip per 20 (dvidešimt) darbo dienų nuo Užsakovo pareikalavimo atlyginti Užsakovo patirtus nuostolius bei sumokėti 50 (penkiasdešimt) proc. šių Darbų vertės baudą. Užsakovas taip pat turi teisę pasinaudoti Rangovo </w:t>
      </w:r>
      <w:r w:rsidR="00F2731C" w:rsidRPr="00821222">
        <w:rPr>
          <w:i/>
          <w:iCs/>
          <w:sz w:val="23"/>
          <w:szCs w:val="23"/>
        </w:rPr>
        <w:lastRenderedPageBreak/>
        <w:t>pateiktomis garantinio laikotarpio prievolių įvykdymo užtikrinimo priemonėmis.</w:t>
      </w:r>
      <w:r w:rsidR="00F2731C" w:rsidRPr="00821222">
        <w:rPr>
          <w:sz w:val="23"/>
          <w:szCs w:val="23"/>
        </w:rPr>
        <w:t xml:space="preserve"> Pažymėtina, jog defektų vertė gali būti ne tokia didelė arba defektai gali būti tokie kurie neapsunkina Užsakovo teisės naudotis objektu, todėl už jų nesavalaikį pašalinimą taikoma numatyta delspinigių suma yra neproporcinga. Pažymėtina, kad neprotingai didelės netesybos sudaro sąlygas vienai sutarties šaliai (Užsakovui) piktnaudžiauti savo teisėmis ir nepagrįstai suvaržyti tiekėją (Rangovą). Sudarant sutartį šalys turi būti lygios ir negali dominuoti viena kitos atžvilgiu ir tam, kad netesybų taikymas netaptų nepagrįsto vienos šalies praturtėjimo kitos šalies atžvilgiu prielaida, prašome koreguoti delspinigius ir skaičiuoti nuo laiku nepašalintų defektų vertės, bet ne nuo visos sutarties vertės.  Atkreiptinas dėmesys, jog ši sąlyga yra neproporcinga ir prieštaraujanti civilinės atsakomybės principams. Ši sąlyga numato, kad jei Rangovas, nepradeda šalinti defektų per 10 d. d., Užsakovas gali pats juos pašalinti, o Rangovas ne tik turi atlyginti patirtus nuostolius, bet dar ir sumokėti 50 % šių darbų vertės kaip baudą. Tai sudaro dvigubą atsakomybę už faktinius nuostolius ir papildomą sankciją (50 % bauda), kuri nėra siejama su realiais nuostoliais, nesusijusi su laiko praradimu ar trukdžiais, akivaizdžiai viršija protingą ribą. Tokia sankcija daugeliu atvejų teismuose būtų pripažinta kaip nepagrįsta praturtėjimo priemonė, t. y. baudinio pobūdžio netesybos, kurių tikslas – ne atlyginti, o nubausti. Netesybos negali būti skiriamos kaip priemonė nubausti. Jos turi kompensuoti nukentėjusiai šaliai padarytą žalą ar būti prevencinė priemonė, bet ne sukelti perteklinę finansinę naštą (žr. LAT 2014-05-23 nutartis c.b. Nr. 3K-3-284/2014; 2016-12-29 nutartis c.b. Nr. e3K-3-511-684/2016). Prašome koreguoti ir panaikinti numatytą baudą. Taikyti tik delspinigius už vėlavimą ištaisyti defektus nuo laiku neištaisytų defektų vertės, bet ne nuo visos sutarties kainos. Suprantama, jog perkančiajai organizacijai yra svarbus viso objekto įgijimas, tačiau nustatyti baudų dydžiai yra neproporcingi, iškreipiantys sutarties šalių lygybę. Prašome vadovautis protingumo, proporcingumo principais ir koreguoti sutarties projektą. Atsisakius prašome pagrįsti numatytas sąlygas</w:t>
      </w:r>
    </w:p>
    <w:p w14:paraId="5CADC6E7" w14:textId="77777777" w:rsidR="00894092" w:rsidRPr="00AB0BF4" w:rsidRDefault="00F2731C" w:rsidP="00894092">
      <w:pPr>
        <w:pStyle w:val="prastasiniatinklio"/>
        <w:spacing w:before="0" w:beforeAutospacing="0" w:after="0" w:afterAutospacing="0"/>
        <w:ind w:left="-142" w:firstLine="709"/>
        <w:jc w:val="both"/>
        <w:rPr>
          <w:sz w:val="23"/>
          <w:szCs w:val="23"/>
        </w:rPr>
      </w:pPr>
      <w:r w:rsidRPr="00155089">
        <w:rPr>
          <w:b/>
          <w:bCs/>
          <w:sz w:val="23"/>
          <w:szCs w:val="23"/>
        </w:rPr>
        <w:t>Atsakymas.</w:t>
      </w:r>
      <w:r w:rsidR="0068224F">
        <w:rPr>
          <w:b/>
          <w:bCs/>
          <w:sz w:val="23"/>
          <w:szCs w:val="23"/>
        </w:rPr>
        <w:t xml:space="preserve"> </w:t>
      </w:r>
      <w:r w:rsidR="00894092" w:rsidRPr="00733FCF">
        <w:rPr>
          <w:sz w:val="23"/>
          <w:szCs w:val="23"/>
        </w:rPr>
        <w:t>Kom</w:t>
      </w:r>
      <w:r w:rsidR="00894092">
        <w:rPr>
          <w:sz w:val="23"/>
          <w:szCs w:val="23"/>
        </w:rPr>
        <w:t>isija, atsižvelgdama į pirkimo objekto sudėtingumą, apimtį, numatytus terminus – šito sutarties reikalavimo netikslins.</w:t>
      </w:r>
    </w:p>
    <w:p w14:paraId="0EB584E3" w14:textId="0944F273" w:rsidR="00A31836" w:rsidRPr="00C527E8" w:rsidRDefault="00A617F4" w:rsidP="00C527E8">
      <w:pPr>
        <w:pStyle w:val="Sraopastraipa"/>
        <w:numPr>
          <w:ilvl w:val="0"/>
          <w:numId w:val="17"/>
        </w:numPr>
        <w:tabs>
          <w:tab w:val="left" w:pos="993"/>
        </w:tabs>
        <w:suppressAutoHyphens/>
        <w:ind w:left="0" w:firstLine="567"/>
        <w:jc w:val="both"/>
        <w:rPr>
          <w:rFonts w:ascii="Times New Roman" w:hAnsi="Times New Roman" w:cs="Times New Roman"/>
          <w:sz w:val="23"/>
          <w:szCs w:val="23"/>
        </w:rPr>
      </w:pPr>
      <w:r w:rsidRPr="00C527E8">
        <w:rPr>
          <w:rFonts w:ascii="Times New Roman" w:eastAsia="Calibri" w:hAnsi="Times New Roman" w:cs="Times New Roman"/>
          <w:b/>
          <w:bCs/>
          <w:sz w:val="23"/>
          <w:szCs w:val="23"/>
        </w:rPr>
        <w:t>Klausimas</w:t>
      </w:r>
      <w:r w:rsidRPr="00C527E8">
        <w:rPr>
          <w:rFonts w:ascii="Times New Roman" w:eastAsia="Calibri" w:hAnsi="Times New Roman" w:cs="Times New Roman"/>
          <w:sz w:val="23"/>
          <w:szCs w:val="23"/>
        </w:rPr>
        <w:t xml:space="preserve">. </w:t>
      </w:r>
      <w:r w:rsidR="00A31836" w:rsidRPr="00C527E8">
        <w:rPr>
          <w:rFonts w:ascii="Times New Roman" w:eastAsia="Calibri" w:hAnsi="Times New Roman" w:cs="Times New Roman"/>
          <w:sz w:val="23"/>
          <w:szCs w:val="23"/>
        </w:rPr>
        <w:t>Pirkimo sąlygų 4 priedas „Tiekėjų kvalifikacijos reikalavimai ir reikalaujami kokybės bei aplinkos apsaugos vadybos sistemų standartai“ 2.1 punkte nurodyta, kad „</w:t>
      </w:r>
      <w:r w:rsidR="00A31836" w:rsidRPr="00C527E8">
        <w:rPr>
          <w:rFonts w:ascii="Times New Roman" w:hAnsi="Times New Roman" w:cs="Times New Roman"/>
          <w:i/>
          <w:sz w:val="23"/>
          <w:szCs w:val="23"/>
        </w:rPr>
        <w:t xml:space="preserve">Tiekėjas turi turėti arba gali pasitelkti specialistą ir asmenį turintį teisę eiti: </w:t>
      </w:r>
      <w:r w:rsidR="00A31836" w:rsidRPr="00C527E8">
        <w:rPr>
          <w:rFonts w:ascii="Times New Roman" w:hAnsi="Times New Roman" w:cs="Times New Roman"/>
          <w:i/>
          <w:iCs/>
          <w:sz w:val="23"/>
          <w:szCs w:val="23"/>
        </w:rPr>
        <w:t xml:space="preserve">ypatingojo statinio statybos vadovo pareigas ypatingų </w:t>
      </w:r>
      <w:r w:rsidR="00A31836" w:rsidRPr="00C527E8">
        <w:rPr>
          <w:rFonts w:ascii="Times New Roman" w:hAnsi="Times New Roman" w:cs="Times New Roman"/>
          <w:i/>
          <w:sz w:val="23"/>
          <w:szCs w:val="23"/>
        </w:rPr>
        <w:t>statinių grupėje: susisiekimo komunikacijos pogrupis: (keliai, gatvės); inžineriniai tinklai pogrupis: (elektros ir ryšių tinklai). Tiekėjas turi turėti arba gali pasitelkti specialistą ir asmenį turintį teisę eiti:</w:t>
      </w:r>
      <w:r w:rsidR="00C527E8" w:rsidRPr="00C527E8">
        <w:rPr>
          <w:rFonts w:ascii="Times New Roman" w:hAnsi="Times New Roman" w:cs="Times New Roman"/>
          <w:i/>
          <w:sz w:val="23"/>
          <w:szCs w:val="23"/>
        </w:rPr>
        <w:t xml:space="preserve"> </w:t>
      </w:r>
      <w:r w:rsidR="00A31836" w:rsidRPr="00C527E8">
        <w:rPr>
          <w:rFonts w:ascii="Times New Roman" w:hAnsi="Times New Roman" w:cs="Times New Roman"/>
          <w:i/>
          <w:iCs/>
          <w:sz w:val="23"/>
          <w:szCs w:val="23"/>
        </w:rPr>
        <w:t xml:space="preserve">ypatingojo statinio specialiųjų statybos darbų vadovo pareigas ypatingų </w:t>
      </w:r>
      <w:r w:rsidR="00A31836" w:rsidRPr="00C527E8">
        <w:rPr>
          <w:rFonts w:ascii="Times New Roman" w:hAnsi="Times New Roman" w:cs="Times New Roman"/>
          <w:i/>
          <w:sz w:val="23"/>
          <w:szCs w:val="23"/>
        </w:rPr>
        <w:t>statinių grupėje: inžineriniai tinklai pogrupis: vandentiekio tinklai, nuotekų šalinimo tinklai</w:t>
      </w:r>
      <w:r w:rsidR="00A31836" w:rsidRPr="00C527E8">
        <w:rPr>
          <w:rFonts w:ascii="Times New Roman" w:hAnsi="Times New Roman" w:cs="Times New Roman"/>
          <w:sz w:val="23"/>
          <w:szCs w:val="23"/>
        </w:rPr>
        <w:t xml:space="preserve">“. Kaip nurodyta pateiktame veiklų sąraše, šiuo pirkimu perkami </w:t>
      </w:r>
      <w:r w:rsidR="00A31836" w:rsidRPr="00C527E8">
        <w:rPr>
          <w:rFonts w:ascii="Times New Roman" w:hAnsi="Times New Roman" w:cs="Times New Roman"/>
          <w:sz w:val="23"/>
          <w:szCs w:val="23"/>
          <w:u w:val="single"/>
        </w:rPr>
        <w:t>lauko vandentiekio ir nuotekų šalinimo darbai bei lauko elektrotechnikos darbai</w:t>
      </w:r>
      <w:r w:rsidR="00A31836" w:rsidRPr="00C527E8">
        <w:rPr>
          <w:rFonts w:ascii="Times New Roman" w:hAnsi="Times New Roman" w:cs="Times New Roman"/>
          <w:sz w:val="23"/>
          <w:szCs w:val="23"/>
        </w:rPr>
        <w:t>, todėl iš Užsakovo pateikto reikalavimas yra perteklinis ir nėra aišku:</w:t>
      </w:r>
    </w:p>
    <w:p w14:paraId="5E11B093" w14:textId="66874DDB" w:rsidR="00A31836" w:rsidRPr="00821222" w:rsidRDefault="00C527E8" w:rsidP="00C527E8">
      <w:pPr>
        <w:pStyle w:val="Sraopastraipa"/>
        <w:suppressAutoHyphens/>
        <w:ind w:left="-142" w:firstLine="709"/>
        <w:jc w:val="both"/>
        <w:rPr>
          <w:rFonts w:ascii="Times New Roman" w:hAnsi="Times New Roman" w:cs="Times New Roman"/>
          <w:sz w:val="23"/>
          <w:szCs w:val="23"/>
        </w:rPr>
      </w:pPr>
      <w:r>
        <w:rPr>
          <w:rFonts w:ascii="Times New Roman" w:hAnsi="Times New Roman" w:cs="Times New Roman"/>
          <w:sz w:val="23"/>
          <w:szCs w:val="23"/>
        </w:rPr>
        <w:t>K</w:t>
      </w:r>
      <w:r w:rsidR="00A31836" w:rsidRPr="00821222">
        <w:rPr>
          <w:rFonts w:ascii="Times New Roman" w:hAnsi="Times New Roman" w:cs="Times New Roman"/>
          <w:sz w:val="23"/>
          <w:szCs w:val="23"/>
        </w:rPr>
        <w:t>okią kvalifikaciją turi turėti specialistas:</w:t>
      </w:r>
      <w:r>
        <w:rPr>
          <w:rFonts w:ascii="Times New Roman" w:hAnsi="Times New Roman" w:cs="Times New Roman"/>
          <w:sz w:val="23"/>
          <w:szCs w:val="23"/>
        </w:rPr>
        <w:t xml:space="preserve"> </w:t>
      </w:r>
      <w:r w:rsidR="00A31836" w:rsidRPr="00821222">
        <w:rPr>
          <w:rFonts w:ascii="Times New Roman" w:hAnsi="Times New Roman" w:cs="Times New Roman"/>
          <w:sz w:val="23"/>
          <w:szCs w:val="23"/>
        </w:rPr>
        <w:t xml:space="preserve">- inžineriniai tinklai pogrupis: vandentiekio tinklai, nuotekų šalinimo tinklai; ar / ir - susisiekimo komunikacijos pogrupis: (keliai, gatvės); ar /ir - inžineriniai tinklai pogrupis: (elektros ir ryšių tinklai)? </w:t>
      </w:r>
      <w:r w:rsidR="0083697E">
        <w:rPr>
          <w:rFonts w:ascii="Times New Roman" w:hAnsi="Times New Roman" w:cs="Times New Roman"/>
          <w:sz w:val="23"/>
          <w:szCs w:val="23"/>
        </w:rPr>
        <w:t>A</w:t>
      </w:r>
      <w:r w:rsidR="00A31836" w:rsidRPr="00821222">
        <w:rPr>
          <w:rFonts w:ascii="Times New Roman" w:hAnsi="Times New Roman" w:cs="Times New Roman"/>
          <w:sz w:val="23"/>
          <w:szCs w:val="23"/>
        </w:rPr>
        <w:t>r šį reikalavimą turi tenkinti vienas specialistas ar gali būti skiriamai atskiri specialistai kiekvienai statinių grupei?</w:t>
      </w:r>
    </w:p>
    <w:p w14:paraId="6A378DC9" w14:textId="77777777" w:rsidR="00E452F9" w:rsidRPr="00821222" w:rsidRDefault="00A31836" w:rsidP="00C527E8">
      <w:pPr>
        <w:pStyle w:val="prastasiniatinklio"/>
        <w:spacing w:before="0" w:beforeAutospacing="0" w:after="0" w:afterAutospacing="0"/>
        <w:ind w:left="-142" w:firstLine="709"/>
        <w:jc w:val="both"/>
        <w:rPr>
          <w:b/>
          <w:bCs/>
          <w:i/>
          <w:iCs/>
          <w:sz w:val="23"/>
          <w:szCs w:val="23"/>
        </w:rPr>
      </w:pPr>
      <w:r w:rsidRPr="0083697E">
        <w:rPr>
          <w:b/>
          <w:bCs/>
          <w:sz w:val="23"/>
          <w:szCs w:val="23"/>
        </w:rPr>
        <w:t>Atsakymas.</w:t>
      </w:r>
      <w:r w:rsidR="005C15CC" w:rsidRPr="00821222">
        <w:rPr>
          <w:sz w:val="23"/>
          <w:szCs w:val="23"/>
        </w:rPr>
        <w:t xml:space="preserve"> </w:t>
      </w:r>
      <w:r w:rsidR="00E452F9" w:rsidRPr="00821222">
        <w:rPr>
          <w:i/>
          <w:iCs/>
          <w:sz w:val="23"/>
          <w:szCs w:val="23"/>
        </w:rPr>
        <w:t xml:space="preserve">Tiekėjas turi turėti arba gali pasitelkti specialistą ir asmenį turintį teisę eiti: ypatingojo statinio statybos vadovo pareigas ypatingų </w:t>
      </w:r>
      <w:r w:rsidR="00E452F9" w:rsidRPr="00821222">
        <w:rPr>
          <w:b/>
          <w:bCs/>
          <w:i/>
          <w:iCs/>
          <w:sz w:val="23"/>
          <w:szCs w:val="23"/>
        </w:rPr>
        <w:t>statinių grupėje</w:t>
      </w:r>
      <w:r w:rsidR="00E452F9" w:rsidRPr="00821222">
        <w:rPr>
          <w:i/>
          <w:iCs/>
          <w:sz w:val="23"/>
          <w:szCs w:val="23"/>
        </w:rPr>
        <w:t xml:space="preserve">: </w:t>
      </w:r>
      <w:r w:rsidR="00E452F9" w:rsidRPr="00821222">
        <w:rPr>
          <w:b/>
          <w:bCs/>
          <w:i/>
          <w:iCs/>
          <w:sz w:val="23"/>
          <w:szCs w:val="23"/>
        </w:rPr>
        <w:t>susisiekimo komunikacijos pogrupis: (keliai, gatvės); inžineriniai tinklai pogrupis: (elektros ir ryšių tinklai).</w:t>
      </w:r>
    </w:p>
    <w:p w14:paraId="4B7C7E46" w14:textId="3C7FD590" w:rsidR="00F2731C" w:rsidRPr="00821222" w:rsidRDefault="00E452F9" w:rsidP="000B4507">
      <w:pPr>
        <w:pStyle w:val="prastasiniatinklio"/>
        <w:spacing w:before="0" w:beforeAutospacing="0" w:after="0" w:afterAutospacing="0"/>
        <w:ind w:left="-142" w:firstLine="709"/>
        <w:jc w:val="both"/>
        <w:rPr>
          <w:sz w:val="23"/>
          <w:szCs w:val="23"/>
        </w:rPr>
      </w:pPr>
      <w:r w:rsidRPr="00E452F9">
        <w:rPr>
          <w:i/>
          <w:iCs/>
          <w:sz w:val="23"/>
          <w:szCs w:val="23"/>
        </w:rPr>
        <w:t>* Tiekėjas turi turėti arba gali pasitelkti specialistą ir asmenį turintį teisę eiti:</w:t>
      </w:r>
      <w:r w:rsidR="0083697E">
        <w:rPr>
          <w:i/>
          <w:iCs/>
          <w:sz w:val="23"/>
          <w:szCs w:val="23"/>
        </w:rPr>
        <w:t xml:space="preserve"> </w:t>
      </w:r>
      <w:r w:rsidRPr="00E452F9">
        <w:rPr>
          <w:i/>
          <w:iCs/>
          <w:sz w:val="23"/>
          <w:szCs w:val="23"/>
        </w:rPr>
        <w:t xml:space="preserve">ypatingojo statinio specialiųjų statybos darbų vadovo pareigas ypatingų </w:t>
      </w:r>
      <w:r w:rsidRPr="00E452F9">
        <w:rPr>
          <w:b/>
          <w:bCs/>
          <w:i/>
          <w:iCs/>
          <w:sz w:val="23"/>
          <w:szCs w:val="23"/>
        </w:rPr>
        <w:t>statinių grupėje</w:t>
      </w:r>
      <w:r w:rsidRPr="00E452F9">
        <w:rPr>
          <w:i/>
          <w:iCs/>
          <w:sz w:val="23"/>
          <w:szCs w:val="23"/>
        </w:rPr>
        <w:t>: inžineriniai tinklai pogrupis: vandentiekio tinklai, nuotekų šalinimo tinklai</w:t>
      </w:r>
      <w:r w:rsidRPr="00E452F9">
        <w:rPr>
          <w:sz w:val="23"/>
          <w:szCs w:val="23"/>
        </w:rPr>
        <w:t>“.</w:t>
      </w:r>
    </w:p>
    <w:p w14:paraId="7DBFC27A" w14:textId="69CE8AAD" w:rsidR="008166F0" w:rsidRPr="00821222" w:rsidRDefault="000B4507" w:rsidP="000B4507">
      <w:pPr>
        <w:pStyle w:val="Sraopastraipa"/>
        <w:numPr>
          <w:ilvl w:val="0"/>
          <w:numId w:val="17"/>
        </w:numPr>
        <w:tabs>
          <w:tab w:val="left" w:pos="993"/>
        </w:tabs>
        <w:ind w:left="0" w:firstLine="567"/>
        <w:jc w:val="both"/>
        <w:rPr>
          <w:rFonts w:ascii="Times New Roman" w:hAnsi="Times New Roman" w:cs="Times New Roman"/>
          <w:sz w:val="23"/>
          <w:szCs w:val="23"/>
          <w:u w:val="single"/>
        </w:rPr>
      </w:pPr>
      <w:r w:rsidRPr="000B4507">
        <w:rPr>
          <w:rFonts w:ascii="Times New Roman" w:hAnsi="Times New Roman" w:cs="Times New Roman"/>
          <w:b/>
          <w:bCs/>
          <w:sz w:val="23"/>
          <w:szCs w:val="23"/>
        </w:rPr>
        <w:t>Klausimas</w:t>
      </w:r>
      <w:r>
        <w:rPr>
          <w:rFonts w:ascii="Times New Roman" w:hAnsi="Times New Roman" w:cs="Times New Roman"/>
          <w:sz w:val="23"/>
          <w:szCs w:val="23"/>
        </w:rPr>
        <w:t xml:space="preserve">. </w:t>
      </w:r>
      <w:r w:rsidR="008166F0" w:rsidRPr="00821222">
        <w:rPr>
          <w:rFonts w:ascii="Times New Roman" w:hAnsi="Times New Roman" w:cs="Times New Roman"/>
          <w:sz w:val="23"/>
          <w:szCs w:val="23"/>
        </w:rPr>
        <w:t xml:space="preserve">Prašome patikslinti dėl aplinkos apsaugos  vadybos sistemos reikalavimo sertifikato taikymo srities: ar gerai suprantame, kad šio sertifikato taikymo sritis: susisiekimo komunikacijos (kelia, gatvės); </w:t>
      </w:r>
      <w:r w:rsidR="008166F0" w:rsidRPr="00821222">
        <w:rPr>
          <w:rFonts w:ascii="Times New Roman" w:hAnsi="Times New Roman" w:cs="Times New Roman"/>
          <w:sz w:val="23"/>
          <w:szCs w:val="23"/>
          <w:u w:val="single"/>
        </w:rPr>
        <w:t>Inžineriniai tinklai (</w:t>
      </w:r>
      <w:r w:rsidR="008166F0" w:rsidRPr="00821222">
        <w:rPr>
          <w:rFonts w:ascii="Times New Roman" w:hAnsi="Times New Roman" w:cs="Times New Roman"/>
          <w:i/>
          <w:sz w:val="23"/>
          <w:szCs w:val="23"/>
          <w:u w:val="single"/>
        </w:rPr>
        <w:t>vandentiekio ir nuotekų šalinimo tinklai</w:t>
      </w:r>
      <w:r w:rsidR="008166F0" w:rsidRPr="00821222">
        <w:rPr>
          <w:rFonts w:ascii="Times New Roman" w:hAnsi="Times New Roman" w:cs="Times New Roman"/>
          <w:sz w:val="23"/>
          <w:szCs w:val="23"/>
          <w:u w:val="single"/>
        </w:rPr>
        <w:t xml:space="preserve">), </w:t>
      </w:r>
      <w:r w:rsidR="008166F0" w:rsidRPr="00821222">
        <w:rPr>
          <w:rFonts w:ascii="Times New Roman" w:hAnsi="Times New Roman" w:cs="Times New Roman"/>
          <w:sz w:val="23"/>
          <w:szCs w:val="23"/>
        </w:rPr>
        <w:t>o ne visa inžinerinių tinklų grupė?</w:t>
      </w:r>
    </w:p>
    <w:p w14:paraId="184AD89F" w14:textId="4F3F9AFB" w:rsidR="00A31836" w:rsidRPr="00821222" w:rsidRDefault="008166F0" w:rsidP="000B4507">
      <w:pPr>
        <w:pStyle w:val="prastasiniatinklio"/>
        <w:spacing w:before="0" w:beforeAutospacing="0" w:after="0" w:afterAutospacing="0"/>
        <w:ind w:firstLine="567"/>
        <w:jc w:val="both"/>
        <w:rPr>
          <w:sz w:val="23"/>
          <w:szCs w:val="23"/>
        </w:rPr>
      </w:pPr>
      <w:r w:rsidRPr="000B4507">
        <w:rPr>
          <w:b/>
          <w:bCs/>
          <w:sz w:val="23"/>
          <w:szCs w:val="23"/>
        </w:rPr>
        <w:t>Atsakymas</w:t>
      </w:r>
      <w:r w:rsidRPr="00821222">
        <w:rPr>
          <w:sz w:val="23"/>
          <w:szCs w:val="23"/>
        </w:rPr>
        <w:t>.</w:t>
      </w:r>
      <w:r w:rsidR="00B5258C" w:rsidRPr="00821222">
        <w:rPr>
          <w:sz w:val="23"/>
          <w:szCs w:val="23"/>
        </w:rPr>
        <w:t xml:space="preserve"> </w:t>
      </w:r>
      <w:r w:rsidR="000B4507">
        <w:rPr>
          <w:sz w:val="23"/>
          <w:szCs w:val="23"/>
        </w:rPr>
        <w:t>T</w:t>
      </w:r>
      <w:r w:rsidR="00B5258C" w:rsidRPr="00821222">
        <w:rPr>
          <w:sz w:val="23"/>
          <w:szCs w:val="23"/>
        </w:rPr>
        <w:t>aip. Tik prašomi tinklai, o ne visa grupė.</w:t>
      </w:r>
    </w:p>
    <w:p w14:paraId="33BC2CC5" w14:textId="1984D02D" w:rsidR="003C1540" w:rsidRPr="00821222" w:rsidRDefault="00C90ADC" w:rsidP="00C90ADC">
      <w:pPr>
        <w:pStyle w:val="Sraopastraipa"/>
        <w:numPr>
          <w:ilvl w:val="0"/>
          <w:numId w:val="17"/>
        </w:numPr>
        <w:tabs>
          <w:tab w:val="left" w:pos="993"/>
        </w:tabs>
        <w:ind w:left="0" w:firstLine="567"/>
        <w:jc w:val="both"/>
        <w:rPr>
          <w:rFonts w:ascii="Times New Roman" w:hAnsi="Times New Roman" w:cs="Times New Roman"/>
          <w:sz w:val="23"/>
          <w:szCs w:val="23"/>
        </w:rPr>
      </w:pPr>
      <w:r w:rsidRPr="00C90ADC">
        <w:rPr>
          <w:rFonts w:ascii="Times New Roman" w:hAnsi="Times New Roman" w:cs="Times New Roman"/>
          <w:b/>
          <w:bCs/>
          <w:sz w:val="23"/>
          <w:szCs w:val="23"/>
        </w:rPr>
        <w:t>Klausimas</w:t>
      </w:r>
      <w:r>
        <w:rPr>
          <w:rFonts w:ascii="Times New Roman" w:hAnsi="Times New Roman" w:cs="Times New Roman"/>
          <w:sz w:val="23"/>
          <w:szCs w:val="23"/>
        </w:rPr>
        <w:t xml:space="preserve">. </w:t>
      </w:r>
      <w:r w:rsidR="003C1540" w:rsidRPr="00821222">
        <w:rPr>
          <w:rFonts w:ascii="Times New Roman" w:hAnsi="Times New Roman" w:cs="Times New Roman"/>
          <w:sz w:val="23"/>
          <w:szCs w:val="23"/>
        </w:rPr>
        <w:t>Techninio darbo projekto, susisiekimo dalies (toliau – TDP), aiškinamojo rašto 44 p., DK 2 asfalto dangos konstrukcijos viršutinį sluoksnį numatyta rengti iš a/b mišinio AC 11 VS, tačiau</w:t>
      </w:r>
      <w:r w:rsidR="003C1540" w:rsidRPr="00821222">
        <w:rPr>
          <w:rFonts w:ascii="Times New Roman" w:hAnsi="Times New Roman" w:cs="Times New Roman"/>
          <w:color w:val="1F497D"/>
          <w:sz w:val="23"/>
          <w:szCs w:val="23"/>
        </w:rPr>
        <w:t xml:space="preserve"> </w:t>
      </w:r>
      <w:r w:rsidR="003C1540" w:rsidRPr="00821222">
        <w:rPr>
          <w:rFonts w:ascii="Times New Roman" w:hAnsi="Times New Roman" w:cs="Times New Roman"/>
          <w:sz w:val="23"/>
          <w:szCs w:val="23"/>
        </w:rPr>
        <w:t>numatyti dangos šiurkštinimo darbai. Prašome patvirtinti, kad iš rangovo nebus reikalaujama atlikti įrengtos dangos šiurkštinimo darbų. Jei bus, prašome papildyti projekto darbų kiekių žiniaraštį trūkstamais darbais (toliau</w:t>
      </w:r>
      <w:r>
        <w:rPr>
          <w:rFonts w:ascii="Times New Roman" w:hAnsi="Times New Roman" w:cs="Times New Roman"/>
          <w:sz w:val="23"/>
          <w:szCs w:val="23"/>
        </w:rPr>
        <w:t xml:space="preserve"> </w:t>
      </w:r>
      <w:r w:rsidR="003C1540" w:rsidRPr="00821222">
        <w:rPr>
          <w:rFonts w:ascii="Times New Roman" w:hAnsi="Times New Roman" w:cs="Times New Roman"/>
          <w:sz w:val="23"/>
          <w:szCs w:val="23"/>
        </w:rPr>
        <w:t>- DKŽ).</w:t>
      </w:r>
    </w:p>
    <w:p w14:paraId="0C88827B" w14:textId="1B5567C4" w:rsidR="008166F0" w:rsidRPr="00821222" w:rsidRDefault="003C1540" w:rsidP="00C90ADC">
      <w:pPr>
        <w:pStyle w:val="prastasiniatinklio"/>
        <w:spacing w:before="0" w:beforeAutospacing="0" w:after="0" w:afterAutospacing="0"/>
        <w:ind w:firstLine="567"/>
        <w:jc w:val="both"/>
        <w:rPr>
          <w:sz w:val="23"/>
          <w:szCs w:val="23"/>
        </w:rPr>
      </w:pPr>
      <w:r w:rsidRPr="00C90ADC">
        <w:rPr>
          <w:b/>
          <w:bCs/>
          <w:sz w:val="23"/>
          <w:szCs w:val="23"/>
        </w:rPr>
        <w:t>Atsakymas</w:t>
      </w:r>
      <w:r w:rsidRPr="00821222">
        <w:rPr>
          <w:sz w:val="23"/>
          <w:szCs w:val="23"/>
        </w:rPr>
        <w:t>.</w:t>
      </w:r>
      <w:r w:rsidR="00080AA5" w:rsidRPr="00821222">
        <w:rPr>
          <w:sz w:val="23"/>
          <w:szCs w:val="23"/>
        </w:rPr>
        <w:t xml:space="preserve"> </w:t>
      </w:r>
      <w:r w:rsidR="00C90ADC">
        <w:rPr>
          <w:sz w:val="23"/>
          <w:szCs w:val="23"/>
        </w:rPr>
        <w:t>D</w:t>
      </w:r>
      <w:r w:rsidR="00080AA5" w:rsidRPr="00821222">
        <w:rPr>
          <w:sz w:val="23"/>
          <w:szCs w:val="23"/>
        </w:rPr>
        <w:t>arbai sluoksnių sukibimui yra būtini, prašome įsivertinti šiuos darbus.</w:t>
      </w:r>
    </w:p>
    <w:p w14:paraId="4C9B7AE4" w14:textId="6C65B75D" w:rsidR="003C1540" w:rsidRPr="00821222" w:rsidRDefault="00C90ADC" w:rsidP="00C90ADC">
      <w:pPr>
        <w:pStyle w:val="prastasiniatinklio"/>
        <w:numPr>
          <w:ilvl w:val="0"/>
          <w:numId w:val="17"/>
        </w:numPr>
        <w:tabs>
          <w:tab w:val="left" w:pos="993"/>
        </w:tabs>
        <w:spacing w:before="0" w:beforeAutospacing="0" w:after="0" w:afterAutospacing="0"/>
        <w:ind w:left="0" w:firstLine="567"/>
        <w:jc w:val="both"/>
        <w:rPr>
          <w:sz w:val="23"/>
          <w:szCs w:val="23"/>
        </w:rPr>
      </w:pPr>
      <w:r w:rsidRPr="00C90ADC">
        <w:rPr>
          <w:b/>
          <w:bCs/>
          <w:sz w:val="23"/>
          <w:szCs w:val="23"/>
        </w:rPr>
        <w:lastRenderedPageBreak/>
        <w:t>Klausimas</w:t>
      </w:r>
      <w:r>
        <w:rPr>
          <w:sz w:val="23"/>
          <w:szCs w:val="23"/>
        </w:rPr>
        <w:t xml:space="preserve">. </w:t>
      </w:r>
      <w:r w:rsidR="003C1540" w:rsidRPr="00821222">
        <w:rPr>
          <w:sz w:val="23"/>
          <w:szCs w:val="23"/>
        </w:rPr>
        <w:t>TDP aiškinamojo rašto 46 p. DK 1 asfalto dangos konstrukcijos viršutinį sluoksnį numatyta rengti iš a/b mišinio AC 11 VN, tačiau</w:t>
      </w:r>
      <w:r w:rsidR="003C1540" w:rsidRPr="00821222">
        <w:rPr>
          <w:color w:val="1F497D"/>
          <w:sz w:val="23"/>
          <w:szCs w:val="23"/>
        </w:rPr>
        <w:t xml:space="preserve"> </w:t>
      </w:r>
      <w:r w:rsidR="003C1540" w:rsidRPr="00821222">
        <w:rPr>
          <w:sz w:val="23"/>
          <w:szCs w:val="23"/>
        </w:rPr>
        <w:t>numatyti dangos šiurkštinimo darbai. Prašome patvirtinti, kad iš rangovo nebus reikalaujama atlikti įrengtos dangos šiurkštinimo darbų. Jei bus, prašome papildyti DKŽ.</w:t>
      </w:r>
    </w:p>
    <w:p w14:paraId="40DC679D" w14:textId="4C030CB1" w:rsidR="003C1540" w:rsidRPr="00821222" w:rsidRDefault="003C1540" w:rsidP="00C90ADC">
      <w:pPr>
        <w:pStyle w:val="prastasiniatinklio"/>
        <w:spacing w:before="0" w:beforeAutospacing="0" w:after="0" w:afterAutospacing="0"/>
        <w:ind w:firstLine="567"/>
        <w:jc w:val="both"/>
        <w:rPr>
          <w:sz w:val="23"/>
          <w:szCs w:val="23"/>
        </w:rPr>
      </w:pPr>
      <w:r w:rsidRPr="00C90ADC">
        <w:rPr>
          <w:b/>
          <w:bCs/>
          <w:sz w:val="23"/>
          <w:szCs w:val="23"/>
        </w:rPr>
        <w:t>Atsakymas</w:t>
      </w:r>
      <w:r w:rsidRPr="00821222">
        <w:rPr>
          <w:sz w:val="23"/>
          <w:szCs w:val="23"/>
        </w:rPr>
        <w:t>.</w:t>
      </w:r>
      <w:r w:rsidR="00080AA5" w:rsidRPr="00821222">
        <w:rPr>
          <w:sz w:val="23"/>
          <w:szCs w:val="23"/>
        </w:rPr>
        <w:t xml:space="preserve"> </w:t>
      </w:r>
      <w:r w:rsidR="00C90ADC">
        <w:rPr>
          <w:sz w:val="23"/>
          <w:szCs w:val="23"/>
        </w:rPr>
        <w:t>D</w:t>
      </w:r>
      <w:r w:rsidR="00080AA5" w:rsidRPr="00821222">
        <w:rPr>
          <w:sz w:val="23"/>
          <w:szCs w:val="23"/>
        </w:rPr>
        <w:t>arbai sluoksnių sukibimui yra būtini, prašome įsivertinti šiuos darbus.</w:t>
      </w:r>
    </w:p>
    <w:p w14:paraId="163FC645" w14:textId="78D6AC5A" w:rsidR="003C1540" w:rsidRPr="00821222" w:rsidRDefault="00C90ADC" w:rsidP="00C90ADC">
      <w:pPr>
        <w:pStyle w:val="prastasiniatinklio"/>
        <w:numPr>
          <w:ilvl w:val="0"/>
          <w:numId w:val="17"/>
        </w:numPr>
        <w:tabs>
          <w:tab w:val="left" w:pos="993"/>
        </w:tabs>
        <w:spacing w:before="0" w:beforeAutospacing="0" w:after="0" w:afterAutospacing="0"/>
        <w:ind w:left="0" w:firstLine="567"/>
        <w:jc w:val="both"/>
        <w:rPr>
          <w:sz w:val="23"/>
          <w:szCs w:val="23"/>
        </w:rPr>
      </w:pPr>
      <w:r w:rsidRPr="00C90ADC">
        <w:rPr>
          <w:b/>
          <w:bCs/>
          <w:sz w:val="23"/>
          <w:szCs w:val="23"/>
        </w:rPr>
        <w:t>Klausimas</w:t>
      </w:r>
      <w:r>
        <w:rPr>
          <w:sz w:val="23"/>
          <w:szCs w:val="23"/>
        </w:rPr>
        <w:t>. T</w:t>
      </w:r>
      <w:r w:rsidR="003C1540" w:rsidRPr="00821222">
        <w:rPr>
          <w:sz w:val="23"/>
          <w:szCs w:val="23"/>
        </w:rPr>
        <w:t xml:space="preserve">DP numatyti DK 1 ir DK 2 dangos konstrukcijos įrengimo darbai, tačiau nenumatyti sankasos </w:t>
      </w:r>
      <w:r w:rsidR="003C1540" w:rsidRPr="00821222">
        <w:rPr>
          <w:sz w:val="23"/>
          <w:szCs w:val="23"/>
          <w:u w:val="single"/>
        </w:rPr>
        <w:t>planiravimo</w:t>
      </w:r>
      <w:r w:rsidR="003C1540" w:rsidRPr="00821222">
        <w:rPr>
          <w:sz w:val="23"/>
          <w:szCs w:val="23"/>
        </w:rPr>
        <w:t xml:space="preserve"> ir sankasos </w:t>
      </w:r>
      <w:r w:rsidR="003C1540" w:rsidRPr="00821222">
        <w:rPr>
          <w:sz w:val="23"/>
          <w:szCs w:val="23"/>
          <w:u w:val="single"/>
        </w:rPr>
        <w:t xml:space="preserve">tankinimo </w:t>
      </w:r>
      <w:r w:rsidR="003C1540" w:rsidRPr="00821222">
        <w:rPr>
          <w:sz w:val="23"/>
          <w:szCs w:val="23"/>
        </w:rPr>
        <w:t>(iškasus esamą gruntą) darbai. Prašome papildyti DKŽ trūkstamais darbais.</w:t>
      </w:r>
    </w:p>
    <w:p w14:paraId="79600759" w14:textId="3F98A8B9" w:rsidR="003C1540" w:rsidRPr="00821222" w:rsidRDefault="003C1540" w:rsidP="00C90ADC">
      <w:pPr>
        <w:pStyle w:val="prastasiniatinklio"/>
        <w:spacing w:before="0" w:beforeAutospacing="0" w:after="0" w:afterAutospacing="0"/>
        <w:ind w:firstLine="567"/>
        <w:jc w:val="both"/>
        <w:rPr>
          <w:sz w:val="23"/>
          <w:szCs w:val="23"/>
        </w:rPr>
      </w:pPr>
      <w:r w:rsidRPr="00C90ADC">
        <w:rPr>
          <w:b/>
          <w:bCs/>
          <w:sz w:val="23"/>
          <w:szCs w:val="23"/>
        </w:rPr>
        <w:t>Atsakymas</w:t>
      </w:r>
      <w:r w:rsidRPr="00821222">
        <w:rPr>
          <w:sz w:val="23"/>
          <w:szCs w:val="23"/>
        </w:rPr>
        <w:t>.</w:t>
      </w:r>
      <w:r w:rsidR="00080AA5" w:rsidRPr="00821222">
        <w:rPr>
          <w:sz w:val="23"/>
          <w:szCs w:val="23"/>
        </w:rPr>
        <w:t xml:space="preserve"> </w:t>
      </w:r>
      <w:r w:rsidR="00C90ADC">
        <w:rPr>
          <w:sz w:val="23"/>
          <w:szCs w:val="23"/>
        </w:rPr>
        <w:t>D</w:t>
      </w:r>
      <w:r w:rsidR="00080AA5" w:rsidRPr="00821222">
        <w:rPr>
          <w:sz w:val="23"/>
          <w:szCs w:val="23"/>
        </w:rPr>
        <w:t>arbai sluoksnių sukibimui yra būtini, prašome įsivertinti šiuos darbus.</w:t>
      </w:r>
    </w:p>
    <w:p w14:paraId="5A268FE8" w14:textId="683068BC" w:rsidR="003C1540" w:rsidRPr="00821222" w:rsidRDefault="00C90ADC" w:rsidP="00C90ADC">
      <w:pPr>
        <w:pStyle w:val="prastasiniatinklio"/>
        <w:numPr>
          <w:ilvl w:val="0"/>
          <w:numId w:val="17"/>
        </w:numPr>
        <w:tabs>
          <w:tab w:val="left" w:pos="993"/>
        </w:tabs>
        <w:spacing w:before="0" w:beforeAutospacing="0" w:after="0" w:afterAutospacing="0"/>
        <w:ind w:left="0" w:firstLine="567"/>
        <w:jc w:val="both"/>
        <w:rPr>
          <w:sz w:val="23"/>
          <w:szCs w:val="23"/>
        </w:rPr>
      </w:pPr>
      <w:r w:rsidRPr="00C90ADC">
        <w:rPr>
          <w:b/>
          <w:bCs/>
          <w:sz w:val="23"/>
          <w:szCs w:val="23"/>
        </w:rPr>
        <w:t>Klausimas</w:t>
      </w:r>
      <w:r>
        <w:rPr>
          <w:sz w:val="23"/>
          <w:szCs w:val="23"/>
        </w:rPr>
        <w:t xml:space="preserve">. </w:t>
      </w:r>
      <w:r w:rsidR="003C1540" w:rsidRPr="00821222">
        <w:rPr>
          <w:sz w:val="23"/>
          <w:szCs w:val="23"/>
        </w:rPr>
        <w:t>TDP DK 1 ir DK 2 dangos konstrukcijas numatyta įrengti iš dvisluoksnės a/b dangos, tačiau nenumatyti apatinio a/b dangos sluoksnio pagruntavimo darbai. Prašome papildyti DKŽ trūkstamais darbais.</w:t>
      </w:r>
    </w:p>
    <w:p w14:paraId="20E82D11" w14:textId="0912D9C7" w:rsidR="003C1540" w:rsidRPr="00821222" w:rsidRDefault="003C1540" w:rsidP="00C90ADC">
      <w:pPr>
        <w:pStyle w:val="prastasiniatinklio"/>
        <w:spacing w:before="0" w:beforeAutospacing="0" w:after="0" w:afterAutospacing="0"/>
        <w:ind w:firstLine="567"/>
        <w:jc w:val="both"/>
        <w:rPr>
          <w:sz w:val="23"/>
          <w:szCs w:val="23"/>
        </w:rPr>
      </w:pPr>
      <w:r w:rsidRPr="00C90ADC">
        <w:rPr>
          <w:b/>
          <w:bCs/>
          <w:sz w:val="23"/>
          <w:szCs w:val="23"/>
        </w:rPr>
        <w:t>Atsakymas</w:t>
      </w:r>
      <w:r w:rsidRPr="00821222">
        <w:rPr>
          <w:sz w:val="23"/>
          <w:szCs w:val="23"/>
        </w:rPr>
        <w:t>.</w:t>
      </w:r>
      <w:r w:rsidR="00080AA5" w:rsidRPr="00821222">
        <w:rPr>
          <w:sz w:val="23"/>
          <w:szCs w:val="23"/>
        </w:rPr>
        <w:t xml:space="preserve"> </w:t>
      </w:r>
      <w:r w:rsidR="00C90ADC">
        <w:rPr>
          <w:sz w:val="23"/>
          <w:szCs w:val="23"/>
        </w:rPr>
        <w:t>D</w:t>
      </w:r>
      <w:r w:rsidR="00080AA5" w:rsidRPr="00821222">
        <w:rPr>
          <w:sz w:val="23"/>
          <w:szCs w:val="23"/>
        </w:rPr>
        <w:t>arbai sluoksnių sukibimui yra būtini, prašome įsivertinti šiuos darbus.</w:t>
      </w:r>
    </w:p>
    <w:p w14:paraId="54EDE7B5" w14:textId="0F54A4E8" w:rsidR="003C1540" w:rsidRPr="00821222" w:rsidRDefault="00C90ADC" w:rsidP="00C90ADC">
      <w:pPr>
        <w:pStyle w:val="prastasiniatinklio"/>
        <w:numPr>
          <w:ilvl w:val="0"/>
          <w:numId w:val="17"/>
        </w:numPr>
        <w:tabs>
          <w:tab w:val="left" w:pos="993"/>
        </w:tabs>
        <w:spacing w:before="0" w:beforeAutospacing="0" w:after="0" w:afterAutospacing="0"/>
        <w:ind w:left="0" w:firstLine="567"/>
        <w:jc w:val="both"/>
        <w:rPr>
          <w:sz w:val="23"/>
          <w:szCs w:val="23"/>
        </w:rPr>
      </w:pPr>
      <w:r w:rsidRPr="00C90ADC">
        <w:rPr>
          <w:b/>
          <w:bCs/>
          <w:sz w:val="23"/>
          <w:szCs w:val="23"/>
        </w:rPr>
        <w:t>Klausimas</w:t>
      </w:r>
      <w:r>
        <w:rPr>
          <w:sz w:val="23"/>
          <w:szCs w:val="23"/>
        </w:rPr>
        <w:t xml:space="preserve">. </w:t>
      </w:r>
      <w:r w:rsidR="00390438" w:rsidRPr="00821222">
        <w:rPr>
          <w:sz w:val="23"/>
          <w:szCs w:val="23"/>
        </w:rPr>
        <w:t>TS-16 dalyje yra paminėtas betoninis vazonas, tačiau sąnaudų kiekių žiniaraščiuose jo nėra. Prašome patikslinti, ar šį elementą reikia įsivertinti, ir, jei taip, ar galite pateikti jo kiekius?</w:t>
      </w:r>
    </w:p>
    <w:p w14:paraId="2ED69D4F" w14:textId="28C5EC20" w:rsidR="00390438" w:rsidRPr="00821222" w:rsidRDefault="00390438" w:rsidP="00C90ADC">
      <w:pPr>
        <w:pStyle w:val="prastasiniatinklio"/>
        <w:spacing w:before="0" w:beforeAutospacing="0" w:after="0" w:afterAutospacing="0"/>
        <w:ind w:firstLine="567"/>
        <w:jc w:val="both"/>
        <w:rPr>
          <w:sz w:val="23"/>
          <w:szCs w:val="23"/>
        </w:rPr>
      </w:pPr>
      <w:r w:rsidRPr="00C90ADC">
        <w:rPr>
          <w:b/>
          <w:bCs/>
          <w:sz w:val="23"/>
          <w:szCs w:val="23"/>
        </w:rPr>
        <w:t>Atsakymas</w:t>
      </w:r>
      <w:r w:rsidRPr="00821222">
        <w:rPr>
          <w:sz w:val="23"/>
          <w:szCs w:val="23"/>
        </w:rPr>
        <w:t>.</w:t>
      </w:r>
      <w:r w:rsidR="00080AA5" w:rsidRPr="00821222">
        <w:rPr>
          <w:sz w:val="23"/>
          <w:szCs w:val="23"/>
        </w:rPr>
        <w:t xml:space="preserve"> </w:t>
      </w:r>
      <w:r w:rsidR="00C90ADC">
        <w:rPr>
          <w:sz w:val="23"/>
          <w:szCs w:val="23"/>
        </w:rPr>
        <w:t>V</w:t>
      </w:r>
      <w:r w:rsidR="00080AA5" w:rsidRPr="00821222">
        <w:rPr>
          <w:sz w:val="23"/>
          <w:szCs w:val="23"/>
        </w:rPr>
        <w:t>ienas vazonas reikalingas.</w:t>
      </w:r>
    </w:p>
    <w:p w14:paraId="7DEB5773" w14:textId="466D1629" w:rsidR="00390438" w:rsidRPr="00821222" w:rsidRDefault="00C90ADC" w:rsidP="00C90ADC">
      <w:pPr>
        <w:pStyle w:val="prastasiniatinklio"/>
        <w:numPr>
          <w:ilvl w:val="0"/>
          <w:numId w:val="17"/>
        </w:numPr>
        <w:tabs>
          <w:tab w:val="left" w:pos="993"/>
        </w:tabs>
        <w:spacing w:before="0" w:beforeAutospacing="0" w:after="0" w:afterAutospacing="0"/>
        <w:ind w:left="0" w:firstLine="567"/>
        <w:jc w:val="both"/>
        <w:rPr>
          <w:sz w:val="23"/>
          <w:szCs w:val="23"/>
        </w:rPr>
      </w:pPr>
      <w:r w:rsidRPr="00C90ADC">
        <w:rPr>
          <w:b/>
          <w:bCs/>
          <w:sz w:val="23"/>
          <w:szCs w:val="23"/>
        </w:rPr>
        <w:t>Klausimas</w:t>
      </w:r>
      <w:r>
        <w:rPr>
          <w:sz w:val="23"/>
          <w:szCs w:val="23"/>
        </w:rPr>
        <w:t xml:space="preserve">. </w:t>
      </w:r>
      <w:r w:rsidR="00AB2C4C" w:rsidRPr="00821222">
        <w:rPr>
          <w:sz w:val="23"/>
          <w:szCs w:val="23"/>
        </w:rPr>
        <w:t>Š</w:t>
      </w:r>
      <w:r w:rsidR="002213FF" w:rsidRPr="00821222">
        <w:rPr>
          <w:sz w:val="23"/>
          <w:szCs w:val="23"/>
        </w:rPr>
        <w:t>.</w:t>
      </w:r>
      <w:r w:rsidR="00AB2C4C" w:rsidRPr="00821222">
        <w:rPr>
          <w:sz w:val="23"/>
          <w:szCs w:val="23"/>
        </w:rPr>
        <w:t xml:space="preserve"> </w:t>
      </w:r>
      <w:r w:rsidR="002213FF" w:rsidRPr="00821222">
        <w:rPr>
          <w:sz w:val="23"/>
          <w:szCs w:val="23"/>
        </w:rPr>
        <w:t>m. liepos 16 d. siuntėme užklausimą dėl viršutinės asfalto dangos storio. Dar negautas atsakymas, o pasiūlymo pateikimo terminas 2025-07-28. Prašome pranešti, ar bus tęsiamas pasiūlymų pateikimo terminas.</w:t>
      </w:r>
    </w:p>
    <w:p w14:paraId="41C361B8" w14:textId="06B90BB7" w:rsidR="002213FF" w:rsidRPr="00821222" w:rsidRDefault="002213FF" w:rsidP="00C90ADC">
      <w:pPr>
        <w:pStyle w:val="prastasiniatinklio"/>
        <w:spacing w:before="0" w:beforeAutospacing="0" w:after="0" w:afterAutospacing="0"/>
        <w:ind w:firstLine="567"/>
        <w:jc w:val="both"/>
        <w:rPr>
          <w:sz w:val="23"/>
          <w:szCs w:val="23"/>
        </w:rPr>
      </w:pPr>
      <w:r w:rsidRPr="00C90ADC">
        <w:rPr>
          <w:b/>
          <w:bCs/>
          <w:sz w:val="23"/>
          <w:szCs w:val="23"/>
        </w:rPr>
        <w:t>Atsakymas</w:t>
      </w:r>
      <w:r w:rsidRPr="00821222">
        <w:rPr>
          <w:sz w:val="23"/>
          <w:szCs w:val="23"/>
        </w:rPr>
        <w:t>.</w:t>
      </w:r>
      <w:r w:rsidR="00080AA5" w:rsidRPr="00821222">
        <w:rPr>
          <w:sz w:val="23"/>
          <w:szCs w:val="23"/>
        </w:rPr>
        <w:t xml:space="preserve"> </w:t>
      </w:r>
      <w:r w:rsidR="00C90ADC">
        <w:rPr>
          <w:sz w:val="23"/>
          <w:szCs w:val="23"/>
        </w:rPr>
        <w:t>T</w:t>
      </w:r>
      <w:r w:rsidR="00AB2C4C" w:rsidRPr="00821222">
        <w:rPr>
          <w:sz w:val="23"/>
          <w:szCs w:val="23"/>
        </w:rPr>
        <w:t>erminas buvo pratęstas.</w:t>
      </w:r>
    </w:p>
    <w:p w14:paraId="0515226C" w14:textId="47915D33" w:rsidR="0020507A" w:rsidRPr="00821222" w:rsidRDefault="0020507A" w:rsidP="0020507A">
      <w:pPr>
        <w:shd w:val="clear" w:color="auto" w:fill="FFFFFF"/>
        <w:ind w:firstLine="567"/>
        <w:jc w:val="both"/>
        <w:rPr>
          <w:rFonts w:ascii="Times New Roman" w:eastAsia="Times New Roman" w:hAnsi="Times New Roman" w:cs="Times New Roman"/>
          <w:sz w:val="23"/>
          <w:szCs w:val="23"/>
          <w:lang w:eastAsia="lt-LT"/>
        </w:rPr>
      </w:pPr>
      <w:r w:rsidRPr="00821222">
        <w:rPr>
          <w:rFonts w:ascii="Times New Roman" w:eastAsia="Times New Roman" w:hAnsi="Times New Roman" w:cs="Times New Roman"/>
          <w:sz w:val="23"/>
          <w:szCs w:val="23"/>
          <w:lang w:eastAsia="lt-LT"/>
        </w:rPr>
        <w:t xml:space="preserve">Komisija, atsižvelgdama į tai, kad </w:t>
      </w:r>
      <w:r w:rsidR="00306C9A" w:rsidRPr="00821222">
        <w:rPr>
          <w:rFonts w:ascii="Times New Roman" w:eastAsia="Times New Roman" w:hAnsi="Times New Roman" w:cs="Times New Roman"/>
          <w:sz w:val="23"/>
          <w:szCs w:val="23"/>
          <w:lang w:eastAsia="lt-LT"/>
        </w:rPr>
        <w:t xml:space="preserve">pateikia atsakymus </w:t>
      </w:r>
      <w:r w:rsidR="001D74DC">
        <w:rPr>
          <w:rFonts w:ascii="Times New Roman" w:eastAsia="Times New Roman" w:hAnsi="Times New Roman" w:cs="Times New Roman"/>
          <w:sz w:val="23"/>
          <w:szCs w:val="23"/>
          <w:lang w:eastAsia="lt-LT"/>
        </w:rPr>
        <w:t xml:space="preserve">į paklausimus </w:t>
      </w:r>
      <w:r w:rsidR="00306C9A" w:rsidRPr="00821222">
        <w:rPr>
          <w:rFonts w:ascii="Times New Roman" w:eastAsia="Times New Roman" w:hAnsi="Times New Roman" w:cs="Times New Roman"/>
          <w:sz w:val="23"/>
          <w:szCs w:val="23"/>
          <w:lang w:eastAsia="lt-LT"/>
        </w:rPr>
        <w:t>ir Tiekėjai turi susipažinti su pateiktais atsakymais</w:t>
      </w:r>
      <w:r w:rsidRPr="00821222">
        <w:rPr>
          <w:rFonts w:ascii="Times New Roman" w:eastAsia="Times New Roman" w:hAnsi="Times New Roman" w:cs="Times New Roman"/>
          <w:sz w:val="23"/>
          <w:szCs w:val="23"/>
          <w:lang w:eastAsia="lt-LT"/>
        </w:rPr>
        <w:t>, nukelia pasiūlymų pateikimo terminą protingumo kriterijų atitinkančiam laikotarpiui, per kurį tiekėjai, rengdami pasiūlymus, galėtų atsižvelgti į pa</w:t>
      </w:r>
      <w:r w:rsidR="00306C9A" w:rsidRPr="00821222">
        <w:rPr>
          <w:rFonts w:ascii="Times New Roman" w:eastAsia="Times New Roman" w:hAnsi="Times New Roman" w:cs="Times New Roman"/>
          <w:sz w:val="23"/>
          <w:szCs w:val="23"/>
          <w:lang w:eastAsia="lt-LT"/>
        </w:rPr>
        <w:t>teiktą informaciją</w:t>
      </w:r>
      <w:r w:rsidRPr="00821222">
        <w:rPr>
          <w:rFonts w:ascii="Times New Roman" w:eastAsia="Times New Roman" w:hAnsi="Times New Roman" w:cs="Times New Roman"/>
          <w:sz w:val="23"/>
          <w:szCs w:val="23"/>
          <w:lang w:eastAsia="lt-LT"/>
        </w:rPr>
        <w:t>.</w:t>
      </w:r>
    </w:p>
    <w:p w14:paraId="16D62C14" w14:textId="24DA2C2F" w:rsidR="0020507A" w:rsidRPr="00821222" w:rsidRDefault="0020507A" w:rsidP="0020507A">
      <w:pPr>
        <w:shd w:val="clear" w:color="auto" w:fill="FFFFFF"/>
        <w:ind w:firstLine="567"/>
        <w:jc w:val="both"/>
        <w:rPr>
          <w:rFonts w:ascii="Times New Roman" w:eastAsia="Times New Roman" w:hAnsi="Times New Roman" w:cs="Times New Roman"/>
          <w:b/>
          <w:bCs/>
          <w:sz w:val="23"/>
          <w:szCs w:val="23"/>
          <w:lang w:eastAsia="lt-LT"/>
        </w:rPr>
      </w:pPr>
      <w:r w:rsidRPr="00821222">
        <w:rPr>
          <w:rFonts w:ascii="Times New Roman" w:eastAsia="Times New Roman" w:hAnsi="Times New Roman" w:cs="Times New Roman"/>
          <w:sz w:val="23"/>
          <w:szCs w:val="23"/>
          <w:lang w:eastAsia="lt-LT"/>
        </w:rPr>
        <w:t xml:space="preserve">Informuojame, kad nukeliame pasiūlymų pateikimo terminą. Pasiūlymus prašome teikti CVP IS priemonėmis iki </w:t>
      </w:r>
      <w:r w:rsidRPr="00821222">
        <w:rPr>
          <w:rFonts w:ascii="Times New Roman" w:eastAsia="Times New Roman" w:hAnsi="Times New Roman" w:cs="Times New Roman"/>
          <w:b/>
          <w:bCs/>
          <w:sz w:val="23"/>
          <w:szCs w:val="23"/>
          <w:lang w:eastAsia="lt-LT"/>
        </w:rPr>
        <w:t xml:space="preserve">2025 m. </w:t>
      </w:r>
      <w:r w:rsidR="00306C9A" w:rsidRPr="00821222">
        <w:rPr>
          <w:rFonts w:ascii="Times New Roman" w:eastAsia="Times New Roman" w:hAnsi="Times New Roman" w:cs="Times New Roman"/>
          <w:b/>
          <w:bCs/>
          <w:sz w:val="23"/>
          <w:szCs w:val="23"/>
          <w:lang w:eastAsia="lt-LT"/>
        </w:rPr>
        <w:t>rugpjūčio 1</w:t>
      </w:r>
      <w:r w:rsidR="00482DD2" w:rsidRPr="00821222">
        <w:rPr>
          <w:rFonts w:ascii="Times New Roman" w:eastAsia="Times New Roman" w:hAnsi="Times New Roman" w:cs="Times New Roman"/>
          <w:b/>
          <w:bCs/>
          <w:sz w:val="23"/>
          <w:szCs w:val="23"/>
          <w:lang w:eastAsia="lt-LT"/>
        </w:rPr>
        <w:t>8</w:t>
      </w:r>
      <w:r w:rsidRPr="00821222">
        <w:rPr>
          <w:rFonts w:ascii="Times New Roman" w:eastAsia="Times New Roman" w:hAnsi="Times New Roman" w:cs="Times New Roman"/>
          <w:b/>
          <w:bCs/>
          <w:sz w:val="23"/>
          <w:szCs w:val="23"/>
          <w:lang w:eastAsia="lt-LT"/>
        </w:rPr>
        <w:t xml:space="preserve"> d. 1</w:t>
      </w:r>
      <w:r w:rsidR="00482DD2" w:rsidRPr="00821222">
        <w:rPr>
          <w:rFonts w:ascii="Times New Roman" w:eastAsia="Times New Roman" w:hAnsi="Times New Roman" w:cs="Times New Roman"/>
          <w:b/>
          <w:bCs/>
          <w:sz w:val="23"/>
          <w:szCs w:val="23"/>
          <w:lang w:eastAsia="lt-LT"/>
        </w:rPr>
        <w:t>3</w:t>
      </w:r>
      <w:r w:rsidRPr="00821222">
        <w:rPr>
          <w:rFonts w:ascii="Times New Roman" w:eastAsia="Times New Roman" w:hAnsi="Times New Roman" w:cs="Times New Roman"/>
          <w:b/>
          <w:bCs/>
          <w:sz w:val="23"/>
          <w:szCs w:val="23"/>
          <w:lang w:eastAsia="lt-LT"/>
        </w:rPr>
        <w:t>:00 val.</w:t>
      </w:r>
    </w:p>
    <w:p w14:paraId="067ADD3B" w14:textId="613BA0B6" w:rsidR="00746DB6" w:rsidRPr="00821222" w:rsidRDefault="00B770EC" w:rsidP="008B08EB">
      <w:pPr>
        <w:pStyle w:val="prastasiniatinklio"/>
        <w:shd w:val="clear" w:color="auto" w:fill="FFFFFF"/>
        <w:tabs>
          <w:tab w:val="left" w:pos="993"/>
        </w:tabs>
        <w:spacing w:before="0" w:beforeAutospacing="0" w:after="0" w:afterAutospacing="0"/>
        <w:ind w:firstLine="567"/>
        <w:jc w:val="both"/>
        <w:rPr>
          <w:rFonts w:eastAsia="Times New Roman"/>
          <w:sz w:val="23"/>
          <w:szCs w:val="23"/>
        </w:rPr>
      </w:pPr>
      <w:r w:rsidRPr="00821222">
        <w:rPr>
          <w:rFonts w:eastAsia="Times New Roman"/>
          <w:sz w:val="23"/>
          <w:szCs w:val="23"/>
        </w:rPr>
        <w:t>PRIDEDAMA.</w:t>
      </w:r>
      <w:r w:rsidR="0022400E" w:rsidRPr="00821222">
        <w:rPr>
          <w:rFonts w:eastAsia="Times New Roman"/>
          <w:sz w:val="23"/>
          <w:szCs w:val="23"/>
        </w:rPr>
        <w:t xml:space="preserve"> Sąnaudų kiekių žiniaraščiai</w:t>
      </w:r>
      <w:r w:rsidRPr="00821222">
        <w:rPr>
          <w:rFonts w:eastAsia="Times New Roman"/>
          <w:sz w:val="23"/>
          <w:szCs w:val="23"/>
        </w:rPr>
        <w:t xml:space="preserve">, </w:t>
      </w:r>
      <w:r w:rsidR="0022400E" w:rsidRPr="00821222">
        <w:rPr>
          <w:rFonts w:eastAsia="Times New Roman"/>
          <w:sz w:val="23"/>
          <w:szCs w:val="23"/>
        </w:rPr>
        <w:t>4</w:t>
      </w:r>
      <w:r w:rsidRPr="00821222">
        <w:rPr>
          <w:rFonts w:eastAsia="Times New Roman"/>
          <w:sz w:val="23"/>
          <w:szCs w:val="23"/>
        </w:rPr>
        <w:t xml:space="preserve"> lapa</w:t>
      </w:r>
      <w:r w:rsidR="0022400E" w:rsidRPr="00821222">
        <w:rPr>
          <w:rFonts w:eastAsia="Times New Roman"/>
          <w:sz w:val="23"/>
          <w:szCs w:val="23"/>
        </w:rPr>
        <w:t>i</w:t>
      </w:r>
      <w:r w:rsidRPr="00821222">
        <w:rPr>
          <w:rFonts w:eastAsia="Times New Roman"/>
          <w:sz w:val="23"/>
          <w:szCs w:val="23"/>
        </w:rPr>
        <w:t>.</w:t>
      </w:r>
    </w:p>
    <w:p w14:paraId="6EE03F13" w14:textId="77777777" w:rsidR="001874FB" w:rsidRPr="00821222" w:rsidRDefault="001874FB" w:rsidP="008B08EB">
      <w:pPr>
        <w:shd w:val="clear" w:color="auto" w:fill="FFFFFF"/>
        <w:jc w:val="both"/>
        <w:rPr>
          <w:rFonts w:ascii="Times New Roman" w:eastAsia="Times New Roman" w:hAnsi="Times New Roman" w:cs="Times New Roman"/>
          <w:sz w:val="23"/>
          <w:szCs w:val="23"/>
          <w:lang w:eastAsia="lt-LT"/>
        </w:rPr>
      </w:pPr>
    </w:p>
    <w:p w14:paraId="512438F6" w14:textId="77777777" w:rsidR="00E51EA7" w:rsidRPr="00821222" w:rsidRDefault="00E51EA7" w:rsidP="008B08EB">
      <w:pPr>
        <w:shd w:val="clear" w:color="auto" w:fill="FFFFFF"/>
        <w:jc w:val="both"/>
        <w:rPr>
          <w:rFonts w:ascii="Times New Roman" w:eastAsia="Times New Roman" w:hAnsi="Times New Roman" w:cs="Times New Roman"/>
          <w:sz w:val="23"/>
          <w:szCs w:val="23"/>
          <w:lang w:eastAsia="lt-LT"/>
        </w:rPr>
      </w:pPr>
    </w:p>
    <w:p w14:paraId="596FDBD0" w14:textId="77777777" w:rsidR="00A570CB" w:rsidRPr="00821222" w:rsidRDefault="00A570CB" w:rsidP="008B08EB">
      <w:pPr>
        <w:shd w:val="clear" w:color="auto" w:fill="FFFFFF"/>
        <w:jc w:val="both"/>
        <w:rPr>
          <w:rFonts w:ascii="Times New Roman" w:eastAsia="Times New Roman" w:hAnsi="Times New Roman" w:cs="Times New Roman"/>
          <w:sz w:val="23"/>
          <w:szCs w:val="23"/>
          <w:lang w:eastAsia="lt-LT"/>
        </w:rPr>
      </w:pPr>
    </w:p>
    <w:p w14:paraId="11F9D5DD" w14:textId="77777777" w:rsidR="00B265AE" w:rsidRPr="00821222" w:rsidRDefault="00B265AE" w:rsidP="008B08EB">
      <w:pPr>
        <w:jc w:val="both"/>
        <w:rPr>
          <w:rFonts w:ascii="Times New Roman" w:hAnsi="Times New Roman" w:cs="Times New Roman"/>
          <w:sz w:val="23"/>
          <w:szCs w:val="23"/>
        </w:rPr>
      </w:pPr>
      <w:r w:rsidRPr="00821222">
        <w:rPr>
          <w:rFonts w:ascii="Times New Roman" w:hAnsi="Times New Roman" w:cs="Times New Roman"/>
          <w:sz w:val="23"/>
          <w:szCs w:val="23"/>
        </w:rPr>
        <w:t>Statybos skyriaus vedėjas,</w:t>
      </w:r>
    </w:p>
    <w:p w14:paraId="388E4113" w14:textId="77777777" w:rsidR="00B265AE" w:rsidRPr="00821222" w:rsidRDefault="00B265AE" w:rsidP="008B08EB">
      <w:pPr>
        <w:tabs>
          <w:tab w:val="left" w:pos="7371"/>
        </w:tabs>
        <w:jc w:val="both"/>
        <w:rPr>
          <w:rFonts w:ascii="Times New Roman" w:hAnsi="Times New Roman" w:cs="Times New Roman"/>
          <w:sz w:val="23"/>
          <w:szCs w:val="23"/>
        </w:rPr>
      </w:pPr>
      <w:r w:rsidRPr="00821222">
        <w:rPr>
          <w:rFonts w:ascii="Times New Roman" w:hAnsi="Times New Roman" w:cs="Times New Roman"/>
          <w:sz w:val="23"/>
          <w:szCs w:val="23"/>
        </w:rPr>
        <w:t>Viešojo pirkimo komisijos pirmininko pavaduotojas</w:t>
      </w:r>
      <w:r w:rsidRPr="00821222">
        <w:rPr>
          <w:rFonts w:ascii="Times New Roman" w:hAnsi="Times New Roman" w:cs="Times New Roman"/>
          <w:sz w:val="23"/>
          <w:szCs w:val="23"/>
        </w:rPr>
        <w:tab/>
        <w:t>Alvydas Statkus</w:t>
      </w:r>
    </w:p>
    <w:p w14:paraId="44633BCF" w14:textId="77777777" w:rsidR="00B265AE" w:rsidRPr="00821222" w:rsidRDefault="00B265AE" w:rsidP="008B08EB">
      <w:pPr>
        <w:tabs>
          <w:tab w:val="left" w:pos="7371"/>
        </w:tabs>
        <w:jc w:val="both"/>
        <w:rPr>
          <w:rFonts w:ascii="Times New Roman" w:eastAsia="Calibri" w:hAnsi="Times New Roman" w:cs="Times New Roman"/>
          <w:sz w:val="23"/>
          <w:szCs w:val="23"/>
          <w:lang w:eastAsia="lt-LT"/>
        </w:rPr>
      </w:pPr>
    </w:p>
    <w:p w14:paraId="2DFA6019" w14:textId="77777777" w:rsidR="00B265AE" w:rsidRPr="00821222" w:rsidRDefault="00B265AE" w:rsidP="008B08EB">
      <w:pPr>
        <w:tabs>
          <w:tab w:val="left" w:pos="7371"/>
        </w:tabs>
        <w:jc w:val="both"/>
        <w:rPr>
          <w:rFonts w:ascii="Times New Roman" w:eastAsia="Calibri" w:hAnsi="Times New Roman" w:cs="Times New Roman"/>
          <w:sz w:val="23"/>
          <w:szCs w:val="23"/>
          <w:lang w:eastAsia="lt-LT"/>
        </w:rPr>
      </w:pPr>
    </w:p>
    <w:p w14:paraId="568310F9" w14:textId="77777777" w:rsidR="00A570CB" w:rsidRDefault="00A570CB" w:rsidP="008B08EB">
      <w:pPr>
        <w:jc w:val="both"/>
        <w:rPr>
          <w:rFonts w:ascii="Times New Roman" w:eastAsia="Times New Roman" w:hAnsi="Times New Roman" w:cs="Times New Roman"/>
          <w:sz w:val="23"/>
          <w:szCs w:val="23"/>
        </w:rPr>
      </w:pPr>
    </w:p>
    <w:p w14:paraId="61E9345F" w14:textId="77777777" w:rsidR="001D74DC" w:rsidRDefault="001D74DC" w:rsidP="008B08EB">
      <w:pPr>
        <w:jc w:val="both"/>
        <w:rPr>
          <w:rFonts w:ascii="Times New Roman" w:eastAsia="Times New Roman" w:hAnsi="Times New Roman" w:cs="Times New Roman"/>
          <w:sz w:val="23"/>
          <w:szCs w:val="23"/>
        </w:rPr>
      </w:pPr>
    </w:p>
    <w:p w14:paraId="524B4E01" w14:textId="77777777" w:rsidR="001D74DC" w:rsidRDefault="001D74DC" w:rsidP="008B08EB">
      <w:pPr>
        <w:jc w:val="both"/>
        <w:rPr>
          <w:rFonts w:ascii="Times New Roman" w:eastAsia="Times New Roman" w:hAnsi="Times New Roman" w:cs="Times New Roman"/>
          <w:sz w:val="23"/>
          <w:szCs w:val="23"/>
        </w:rPr>
      </w:pPr>
    </w:p>
    <w:p w14:paraId="42FCEC27" w14:textId="77777777" w:rsidR="001D74DC" w:rsidRDefault="001D74DC" w:rsidP="008B08EB">
      <w:pPr>
        <w:jc w:val="both"/>
        <w:rPr>
          <w:rFonts w:ascii="Times New Roman" w:eastAsia="Times New Roman" w:hAnsi="Times New Roman" w:cs="Times New Roman"/>
          <w:sz w:val="23"/>
          <w:szCs w:val="23"/>
        </w:rPr>
      </w:pPr>
    </w:p>
    <w:p w14:paraId="1BC4EF0B" w14:textId="77777777" w:rsidR="001D74DC" w:rsidRDefault="001D74DC" w:rsidP="008B08EB">
      <w:pPr>
        <w:jc w:val="both"/>
        <w:rPr>
          <w:rFonts w:ascii="Times New Roman" w:eastAsia="Times New Roman" w:hAnsi="Times New Roman" w:cs="Times New Roman"/>
          <w:sz w:val="23"/>
          <w:szCs w:val="23"/>
        </w:rPr>
      </w:pPr>
    </w:p>
    <w:p w14:paraId="144A67DF" w14:textId="77777777" w:rsidR="001D74DC" w:rsidRPr="00821222" w:rsidRDefault="001D74DC" w:rsidP="008B08EB">
      <w:pPr>
        <w:jc w:val="both"/>
        <w:rPr>
          <w:rFonts w:ascii="Times New Roman" w:eastAsia="Times New Roman" w:hAnsi="Times New Roman" w:cs="Times New Roman"/>
          <w:sz w:val="23"/>
          <w:szCs w:val="23"/>
        </w:rPr>
      </w:pPr>
    </w:p>
    <w:p w14:paraId="10FF87DC" w14:textId="77777777" w:rsidR="00A570CB" w:rsidRPr="00821222" w:rsidRDefault="00A570CB" w:rsidP="008B08EB">
      <w:pPr>
        <w:jc w:val="both"/>
        <w:rPr>
          <w:rFonts w:ascii="Times New Roman" w:eastAsia="Times New Roman" w:hAnsi="Times New Roman" w:cs="Times New Roman"/>
          <w:sz w:val="23"/>
          <w:szCs w:val="23"/>
        </w:rPr>
      </w:pPr>
    </w:p>
    <w:p w14:paraId="544CFD18" w14:textId="5CF005B6" w:rsidR="001371EF" w:rsidRPr="00821222" w:rsidRDefault="00847731" w:rsidP="008B08EB">
      <w:pPr>
        <w:jc w:val="both"/>
        <w:rPr>
          <w:rFonts w:ascii="Times New Roman" w:eastAsia="Times New Roman" w:hAnsi="Times New Roman" w:cs="Times New Roman"/>
          <w:sz w:val="23"/>
          <w:szCs w:val="23"/>
        </w:rPr>
      </w:pPr>
      <w:r w:rsidRPr="00821222">
        <w:rPr>
          <w:rFonts w:ascii="Times New Roman" w:eastAsia="Times New Roman" w:hAnsi="Times New Roman" w:cs="Times New Roman"/>
          <w:sz w:val="23"/>
          <w:szCs w:val="23"/>
        </w:rPr>
        <w:t>A. Naglienė, tel. +370</w:t>
      </w:r>
      <w:r w:rsidR="00693F3B">
        <w:rPr>
          <w:rFonts w:ascii="Times New Roman" w:eastAsia="Times New Roman" w:hAnsi="Times New Roman" w:cs="Times New Roman"/>
          <w:sz w:val="23"/>
          <w:szCs w:val="23"/>
        </w:rPr>
        <w:t> </w:t>
      </w:r>
      <w:r w:rsidRPr="00821222">
        <w:rPr>
          <w:rFonts w:ascii="Times New Roman" w:eastAsia="Times New Roman" w:hAnsi="Times New Roman" w:cs="Times New Roman"/>
          <w:sz w:val="23"/>
          <w:szCs w:val="23"/>
        </w:rPr>
        <w:t>425</w:t>
      </w:r>
      <w:r w:rsidR="00693F3B">
        <w:rPr>
          <w:rFonts w:ascii="Times New Roman" w:eastAsia="Times New Roman" w:hAnsi="Times New Roman" w:cs="Times New Roman"/>
          <w:sz w:val="23"/>
          <w:szCs w:val="23"/>
        </w:rPr>
        <w:t>, 59 745</w:t>
      </w:r>
      <w:r w:rsidRPr="00821222">
        <w:rPr>
          <w:rFonts w:ascii="Times New Roman" w:eastAsia="Times New Roman" w:hAnsi="Times New Roman" w:cs="Times New Roman"/>
          <w:sz w:val="23"/>
          <w:szCs w:val="23"/>
        </w:rPr>
        <w:t xml:space="preserve"> el. p. </w:t>
      </w:r>
      <w:hyperlink r:id="rId13" w:history="1">
        <w:r w:rsidRPr="00821222">
          <w:rPr>
            <w:rStyle w:val="Hipersaitas"/>
            <w:rFonts w:ascii="Times New Roman" w:eastAsia="Times New Roman" w:hAnsi="Times New Roman" w:cs="Times New Roman"/>
            <w:sz w:val="23"/>
            <w:szCs w:val="23"/>
          </w:rPr>
          <w:t>agneta.nagliene@akmene.lt</w:t>
        </w:r>
      </w:hyperlink>
      <w:r w:rsidRPr="00821222">
        <w:rPr>
          <w:rFonts w:ascii="Times New Roman" w:eastAsia="Times New Roman" w:hAnsi="Times New Roman" w:cs="Times New Roman"/>
          <w:sz w:val="23"/>
          <w:szCs w:val="23"/>
        </w:rPr>
        <w:t xml:space="preserve"> </w:t>
      </w:r>
    </w:p>
    <w:p w14:paraId="639C3094" w14:textId="434079F9" w:rsidR="005721D5" w:rsidRPr="00821222" w:rsidRDefault="007A1501" w:rsidP="00482DD2">
      <w:pPr>
        <w:pStyle w:val="Sraopastraipa"/>
        <w:tabs>
          <w:tab w:val="left" w:pos="284"/>
        </w:tabs>
        <w:ind w:left="0"/>
        <w:jc w:val="both"/>
        <w:rPr>
          <w:rFonts w:ascii="Times New Roman" w:hAnsi="Times New Roman" w:cs="Times New Roman"/>
          <w:sz w:val="23"/>
          <w:szCs w:val="23"/>
        </w:rPr>
      </w:pPr>
      <w:r w:rsidRPr="00821222">
        <w:rPr>
          <w:rFonts w:ascii="Times New Roman" w:hAnsi="Times New Roman" w:cs="Times New Roman"/>
          <w:sz w:val="23"/>
          <w:szCs w:val="23"/>
        </w:rPr>
        <w:t xml:space="preserve">A. Jurdonienė, tel. +370 425 59 771, el. p. </w:t>
      </w:r>
      <w:hyperlink r:id="rId14" w:history="1">
        <w:r w:rsidRPr="00821222">
          <w:rPr>
            <w:rStyle w:val="Hipersaitas"/>
            <w:rFonts w:ascii="Times New Roman" w:hAnsi="Times New Roman" w:cs="Times New Roman"/>
            <w:sz w:val="23"/>
            <w:szCs w:val="23"/>
          </w:rPr>
          <w:t>agne.jurdoniene@akmene.lt</w:t>
        </w:r>
      </w:hyperlink>
    </w:p>
    <w:sectPr w:rsidR="005721D5" w:rsidRPr="00821222" w:rsidSect="005127F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A5668" w14:textId="77777777" w:rsidR="008269F4" w:rsidRDefault="008269F4" w:rsidP="002F5BBF">
      <w:r>
        <w:separator/>
      </w:r>
    </w:p>
  </w:endnote>
  <w:endnote w:type="continuationSeparator" w:id="0">
    <w:p w14:paraId="4B93051A" w14:textId="77777777" w:rsidR="008269F4" w:rsidRDefault="008269F4" w:rsidP="002F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D0190" w14:textId="77777777" w:rsidR="008269F4" w:rsidRDefault="008269F4" w:rsidP="002F5BBF">
      <w:r>
        <w:separator/>
      </w:r>
    </w:p>
  </w:footnote>
  <w:footnote w:type="continuationSeparator" w:id="0">
    <w:p w14:paraId="61660EC5" w14:textId="77777777" w:rsidR="008269F4" w:rsidRDefault="008269F4" w:rsidP="002F5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1AF7"/>
    <w:multiLevelType w:val="hybridMultilevel"/>
    <w:tmpl w:val="0BBEEA9C"/>
    <w:lvl w:ilvl="0" w:tplc="6EF8A65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C496231"/>
    <w:multiLevelType w:val="hybridMultilevel"/>
    <w:tmpl w:val="6D82B5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4A41BC"/>
    <w:multiLevelType w:val="hybridMultilevel"/>
    <w:tmpl w:val="87DED36A"/>
    <w:lvl w:ilvl="0" w:tplc="62AA88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4923E21"/>
    <w:multiLevelType w:val="hybridMultilevel"/>
    <w:tmpl w:val="3D843E5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B7680D"/>
    <w:multiLevelType w:val="hybridMultilevel"/>
    <w:tmpl w:val="0DB66AB4"/>
    <w:lvl w:ilvl="0" w:tplc="26A4D0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B3422D9"/>
    <w:multiLevelType w:val="hybridMultilevel"/>
    <w:tmpl w:val="5BB6D3A8"/>
    <w:lvl w:ilvl="0" w:tplc="A182784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D816F81"/>
    <w:multiLevelType w:val="multilevel"/>
    <w:tmpl w:val="FFE4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7C4E6B"/>
    <w:multiLevelType w:val="hybridMultilevel"/>
    <w:tmpl w:val="500689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1AD3DDB"/>
    <w:multiLevelType w:val="hybridMultilevel"/>
    <w:tmpl w:val="6F1C23CE"/>
    <w:lvl w:ilvl="0" w:tplc="795C61A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71F3206"/>
    <w:multiLevelType w:val="hybridMultilevel"/>
    <w:tmpl w:val="C5063290"/>
    <w:lvl w:ilvl="0" w:tplc="B99AEA3C">
      <w:start w:val="1"/>
      <w:numFmt w:val="decimal"/>
      <w:lvlText w:val="%1."/>
      <w:lvlJc w:val="left"/>
      <w:pPr>
        <w:ind w:left="1371" w:hanging="804"/>
      </w:pPr>
      <w:rPr>
        <w:rFonts w:ascii="Times New Roman" w:eastAsia="Times New Roman" w:hAnsi="Times New Roman" w:cs="Times New Roman" w:hint="default"/>
        <w:b/>
        <w:color w:val="auto"/>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9AF0E51"/>
    <w:multiLevelType w:val="hybridMultilevel"/>
    <w:tmpl w:val="3FD8CF64"/>
    <w:lvl w:ilvl="0" w:tplc="F94C7C3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89F192D"/>
    <w:multiLevelType w:val="hybridMultilevel"/>
    <w:tmpl w:val="06E600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B828A0"/>
    <w:multiLevelType w:val="hybridMultilevel"/>
    <w:tmpl w:val="426206E6"/>
    <w:lvl w:ilvl="0" w:tplc="1F42AFA0">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FC30C85"/>
    <w:multiLevelType w:val="hybridMultilevel"/>
    <w:tmpl w:val="C9EE4354"/>
    <w:lvl w:ilvl="0" w:tplc="2B0AAD10">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2CC4BD8"/>
    <w:multiLevelType w:val="hybridMultilevel"/>
    <w:tmpl w:val="93E683BE"/>
    <w:lvl w:ilvl="0" w:tplc="7E2E148E">
      <w:start w:val="1"/>
      <w:numFmt w:val="decimal"/>
      <w:lvlText w:val="%1."/>
      <w:lvlJc w:val="left"/>
      <w:pPr>
        <w:ind w:left="1069" w:hanging="360"/>
      </w:pPr>
      <w:rPr>
        <w:rFonts w:hint="default"/>
        <w:b/>
        <w:bCs w:val="0"/>
        <w:color w:val="auto"/>
        <w:sz w:val="23"/>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733C07C1"/>
    <w:multiLevelType w:val="hybridMultilevel"/>
    <w:tmpl w:val="441EAA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80F2D3C"/>
    <w:multiLevelType w:val="hybridMultilevel"/>
    <w:tmpl w:val="662C3CB8"/>
    <w:lvl w:ilvl="0" w:tplc="237E0042">
      <w:start w:val="1"/>
      <w:numFmt w:val="decimal"/>
      <w:lvlText w:val="%1."/>
      <w:lvlJc w:val="left"/>
      <w:pPr>
        <w:ind w:left="375" w:hanging="360"/>
      </w:pPr>
      <w:rPr>
        <w:rFonts w:hint="default"/>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abstractNum w:abstractNumId="17" w15:restartNumberingAfterBreak="0">
    <w:nsid w:val="7CD250F9"/>
    <w:multiLevelType w:val="hybridMultilevel"/>
    <w:tmpl w:val="043A701E"/>
    <w:lvl w:ilvl="0" w:tplc="734A63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881938139">
    <w:abstractNumId w:val="16"/>
  </w:num>
  <w:num w:numId="2" w16cid:durableId="863902294">
    <w:abstractNumId w:val="13"/>
  </w:num>
  <w:num w:numId="3" w16cid:durableId="905844054">
    <w:abstractNumId w:val="8"/>
  </w:num>
  <w:num w:numId="4" w16cid:durableId="1467235667">
    <w:abstractNumId w:val="3"/>
  </w:num>
  <w:num w:numId="5" w16cid:durableId="378284514">
    <w:abstractNumId w:val="17"/>
  </w:num>
  <w:num w:numId="6" w16cid:durableId="14562154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87355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8813003">
    <w:abstractNumId w:val="9"/>
  </w:num>
  <w:num w:numId="9" w16cid:durableId="1413625518">
    <w:abstractNumId w:val="6"/>
  </w:num>
  <w:num w:numId="10" w16cid:durableId="1402604209">
    <w:abstractNumId w:val="1"/>
  </w:num>
  <w:num w:numId="11" w16cid:durableId="1220436619">
    <w:abstractNumId w:val="12"/>
  </w:num>
  <w:num w:numId="12" w16cid:durableId="1516310240">
    <w:abstractNumId w:val="2"/>
  </w:num>
  <w:num w:numId="13" w16cid:durableId="977956890">
    <w:abstractNumId w:val="14"/>
  </w:num>
  <w:num w:numId="14" w16cid:durableId="237862057">
    <w:abstractNumId w:val="0"/>
  </w:num>
  <w:num w:numId="15" w16cid:durableId="1878807714">
    <w:abstractNumId w:val="4"/>
  </w:num>
  <w:num w:numId="16" w16cid:durableId="1645356075">
    <w:abstractNumId w:val="5"/>
  </w:num>
  <w:num w:numId="17" w16cid:durableId="1557622163">
    <w:abstractNumId w:val="10"/>
  </w:num>
  <w:num w:numId="18" w16cid:durableId="16148224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F0"/>
    <w:rsid w:val="00003007"/>
    <w:rsid w:val="000049AA"/>
    <w:rsid w:val="00006FF1"/>
    <w:rsid w:val="000070CE"/>
    <w:rsid w:val="00012329"/>
    <w:rsid w:val="000218B6"/>
    <w:rsid w:val="00023A64"/>
    <w:rsid w:val="000329E8"/>
    <w:rsid w:val="00034C1D"/>
    <w:rsid w:val="00042E7B"/>
    <w:rsid w:val="00050FF4"/>
    <w:rsid w:val="000613D1"/>
    <w:rsid w:val="0006302E"/>
    <w:rsid w:val="00063B7D"/>
    <w:rsid w:val="00070D0A"/>
    <w:rsid w:val="00074F61"/>
    <w:rsid w:val="0007629B"/>
    <w:rsid w:val="00080075"/>
    <w:rsid w:val="00080AA5"/>
    <w:rsid w:val="000821E7"/>
    <w:rsid w:val="00083A2F"/>
    <w:rsid w:val="00085EFE"/>
    <w:rsid w:val="00091F39"/>
    <w:rsid w:val="000936DA"/>
    <w:rsid w:val="00095516"/>
    <w:rsid w:val="0009662E"/>
    <w:rsid w:val="000A2EB4"/>
    <w:rsid w:val="000A4333"/>
    <w:rsid w:val="000B1C9B"/>
    <w:rsid w:val="000B4507"/>
    <w:rsid w:val="000B47C5"/>
    <w:rsid w:val="000B6DF6"/>
    <w:rsid w:val="000C001A"/>
    <w:rsid w:val="000C0FC0"/>
    <w:rsid w:val="000C1622"/>
    <w:rsid w:val="000C7B80"/>
    <w:rsid w:val="000D0BA0"/>
    <w:rsid w:val="000D5634"/>
    <w:rsid w:val="000D6030"/>
    <w:rsid w:val="000E393B"/>
    <w:rsid w:val="000E6155"/>
    <w:rsid w:val="000E6184"/>
    <w:rsid w:val="000E70D7"/>
    <w:rsid w:val="000F0CE9"/>
    <w:rsid w:val="000F3E84"/>
    <w:rsid w:val="001202AF"/>
    <w:rsid w:val="001206C8"/>
    <w:rsid w:val="001221E9"/>
    <w:rsid w:val="00127AF9"/>
    <w:rsid w:val="001371EF"/>
    <w:rsid w:val="00141543"/>
    <w:rsid w:val="00142453"/>
    <w:rsid w:val="001433EE"/>
    <w:rsid w:val="00144CF4"/>
    <w:rsid w:val="00146A06"/>
    <w:rsid w:val="00154CBC"/>
    <w:rsid w:val="00155089"/>
    <w:rsid w:val="001673D2"/>
    <w:rsid w:val="00171205"/>
    <w:rsid w:val="001736D9"/>
    <w:rsid w:val="00176704"/>
    <w:rsid w:val="001779A2"/>
    <w:rsid w:val="00186C26"/>
    <w:rsid w:val="001874FB"/>
    <w:rsid w:val="00196C5D"/>
    <w:rsid w:val="001A52A9"/>
    <w:rsid w:val="001A5CFC"/>
    <w:rsid w:val="001B327E"/>
    <w:rsid w:val="001B5B24"/>
    <w:rsid w:val="001B5DD5"/>
    <w:rsid w:val="001B7E12"/>
    <w:rsid w:val="001C2503"/>
    <w:rsid w:val="001C37F1"/>
    <w:rsid w:val="001C5A62"/>
    <w:rsid w:val="001D1D73"/>
    <w:rsid w:val="001D3DD2"/>
    <w:rsid w:val="001D4276"/>
    <w:rsid w:val="001D5263"/>
    <w:rsid w:val="001D6862"/>
    <w:rsid w:val="001D74DC"/>
    <w:rsid w:val="001D774A"/>
    <w:rsid w:val="001D7CFE"/>
    <w:rsid w:val="001D7DEA"/>
    <w:rsid w:val="001E1AC9"/>
    <w:rsid w:val="001E2B24"/>
    <w:rsid w:val="001E2B51"/>
    <w:rsid w:val="001E44FF"/>
    <w:rsid w:val="001E7BC5"/>
    <w:rsid w:val="001F48BA"/>
    <w:rsid w:val="001F5ACF"/>
    <w:rsid w:val="0020507A"/>
    <w:rsid w:val="002079BA"/>
    <w:rsid w:val="00210C70"/>
    <w:rsid w:val="00211A9F"/>
    <w:rsid w:val="0021432F"/>
    <w:rsid w:val="002159BE"/>
    <w:rsid w:val="002163BE"/>
    <w:rsid w:val="002213FF"/>
    <w:rsid w:val="0022400E"/>
    <w:rsid w:val="0022702E"/>
    <w:rsid w:val="00230981"/>
    <w:rsid w:val="0025353A"/>
    <w:rsid w:val="002542C0"/>
    <w:rsid w:val="0026006A"/>
    <w:rsid w:val="00261931"/>
    <w:rsid w:val="00277E4C"/>
    <w:rsid w:val="0028459E"/>
    <w:rsid w:val="002852F0"/>
    <w:rsid w:val="00291284"/>
    <w:rsid w:val="00292306"/>
    <w:rsid w:val="002951F0"/>
    <w:rsid w:val="00295B20"/>
    <w:rsid w:val="00297CA8"/>
    <w:rsid w:val="002A6D79"/>
    <w:rsid w:val="002B0E65"/>
    <w:rsid w:val="002C05E1"/>
    <w:rsid w:val="002E1E75"/>
    <w:rsid w:val="002E6CBC"/>
    <w:rsid w:val="002F0073"/>
    <w:rsid w:val="002F28B8"/>
    <w:rsid w:val="002F5BBF"/>
    <w:rsid w:val="0030172F"/>
    <w:rsid w:val="00302CC7"/>
    <w:rsid w:val="00303C91"/>
    <w:rsid w:val="003061DD"/>
    <w:rsid w:val="00306C9A"/>
    <w:rsid w:val="00307FB0"/>
    <w:rsid w:val="00310B48"/>
    <w:rsid w:val="00310D11"/>
    <w:rsid w:val="00317D9B"/>
    <w:rsid w:val="00323382"/>
    <w:rsid w:val="00337086"/>
    <w:rsid w:val="003410DE"/>
    <w:rsid w:val="00346099"/>
    <w:rsid w:val="0034698A"/>
    <w:rsid w:val="003514B0"/>
    <w:rsid w:val="00355A6E"/>
    <w:rsid w:val="00357AEB"/>
    <w:rsid w:val="0036237F"/>
    <w:rsid w:val="00364E73"/>
    <w:rsid w:val="00373DFB"/>
    <w:rsid w:val="00375375"/>
    <w:rsid w:val="00390438"/>
    <w:rsid w:val="00391574"/>
    <w:rsid w:val="00392BFD"/>
    <w:rsid w:val="003A0FE1"/>
    <w:rsid w:val="003A36D4"/>
    <w:rsid w:val="003A6645"/>
    <w:rsid w:val="003B2922"/>
    <w:rsid w:val="003C1112"/>
    <w:rsid w:val="003C1540"/>
    <w:rsid w:val="003C5582"/>
    <w:rsid w:val="003D5D28"/>
    <w:rsid w:val="003D6B89"/>
    <w:rsid w:val="003E5999"/>
    <w:rsid w:val="003E712F"/>
    <w:rsid w:val="003F5F50"/>
    <w:rsid w:val="003F7FD9"/>
    <w:rsid w:val="00400FB1"/>
    <w:rsid w:val="00401658"/>
    <w:rsid w:val="004026D9"/>
    <w:rsid w:val="00405CF4"/>
    <w:rsid w:val="00410FD7"/>
    <w:rsid w:val="004118A8"/>
    <w:rsid w:val="00412700"/>
    <w:rsid w:val="004177FC"/>
    <w:rsid w:val="00423E9B"/>
    <w:rsid w:val="004242A9"/>
    <w:rsid w:val="00425B3C"/>
    <w:rsid w:val="004366CE"/>
    <w:rsid w:val="00442FBF"/>
    <w:rsid w:val="004507A2"/>
    <w:rsid w:val="00453B66"/>
    <w:rsid w:val="00460CE2"/>
    <w:rsid w:val="00461435"/>
    <w:rsid w:val="00472804"/>
    <w:rsid w:val="00472ECA"/>
    <w:rsid w:val="004772F8"/>
    <w:rsid w:val="00477997"/>
    <w:rsid w:val="00482DD2"/>
    <w:rsid w:val="00483A17"/>
    <w:rsid w:val="0048494B"/>
    <w:rsid w:val="00484E4C"/>
    <w:rsid w:val="00495DA5"/>
    <w:rsid w:val="0049707B"/>
    <w:rsid w:val="004A16F6"/>
    <w:rsid w:val="004A3434"/>
    <w:rsid w:val="004A708E"/>
    <w:rsid w:val="004C4CF0"/>
    <w:rsid w:val="004D1440"/>
    <w:rsid w:val="004D4DCB"/>
    <w:rsid w:val="004E1944"/>
    <w:rsid w:val="004E21CB"/>
    <w:rsid w:val="004E72F7"/>
    <w:rsid w:val="004F2797"/>
    <w:rsid w:val="004F39D7"/>
    <w:rsid w:val="004F52AB"/>
    <w:rsid w:val="00502A6B"/>
    <w:rsid w:val="0051057A"/>
    <w:rsid w:val="005125A5"/>
    <w:rsid w:val="005127F5"/>
    <w:rsid w:val="00514A1D"/>
    <w:rsid w:val="00521183"/>
    <w:rsid w:val="0052345E"/>
    <w:rsid w:val="005263B3"/>
    <w:rsid w:val="00527485"/>
    <w:rsid w:val="00533AE9"/>
    <w:rsid w:val="005467B8"/>
    <w:rsid w:val="0055632B"/>
    <w:rsid w:val="005602AC"/>
    <w:rsid w:val="00560FF4"/>
    <w:rsid w:val="00565017"/>
    <w:rsid w:val="00565FB9"/>
    <w:rsid w:val="0056623F"/>
    <w:rsid w:val="0057067D"/>
    <w:rsid w:val="005721D5"/>
    <w:rsid w:val="005763F3"/>
    <w:rsid w:val="00577AA4"/>
    <w:rsid w:val="00582564"/>
    <w:rsid w:val="005828AC"/>
    <w:rsid w:val="0058360C"/>
    <w:rsid w:val="005849A4"/>
    <w:rsid w:val="005941BD"/>
    <w:rsid w:val="00596E60"/>
    <w:rsid w:val="005A18BB"/>
    <w:rsid w:val="005A1A3B"/>
    <w:rsid w:val="005A585B"/>
    <w:rsid w:val="005B23AC"/>
    <w:rsid w:val="005C0964"/>
    <w:rsid w:val="005C0A07"/>
    <w:rsid w:val="005C15CC"/>
    <w:rsid w:val="005C34D5"/>
    <w:rsid w:val="005C6480"/>
    <w:rsid w:val="005D69BC"/>
    <w:rsid w:val="005E56CE"/>
    <w:rsid w:val="005F1C19"/>
    <w:rsid w:val="005F5701"/>
    <w:rsid w:val="005F6725"/>
    <w:rsid w:val="00603ED4"/>
    <w:rsid w:val="0060418D"/>
    <w:rsid w:val="006107C0"/>
    <w:rsid w:val="00616D1C"/>
    <w:rsid w:val="006225C9"/>
    <w:rsid w:val="00624115"/>
    <w:rsid w:val="00625186"/>
    <w:rsid w:val="00630D21"/>
    <w:rsid w:val="00631B7A"/>
    <w:rsid w:val="00633854"/>
    <w:rsid w:val="0063466F"/>
    <w:rsid w:val="00635B7E"/>
    <w:rsid w:val="00644D13"/>
    <w:rsid w:val="00652806"/>
    <w:rsid w:val="0065326D"/>
    <w:rsid w:val="006533FE"/>
    <w:rsid w:val="00654B31"/>
    <w:rsid w:val="006555B3"/>
    <w:rsid w:val="00656BC5"/>
    <w:rsid w:val="00660D6D"/>
    <w:rsid w:val="00665C77"/>
    <w:rsid w:val="00671B34"/>
    <w:rsid w:val="0067471E"/>
    <w:rsid w:val="0067559F"/>
    <w:rsid w:val="0067755C"/>
    <w:rsid w:val="0068224F"/>
    <w:rsid w:val="0068530F"/>
    <w:rsid w:val="00693636"/>
    <w:rsid w:val="00693F3B"/>
    <w:rsid w:val="00696E5F"/>
    <w:rsid w:val="006A2240"/>
    <w:rsid w:val="006A4DE2"/>
    <w:rsid w:val="006A5A96"/>
    <w:rsid w:val="006A6B8B"/>
    <w:rsid w:val="006B08F4"/>
    <w:rsid w:val="006B119B"/>
    <w:rsid w:val="006B4698"/>
    <w:rsid w:val="006E14DF"/>
    <w:rsid w:val="006E2F13"/>
    <w:rsid w:val="006E444A"/>
    <w:rsid w:val="006E4D55"/>
    <w:rsid w:val="006E56A9"/>
    <w:rsid w:val="006E66B5"/>
    <w:rsid w:val="006F3F6C"/>
    <w:rsid w:val="006F7E22"/>
    <w:rsid w:val="007052E6"/>
    <w:rsid w:val="0070539C"/>
    <w:rsid w:val="0071146D"/>
    <w:rsid w:val="00712B1C"/>
    <w:rsid w:val="007138B9"/>
    <w:rsid w:val="00715C03"/>
    <w:rsid w:val="007275B2"/>
    <w:rsid w:val="0073143B"/>
    <w:rsid w:val="00732B33"/>
    <w:rsid w:val="00733FCF"/>
    <w:rsid w:val="007371A5"/>
    <w:rsid w:val="0074084F"/>
    <w:rsid w:val="00742181"/>
    <w:rsid w:val="007437FA"/>
    <w:rsid w:val="00744F99"/>
    <w:rsid w:val="00746DB6"/>
    <w:rsid w:val="00747365"/>
    <w:rsid w:val="007473DA"/>
    <w:rsid w:val="007523DD"/>
    <w:rsid w:val="0076340A"/>
    <w:rsid w:val="00770C5A"/>
    <w:rsid w:val="00770D67"/>
    <w:rsid w:val="007734A7"/>
    <w:rsid w:val="00774388"/>
    <w:rsid w:val="00783701"/>
    <w:rsid w:val="00785195"/>
    <w:rsid w:val="00792854"/>
    <w:rsid w:val="007A1501"/>
    <w:rsid w:val="007A4281"/>
    <w:rsid w:val="007A462B"/>
    <w:rsid w:val="007A4951"/>
    <w:rsid w:val="007B7E68"/>
    <w:rsid w:val="007C42DD"/>
    <w:rsid w:val="007C62E3"/>
    <w:rsid w:val="007D14EC"/>
    <w:rsid w:val="007D7DD7"/>
    <w:rsid w:val="007E43B5"/>
    <w:rsid w:val="007E612F"/>
    <w:rsid w:val="007F10A0"/>
    <w:rsid w:val="007F2CFB"/>
    <w:rsid w:val="007F75AF"/>
    <w:rsid w:val="008006B0"/>
    <w:rsid w:val="00805899"/>
    <w:rsid w:val="00814D6F"/>
    <w:rsid w:val="008166F0"/>
    <w:rsid w:val="008178A1"/>
    <w:rsid w:val="00821222"/>
    <w:rsid w:val="00822C49"/>
    <w:rsid w:val="00823344"/>
    <w:rsid w:val="0082408F"/>
    <w:rsid w:val="008269F4"/>
    <w:rsid w:val="0083697E"/>
    <w:rsid w:val="00837145"/>
    <w:rsid w:val="008412AF"/>
    <w:rsid w:val="008414ED"/>
    <w:rsid w:val="00845FAB"/>
    <w:rsid w:val="008473F7"/>
    <w:rsid w:val="00847731"/>
    <w:rsid w:val="008479C6"/>
    <w:rsid w:val="00850CB8"/>
    <w:rsid w:val="0085185B"/>
    <w:rsid w:val="00863DE1"/>
    <w:rsid w:val="00864896"/>
    <w:rsid w:val="008733CC"/>
    <w:rsid w:val="008749C4"/>
    <w:rsid w:val="008813D3"/>
    <w:rsid w:val="00882C47"/>
    <w:rsid w:val="0089326A"/>
    <w:rsid w:val="00894092"/>
    <w:rsid w:val="00896959"/>
    <w:rsid w:val="008A4111"/>
    <w:rsid w:val="008A5623"/>
    <w:rsid w:val="008B08EB"/>
    <w:rsid w:val="008B1E43"/>
    <w:rsid w:val="008B31FB"/>
    <w:rsid w:val="008C07AD"/>
    <w:rsid w:val="008C16CD"/>
    <w:rsid w:val="008C2E4B"/>
    <w:rsid w:val="008D6FD3"/>
    <w:rsid w:val="008E049B"/>
    <w:rsid w:val="008E07E6"/>
    <w:rsid w:val="008F0BC0"/>
    <w:rsid w:val="008F100E"/>
    <w:rsid w:val="008F2DC3"/>
    <w:rsid w:val="00906C3A"/>
    <w:rsid w:val="009102AA"/>
    <w:rsid w:val="00911A8E"/>
    <w:rsid w:val="00915A72"/>
    <w:rsid w:val="00915E8F"/>
    <w:rsid w:val="00917433"/>
    <w:rsid w:val="00917504"/>
    <w:rsid w:val="009226B2"/>
    <w:rsid w:val="00931D9F"/>
    <w:rsid w:val="0093562D"/>
    <w:rsid w:val="00943CE5"/>
    <w:rsid w:val="00943F20"/>
    <w:rsid w:val="00944B90"/>
    <w:rsid w:val="00951A46"/>
    <w:rsid w:val="00951C94"/>
    <w:rsid w:val="00955AC9"/>
    <w:rsid w:val="00960CC9"/>
    <w:rsid w:val="00964C89"/>
    <w:rsid w:val="00964E79"/>
    <w:rsid w:val="009653D0"/>
    <w:rsid w:val="00967C50"/>
    <w:rsid w:val="009701AE"/>
    <w:rsid w:val="00973571"/>
    <w:rsid w:val="0097412B"/>
    <w:rsid w:val="009830D7"/>
    <w:rsid w:val="00985B4E"/>
    <w:rsid w:val="00995B03"/>
    <w:rsid w:val="00997F45"/>
    <w:rsid w:val="009A4F23"/>
    <w:rsid w:val="009B04E4"/>
    <w:rsid w:val="009B2FF6"/>
    <w:rsid w:val="009B6EFC"/>
    <w:rsid w:val="009C2807"/>
    <w:rsid w:val="009D1CC0"/>
    <w:rsid w:val="009D369D"/>
    <w:rsid w:val="009D4307"/>
    <w:rsid w:val="009D558E"/>
    <w:rsid w:val="009D63F5"/>
    <w:rsid w:val="009D6BCF"/>
    <w:rsid w:val="009E0111"/>
    <w:rsid w:val="009E7603"/>
    <w:rsid w:val="009F0A56"/>
    <w:rsid w:val="009F3C25"/>
    <w:rsid w:val="00A00824"/>
    <w:rsid w:val="00A102F9"/>
    <w:rsid w:val="00A10954"/>
    <w:rsid w:val="00A14C8A"/>
    <w:rsid w:val="00A26577"/>
    <w:rsid w:val="00A31836"/>
    <w:rsid w:val="00A318DD"/>
    <w:rsid w:val="00A32751"/>
    <w:rsid w:val="00A4281E"/>
    <w:rsid w:val="00A4336F"/>
    <w:rsid w:val="00A45D0A"/>
    <w:rsid w:val="00A473FC"/>
    <w:rsid w:val="00A5220C"/>
    <w:rsid w:val="00A5293D"/>
    <w:rsid w:val="00A540EF"/>
    <w:rsid w:val="00A570CB"/>
    <w:rsid w:val="00A617F4"/>
    <w:rsid w:val="00A679FB"/>
    <w:rsid w:val="00A725E2"/>
    <w:rsid w:val="00A87C4D"/>
    <w:rsid w:val="00A87E03"/>
    <w:rsid w:val="00A90BFD"/>
    <w:rsid w:val="00A90DDA"/>
    <w:rsid w:val="00A9586F"/>
    <w:rsid w:val="00A95FFF"/>
    <w:rsid w:val="00A96B2D"/>
    <w:rsid w:val="00AA1881"/>
    <w:rsid w:val="00AA2D0D"/>
    <w:rsid w:val="00AA40B1"/>
    <w:rsid w:val="00AA5B19"/>
    <w:rsid w:val="00AB0BF4"/>
    <w:rsid w:val="00AB2C4C"/>
    <w:rsid w:val="00AB3771"/>
    <w:rsid w:val="00AB4D9F"/>
    <w:rsid w:val="00AC6BAB"/>
    <w:rsid w:val="00AC7E9E"/>
    <w:rsid w:val="00AD777A"/>
    <w:rsid w:val="00AD77A6"/>
    <w:rsid w:val="00AE00C4"/>
    <w:rsid w:val="00AE4BE4"/>
    <w:rsid w:val="00AE6CFF"/>
    <w:rsid w:val="00AF0F8C"/>
    <w:rsid w:val="00AF59FC"/>
    <w:rsid w:val="00AF5F6A"/>
    <w:rsid w:val="00AF6393"/>
    <w:rsid w:val="00B217D1"/>
    <w:rsid w:val="00B21DB5"/>
    <w:rsid w:val="00B265AE"/>
    <w:rsid w:val="00B27448"/>
    <w:rsid w:val="00B31D66"/>
    <w:rsid w:val="00B401F0"/>
    <w:rsid w:val="00B47A36"/>
    <w:rsid w:val="00B5258C"/>
    <w:rsid w:val="00B5484F"/>
    <w:rsid w:val="00B70ACD"/>
    <w:rsid w:val="00B72EF5"/>
    <w:rsid w:val="00B73A17"/>
    <w:rsid w:val="00B770EC"/>
    <w:rsid w:val="00B77ED6"/>
    <w:rsid w:val="00B93FC4"/>
    <w:rsid w:val="00BA16CF"/>
    <w:rsid w:val="00BA73F6"/>
    <w:rsid w:val="00BB4964"/>
    <w:rsid w:val="00BC3961"/>
    <w:rsid w:val="00BD0F0C"/>
    <w:rsid w:val="00BD29AA"/>
    <w:rsid w:val="00BD2CE4"/>
    <w:rsid w:val="00BD4089"/>
    <w:rsid w:val="00BD79B6"/>
    <w:rsid w:val="00BE1191"/>
    <w:rsid w:val="00BE59DD"/>
    <w:rsid w:val="00BF0E5E"/>
    <w:rsid w:val="00BF1AE4"/>
    <w:rsid w:val="00BF5BF4"/>
    <w:rsid w:val="00BF7811"/>
    <w:rsid w:val="00C02A8D"/>
    <w:rsid w:val="00C17457"/>
    <w:rsid w:val="00C24330"/>
    <w:rsid w:val="00C3358F"/>
    <w:rsid w:val="00C43FC9"/>
    <w:rsid w:val="00C527E8"/>
    <w:rsid w:val="00C56001"/>
    <w:rsid w:val="00C607B6"/>
    <w:rsid w:val="00C63EF3"/>
    <w:rsid w:val="00C6509F"/>
    <w:rsid w:val="00C66088"/>
    <w:rsid w:val="00C70995"/>
    <w:rsid w:val="00C76582"/>
    <w:rsid w:val="00C83331"/>
    <w:rsid w:val="00C85EA1"/>
    <w:rsid w:val="00C90ADC"/>
    <w:rsid w:val="00C913CD"/>
    <w:rsid w:val="00C91A36"/>
    <w:rsid w:val="00C95101"/>
    <w:rsid w:val="00C95F8F"/>
    <w:rsid w:val="00CB2E41"/>
    <w:rsid w:val="00CB7A74"/>
    <w:rsid w:val="00CC6044"/>
    <w:rsid w:val="00CD0BD3"/>
    <w:rsid w:val="00CD3AAF"/>
    <w:rsid w:val="00CD5BD9"/>
    <w:rsid w:val="00CE3445"/>
    <w:rsid w:val="00CF0B7A"/>
    <w:rsid w:val="00CF5EB4"/>
    <w:rsid w:val="00CF5F3E"/>
    <w:rsid w:val="00D02D53"/>
    <w:rsid w:val="00D05AC7"/>
    <w:rsid w:val="00D067B8"/>
    <w:rsid w:val="00D06A28"/>
    <w:rsid w:val="00D101EF"/>
    <w:rsid w:val="00D23AD0"/>
    <w:rsid w:val="00D24549"/>
    <w:rsid w:val="00D25C03"/>
    <w:rsid w:val="00D33DA0"/>
    <w:rsid w:val="00D349EE"/>
    <w:rsid w:val="00D34CA1"/>
    <w:rsid w:val="00D3543D"/>
    <w:rsid w:val="00D36003"/>
    <w:rsid w:val="00D36B6C"/>
    <w:rsid w:val="00D526FF"/>
    <w:rsid w:val="00D750ED"/>
    <w:rsid w:val="00D83A6A"/>
    <w:rsid w:val="00D85923"/>
    <w:rsid w:val="00D85B3E"/>
    <w:rsid w:val="00D9004B"/>
    <w:rsid w:val="00D92ADE"/>
    <w:rsid w:val="00DB426F"/>
    <w:rsid w:val="00DB50CC"/>
    <w:rsid w:val="00DC1207"/>
    <w:rsid w:val="00DC120B"/>
    <w:rsid w:val="00DD1322"/>
    <w:rsid w:val="00DD201B"/>
    <w:rsid w:val="00DD3972"/>
    <w:rsid w:val="00DD5640"/>
    <w:rsid w:val="00DE23B7"/>
    <w:rsid w:val="00DF03D9"/>
    <w:rsid w:val="00E00585"/>
    <w:rsid w:val="00E0477B"/>
    <w:rsid w:val="00E0546E"/>
    <w:rsid w:val="00E17F28"/>
    <w:rsid w:val="00E20ACF"/>
    <w:rsid w:val="00E23FE8"/>
    <w:rsid w:val="00E2418C"/>
    <w:rsid w:val="00E32611"/>
    <w:rsid w:val="00E349A1"/>
    <w:rsid w:val="00E40985"/>
    <w:rsid w:val="00E41CFC"/>
    <w:rsid w:val="00E452F9"/>
    <w:rsid w:val="00E51EA7"/>
    <w:rsid w:val="00E57BDA"/>
    <w:rsid w:val="00E61431"/>
    <w:rsid w:val="00E629F9"/>
    <w:rsid w:val="00E62E07"/>
    <w:rsid w:val="00E63B09"/>
    <w:rsid w:val="00E6723A"/>
    <w:rsid w:val="00E70542"/>
    <w:rsid w:val="00E73292"/>
    <w:rsid w:val="00E75C36"/>
    <w:rsid w:val="00E8008C"/>
    <w:rsid w:val="00E822F0"/>
    <w:rsid w:val="00E86217"/>
    <w:rsid w:val="00E93A41"/>
    <w:rsid w:val="00E966AC"/>
    <w:rsid w:val="00EA4688"/>
    <w:rsid w:val="00EA46AC"/>
    <w:rsid w:val="00EA5EDE"/>
    <w:rsid w:val="00EB541F"/>
    <w:rsid w:val="00EC540A"/>
    <w:rsid w:val="00EC5D89"/>
    <w:rsid w:val="00ED3EF0"/>
    <w:rsid w:val="00EE20EA"/>
    <w:rsid w:val="00EE42A8"/>
    <w:rsid w:val="00EE6B7D"/>
    <w:rsid w:val="00EF1618"/>
    <w:rsid w:val="00EF1C79"/>
    <w:rsid w:val="00EF4605"/>
    <w:rsid w:val="00EF4DA5"/>
    <w:rsid w:val="00F025DE"/>
    <w:rsid w:val="00F03786"/>
    <w:rsid w:val="00F06DCC"/>
    <w:rsid w:val="00F10CBF"/>
    <w:rsid w:val="00F1456C"/>
    <w:rsid w:val="00F23223"/>
    <w:rsid w:val="00F267E4"/>
    <w:rsid w:val="00F2731C"/>
    <w:rsid w:val="00F276B9"/>
    <w:rsid w:val="00F30FA4"/>
    <w:rsid w:val="00F31960"/>
    <w:rsid w:val="00F336F9"/>
    <w:rsid w:val="00F516A7"/>
    <w:rsid w:val="00F53B01"/>
    <w:rsid w:val="00F542DD"/>
    <w:rsid w:val="00F54434"/>
    <w:rsid w:val="00F5793E"/>
    <w:rsid w:val="00F6392F"/>
    <w:rsid w:val="00F6521E"/>
    <w:rsid w:val="00F66086"/>
    <w:rsid w:val="00F84E5B"/>
    <w:rsid w:val="00F9143B"/>
    <w:rsid w:val="00FA7D0D"/>
    <w:rsid w:val="00FB14E7"/>
    <w:rsid w:val="00FB5D4D"/>
    <w:rsid w:val="00FC25BA"/>
    <w:rsid w:val="00FC28C2"/>
    <w:rsid w:val="00FC311A"/>
    <w:rsid w:val="00FC42BE"/>
    <w:rsid w:val="00FD5902"/>
    <w:rsid w:val="00FD5C80"/>
    <w:rsid w:val="00FD68D5"/>
    <w:rsid w:val="00FE1FDD"/>
    <w:rsid w:val="00FE354B"/>
    <w:rsid w:val="00FE3AED"/>
    <w:rsid w:val="00FF20FD"/>
    <w:rsid w:val="00FF4A2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C655E"/>
  <w15:docId w15:val="{FB9718A6-C5CA-4736-B799-9869F018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22F0"/>
    <w:pPr>
      <w:spacing w:after="0" w:line="240" w:lineRule="auto"/>
    </w:pPr>
    <w:rPr>
      <w:rFonts w:ascii="Calibri" w:hAnsi="Calibri" w:cs="Calibri"/>
    </w:rPr>
  </w:style>
  <w:style w:type="paragraph" w:styleId="Antrat1">
    <w:name w:val="heading 1"/>
    <w:basedOn w:val="prastasis"/>
    <w:next w:val="prastasis"/>
    <w:link w:val="Antrat1Diagrama"/>
    <w:uiPriority w:val="9"/>
    <w:qFormat/>
    <w:rsid w:val="0080589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5">
    <w:name w:val="heading 5"/>
    <w:basedOn w:val="prastasis"/>
    <w:next w:val="prastasis"/>
    <w:link w:val="Antrat5Diagrama"/>
    <w:uiPriority w:val="9"/>
    <w:semiHidden/>
    <w:unhideWhenUsed/>
    <w:qFormat/>
    <w:rsid w:val="00E93A41"/>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List Paragraph1,Sąrašo pastraipa.Bullet,Bullet,Bullet EY,Paragraph"/>
    <w:basedOn w:val="prastasis"/>
    <w:link w:val="SraopastraipaDiagrama"/>
    <w:uiPriority w:val="34"/>
    <w:qFormat/>
    <w:rsid w:val="00E822F0"/>
    <w:pPr>
      <w:ind w:left="720"/>
      <w:contextualSpacing/>
    </w:pPr>
  </w:style>
  <w:style w:type="paragraph" w:styleId="Debesliotekstas">
    <w:name w:val="Balloon Text"/>
    <w:basedOn w:val="prastasis"/>
    <w:link w:val="DebesliotekstasDiagrama"/>
    <w:uiPriority w:val="99"/>
    <w:semiHidden/>
    <w:unhideWhenUsed/>
    <w:rsid w:val="00AC7E9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C7E9E"/>
    <w:rPr>
      <w:rFonts w:ascii="Tahoma" w:hAnsi="Tahoma" w:cs="Tahoma"/>
      <w:sz w:val="16"/>
      <w:szCs w:val="16"/>
    </w:rPr>
  </w:style>
  <w:style w:type="character" w:styleId="Hipersaitas">
    <w:name w:val="Hyperlink"/>
    <w:basedOn w:val="Numatytasispastraiposriftas"/>
    <w:uiPriority w:val="99"/>
    <w:unhideWhenUsed/>
    <w:rsid w:val="00AC7E9E"/>
    <w:rPr>
      <w:color w:val="0000FF" w:themeColor="hyperlink"/>
      <w:u w:val="single"/>
    </w:rPr>
  </w:style>
  <w:style w:type="paragraph" w:styleId="prastasiniatinklio">
    <w:name w:val="Normal (Web)"/>
    <w:basedOn w:val="prastasis"/>
    <w:uiPriority w:val="99"/>
    <w:unhideWhenUsed/>
    <w:rsid w:val="00063B7D"/>
    <w:pPr>
      <w:spacing w:before="100" w:beforeAutospacing="1" w:after="100" w:afterAutospacing="1"/>
    </w:pPr>
    <w:rPr>
      <w:rFonts w:ascii="Times New Roman" w:eastAsia="Calibri" w:hAnsi="Times New Roman" w:cs="Times New Roman"/>
      <w:sz w:val="24"/>
      <w:szCs w:val="24"/>
      <w:lang w:eastAsia="lt-LT"/>
    </w:rPr>
  </w:style>
  <w:style w:type="paragraph" w:styleId="Pagrindinistekstas">
    <w:name w:val="Body Text"/>
    <w:basedOn w:val="prastasis"/>
    <w:link w:val="PagrindinistekstasDiagrama"/>
    <w:uiPriority w:val="99"/>
    <w:unhideWhenUsed/>
    <w:rsid w:val="004772F8"/>
    <w:pPr>
      <w:spacing w:after="120"/>
    </w:pPr>
    <w:rPr>
      <w:rFonts w:ascii="Times New Roman" w:eastAsia="Times New Roman" w:hAnsi="Times New Roman" w:cs="Times New Roman"/>
      <w:sz w:val="24"/>
      <w:szCs w:val="24"/>
      <w:lang w:val="en-GB"/>
    </w:rPr>
  </w:style>
  <w:style w:type="character" w:customStyle="1" w:styleId="PagrindinistekstasDiagrama">
    <w:name w:val="Pagrindinis tekstas Diagrama"/>
    <w:basedOn w:val="Numatytasispastraiposriftas"/>
    <w:link w:val="Pagrindinistekstas"/>
    <w:uiPriority w:val="99"/>
    <w:rsid w:val="004772F8"/>
    <w:rPr>
      <w:rFonts w:ascii="Times New Roman" w:eastAsia="Times New Roman" w:hAnsi="Times New Roman" w:cs="Times New Roman"/>
      <w:sz w:val="24"/>
      <w:szCs w:val="24"/>
      <w:lang w:val="en-GB"/>
    </w:rPr>
  </w:style>
  <w:style w:type="character" w:customStyle="1" w:styleId="Neapdorotaspaminjimas1">
    <w:name w:val="Neapdorotas paminėjimas1"/>
    <w:basedOn w:val="Numatytasispastraiposriftas"/>
    <w:uiPriority w:val="99"/>
    <w:semiHidden/>
    <w:unhideWhenUsed/>
    <w:rsid w:val="00D05AC7"/>
    <w:rPr>
      <w:color w:val="605E5C"/>
      <w:shd w:val="clear" w:color="auto" w:fill="E1DFDD"/>
    </w:rPr>
  </w:style>
  <w:style w:type="character" w:customStyle="1" w:styleId="Antrat1Diagrama">
    <w:name w:val="Antraštė 1 Diagrama"/>
    <w:basedOn w:val="Numatytasispastraiposriftas"/>
    <w:link w:val="Antrat1"/>
    <w:uiPriority w:val="9"/>
    <w:rsid w:val="00805899"/>
    <w:rPr>
      <w:rFonts w:asciiTheme="majorHAnsi" w:eastAsiaTheme="majorEastAsia" w:hAnsiTheme="majorHAnsi" w:cstheme="majorBidi"/>
      <w:color w:val="365F91" w:themeColor="accent1" w:themeShade="BF"/>
      <w:sz w:val="32"/>
      <w:szCs w:val="32"/>
    </w:rPr>
  </w:style>
  <w:style w:type="paragraph" w:styleId="Puslapioinaostekstas">
    <w:name w:val="footnote text"/>
    <w:basedOn w:val="prastasis"/>
    <w:link w:val="PuslapioinaostekstasDiagrama"/>
    <w:uiPriority w:val="99"/>
    <w:semiHidden/>
    <w:unhideWhenUsed/>
    <w:rsid w:val="002F5BBF"/>
    <w:rPr>
      <w:sz w:val="20"/>
      <w:szCs w:val="20"/>
    </w:rPr>
  </w:style>
  <w:style w:type="character" w:customStyle="1" w:styleId="PuslapioinaostekstasDiagrama">
    <w:name w:val="Puslapio išnašos tekstas Diagrama"/>
    <w:basedOn w:val="Numatytasispastraiposriftas"/>
    <w:link w:val="Puslapioinaostekstas"/>
    <w:uiPriority w:val="99"/>
    <w:semiHidden/>
    <w:rsid w:val="002F5BBF"/>
    <w:rPr>
      <w:rFonts w:ascii="Calibri" w:hAnsi="Calibri" w:cs="Calibri"/>
      <w:sz w:val="20"/>
      <w:szCs w:val="20"/>
    </w:rPr>
  </w:style>
  <w:style w:type="character" w:styleId="Puslapioinaosnuoroda">
    <w:name w:val="footnote reference"/>
    <w:basedOn w:val="Numatytasispastraiposriftas"/>
    <w:uiPriority w:val="99"/>
    <w:semiHidden/>
    <w:unhideWhenUsed/>
    <w:rsid w:val="002F5BBF"/>
    <w:rPr>
      <w:vertAlign w:val="superscript"/>
    </w:rPr>
  </w:style>
  <w:style w:type="character" w:styleId="Grietas">
    <w:name w:val="Strong"/>
    <w:basedOn w:val="Numatytasispastraiposriftas"/>
    <w:uiPriority w:val="22"/>
    <w:qFormat/>
    <w:rsid w:val="009D558E"/>
    <w:rPr>
      <w:b/>
      <w:bCs/>
    </w:rPr>
  </w:style>
  <w:style w:type="character" w:customStyle="1" w:styleId="mailt">
    <w:name w:val="mailt"/>
    <w:basedOn w:val="Numatytasispastraiposriftas"/>
    <w:rsid w:val="005828AC"/>
  </w:style>
  <w:style w:type="character" w:customStyle="1" w:styleId="Neapdorotaspaminjimas2">
    <w:name w:val="Neapdorotas paminėjimas2"/>
    <w:basedOn w:val="Numatytasispastraiposriftas"/>
    <w:uiPriority w:val="99"/>
    <w:semiHidden/>
    <w:unhideWhenUsed/>
    <w:rsid w:val="009D63F5"/>
    <w:rPr>
      <w:color w:val="605E5C"/>
      <w:shd w:val="clear" w:color="auto" w:fill="E1DFDD"/>
    </w:rPr>
  </w:style>
  <w:style w:type="paragraph" w:styleId="Antrats">
    <w:name w:val="header"/>
    <w:basedOn w:val="prastasis"/>
    <w:link w:val="AntratsDiagrama"/>
    <w:uiPriority w:val="99"/>
    <w:semiHidden/>
    <w:unhideWhenUsed/>
    <w:rsid w:val="001221E9"/>
    <w:pPr>
      <w:tabs>
        <w:tab w:val="center" w:pos="4819"/>
        <w:tab w:val="right" w:pos="9638"/>
      </w:tabs>
    </w:pPr>
  </w:style>
  <w:style w:type="character" w:customStyle="1" w:styleId="AntratsDiagrama">
    <w:name w:val="Antraštės Diagrama"/>
    <w:basedOn w:val="Numatytasispastraiposriftas"/>
    <w:link w:val="Antrats"/>
    <w:uiPriority w:val="99"/>
    <w:semiHidden/>
    <w:rsid w:val="001221E9"/>
    <w:rPr>
      <w:rFonts w:ascii="Calibri" w:hAnsi="Calibri" w:cs="Calibri"/>
    </w:rPr>
  </w:style>
  <w:style w:type="paragraph" w:styleId="Porat">
    <w:name w:val="footer"/>
    <w:basedOn w:val="prastasis"/>
    <w:link w:val="PoratDiagrama"/>
    <w:uiPriority w:val="99"/>
    <w:semiHidden/>
    <w:unhideWhenUsed/>
    <w:rsid w:val="001221E9"/>
    <w:pPr>
      <w:tabs>
        <w:tab w:val="center" w:pos="4819"/>
        <w:tab w:val="right" w:pos="9638"/>
      </w:tabs>
    </w:pPr>
  </w:style>
  <w:style w:type="character" w:customStyle="1" w:styleId="PoratDiagrama">
    <w:name w:val="Poraštė Diagrama"/>
    <w:basedOn w:val="Numatytasispastraiposriftas"/>
    <w:link w:val="Porat"/>
    <w:uiPriority w:val="99"/>
    <w:semiHidden/>
    <w:rsid w:val="001221E9"/>
    <w:rPr>
      <w:rFonts w:ascii="Calibri" w:hAnsi="Calibri" w:cs="Calibri"/>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7A1501"/>
    <w:rPr>
      <w:rFonts w:ascii="Calibri" w:hAnsi="Calibri" w:cs="Calibri"/>
    </w:rPr>
  </w:style>
  <w:style w:type="character" w:customStyle="1" w:styleId="Antrat5Diagrama">
    <w:name w:val="Antraštė 5 Diagrama"/>
    <w:basedOn w:val="Numatytasispastraiposriftas"/>
    <w:link w:val="Antrat5"/>
    <w:uiPriority w:val="9"/>
    <w:semiHidden/>
    <w:rsid w:val="00E93A41"/>
    <w:rPr>
      <w:rFonts w:asciiTheme="majorHAnsi" w:eastAsiaTheme="majorEastAsia" w:hAnsiTheme="majorHAnsi" w:cstheme="majorBidi"/>
      <w:color w:val="365F91" w:themeColor="accent1" w:themeShade="BF"/>
    </w:rPr>
  </w:style>
  <w:style w:type="character" w:styleId="Neapdorotaspaminjimas">
    <w:name w:val="Unresolved Mention"/>
    <w:basedOn w:val="Numatytasispastraiposriftas"/>
    <w:uiPriority w:val="99"/>
    <w:semiHidden/>
    <w:unhideWhenUsed/>
    <w:rsid w:val="00847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3161">
      <w:bodyDiv w:val="1"/>
      <w:marLeft w:val="0"/>
      <w:marRight w:val="0"/>
      <w:marTop w:val="0"/>
      <w:marBottom w:val="0"/>
      <w:divBdr>
        <w:top w:val="none" w:sz="0" w:space="0" w:color="auto"/>
        <w:left w:val="none" w:sz="0" w:space="0" w:color="auto"/>
        <w:bottom w:val="none" w:sz="0" w:space="0" w:color="auto"/>
        <w:right w:val="none" w:sz="0" w:space="0" w:color="auto"/>
      </w:divBdr>
    </w:div>
    <w:div w:id="74743113">
      <w:bodyDiv w:val="1"/>
      <w:marLeft w:val="0"/>
      <w:marRight w:val="0"/>
      <w:marTop w:val="0"/>
      <w:marBottom w:val="0"/>
      <w:divBdr>
        <w:top w:val="none" w:sz="0" w:space="0" w:color="auto"/>
        <w:left w:val="none" w:sz="0" w:space="0" w:color="auto"/>
        <w:bottom w:val="none" w:sz="0" w:space="0" w:color="auto"/>
        <w:right w:val="none" w:sz="0" w:space="0" w:color="auto"/>
      </w:divBdr>
    </w:div>
    <w:div w:id="117845039">
      <w:bodyDiv w:val="1"/>
      <w:marLeft w:val="0"/>
      <w:marRight w:val="0"/>
      <w:marTop w:val="0"/>
      <w:marBottom w:val="0"/>
      <w:divBdr>
        <w:top w:val="none" w:sz="0" w:space="0" w:color="auto"/>
        <w:left w:val="none" w:sz="0" w:space="0" w:color="auto"/>
        <w:bottom w:val="none" w:sz="0" w:space="0" w:color="auto"/>
        <w:right w:val="none" w:sz="0" w:space="0" w:color="auto"/>
      </w:divBdr>
    </w:div>
    <w:div w:id="144783241">
      <w:bodyDiv w:val="1"/>
      <w:marLeft w:val="0"/>
      <w:marRight w:val="0"/>
      <w:marTop w:val="0"/>
      <w:marBottom w:val="0"/>
      <w:divBdr>
        <w:top w:val="none" w:sz="0" w:space="0" w:color="auto"/>
        <w:left w:val="none" w:sz="0" w:space="0" w:color="auto"/>
        <w:bottom w:val="none" w:sz="0" w:space="0" w:color="auto"/>
        <w:right w:val="none" w:sz="0" w:space="0" w:color="auto"/>
      </w:divBdr>
    </w:div>
    <w:div w:id="363871700">
      <w:bodyDiv w:val="1"/>
      <w:marLeft w:val="0"/>
      <w:marRight w:val="0"/>
      <w:marTop w:val="0"/>
      <w:marBottom w:val="0"/>
      <w:divBdr>
        <w:top w:val="none" w:sz="0" w:space="0" w:color="auto"/>
        <w:left w:val="none" w:sz="0" w:space="0" w:color="auto"/>
        <w:bottom w:val="none" w:sz="0" w:space="0" w:color="auto"/>
        <w:right w:val="none" w:sz="0" w:space="0" w:color="auto"/>
      </w:divBdr>
    </w:div>
    <w:div w:id="587540658">
      <w:bodyDiv w:val="1"/>
      <w:marLeft w:val="0"/>
      <w:marRight w:val="0"/>
      <w:marTop w:val="0"/>
      <w:marBottom w:val="0"/>
      <w:divBdr>
        <w:top w:val="none" w:sz="0" w:space="0" w:color="auto"/>
        <w:left w:val="none" w:sz="0" w:space="0" w:color="auto"/>
        <w:bottom w:val="none" w:sz="0" w:space="0" w:color="auto"/>
        <w:right w:val="none" w:sz="0" w:space="0" w:color="auto"/>
      </w:divBdr>
    </w:div>
    <w:div w:id="593128048">
      <w:bodyDiv w:val="1"/>
      <w:marLeft w:val="0"/>
      <w:marRight w:val="0"/>
      <w:marTop w:val="0"/>
      <w:marBottom w:val="0"/>
      <w:divBdr>
        <w:top w:val="none" w:sz="0" w:space="0" w:color="auto"/>
        <w:left w:val="none" w:sz="0" w:space="0" w:color="auto"/>
        <w:bottom w:val="none" w:sz="0" w:space="0" w:color="auto"/>
        <w:right w:val="none" w:sz="0" w:space="0" w:color="auto"/>
      </w:divBdr>
    </w:div>
    <w:div w:id="630745597">
      <w:bodyDiv w:val="1"/>
      <w:marLeft w:val="0"/>
      <w:marRight w:val="0"/>
      <w:marTop w:val="0"/>
      <w:marBottom w:val="0"/>
      <w:divBdr>
        <w:top w:val="none" w:sz="0" w:space="0" w:color="auto"/>
        <w:left w:val="none" w:sz="0" w:space="0" w:color="auto"/>
        <w:bottom w:val="none" w:sz="0" w:space="0" w:color="auto"/>
        <w:right w:val="none" w:sz="0" w:space="0" w:color="auto"/>
      </w:divBdr>
    </w:div>
    <w:div w:id="666708554">
      <w:bodyDiv w:val="1"/>
      <w:marLeft w:val="0"/>
      <w:marRight w:val="0"/>
      <w:marTop w:val="0"/>
      <w:marBottom w:val="0"/>
      <w:divBdr>
        <w:top w:val="none" w:sz="0" w:space="0" w:color="auto"/>
        <w:left w:val="none" w:sz="0" w:space="0" w:color="auto"/>
        <w:bottom w:val="none" w:sz="0" w:space="0" w:color="auto"/>
        <w:right w:val="none" w:sz="0" w:space="0" w:color="auto"/>
      </w:divBdr>
    </w:div>
    <w:div w:id="671303254">
      <w:bodyDiv w:val="1"/>
      <w:marLeft w:val="0"/>
      <w:marRight w:val="0"/>
      <w:marTop w:val="0"/>
      <w:marBottom w:val="0"/>
      <w:divBdr>
        <w:top w:val="none" w:sz="0" w:space="0" w:color="auto"/>
        <w:left w:val="none" w:sz="0" w:space="0" w:color="auto"/>
        <w:bottom w:val="none" w:sz="0" w:space="0" w:color="auto"/>
        <w:right w:val="none" w:sz="0" w:space="0" w:color="auto"/>
      </w:divBdr>
      <w:divsChild>
        <w:div w:id="1951427183">
          <w:marLeft w:val="0"/>
          <w:marRight w:val="0"/>
          <w:marTop w:val="0"/>
          <w:marBottom w:val="144"/>
          <w:divBdr>
            <w:top w:val="none" w:sz="0" w:space="0" w:color="auto"/>
            <w:left w:val="none" w:sz="0" w:space="0" w:color="auto"/>
            <w:bottom w:val="none" w:sz="0" w:space="0" w:color="auto"/>
            <w:right w:val="none" w:sz="0" w:space="0" w:color="auto"/>
          </w:divBdr>
        </w:div>
      </w:divsChild>
    </w:div>
    <w:div w:id="891228812">
      <w:bodyDiv w:val="1"/>
      <w:marLeft w:val="0"/>
      <w:marRight w:val="0"/>
      <w:marTop w:val="0"/>
      <w:marBottom w:val="0"/>
      <w:divBdr>
        <w:top w:val="none" w:sz="0" w:space="0" w:color="auto"/>
        <w:left w:val="none" w:sz="0" w:space="0" w:color="auto"/>
        <w:bottom w:val="none" w:sz="0" w:space="0" w:color="auto"/>
        <w:right w:val="none" w:sz="0" w:space="0" w:color="auto"/>
      </w:divBdr>
    </w:div>
    <w:div w:id="948002375">
      <w:bodyDiv w:val="1"/>
      <w:marLeft w:val="0"/>
      <w:marRight w:val="0"/>
      <w:marTop w:val="0"/>
      <w:marBottom w:val="0"/>
      <w:divBdr>
        <w:top w:val="none" w:sz="0" w:space="0" w:color="auto"/>
        <w:left w:val="none" w:sz="0" w:space="0" w:color="auto"/>
        <w:bottom w:val="none" w:sz="0" w:space="0" w:color="auto"/>
        <w:right w:val="none" w:sz="0" w:space="0" w:color="auto"/>
      </w:divBdr>
    </w:div>
    <w:div w:id="1021593604">
      <w:bodyDiv w:val="1"/>
      <w:marLeft w:val="0"/>
      <w:marRight w:val="0"/>
      <w:marTop w:val="0"/>
      <w:marBottom w:val="0"/>
      <w:divBdr>
        <w:top w:val="none" w:sz="0" w:space="0" w:color="auto"/>
        <w:left w:val="none" w:sz="0" w:space="0" w:color="auto"/>
        <w:bottom w:val="none" w:sz="0" w:space="0" w:color="auto"/>
        <w:right w:val="none" w:sz="0" w:space="0" w:color="auto"/>
      </w:divBdr>
    </w:div>
    <w:div w:id="1055349383">
      <w:bodyDiv w:val="1"/>
      <w:marLeft w:val="0"/>
      <w:marRight w:val="0"/>
      <w:marTop w:val="0"/>
      <w:marBottom w:val="0"/>
      <w:divBdr>
        <w:top w:val="none" w:sz="0" w:space="0" w:color="auto"/>
        <w:left w:val="none" w:sz="0" w:space="0" w:color="auto"/>
        <w:bottom w:val="none" w:sz="0" w:space="0" w:color="auto"/>
        <w:right w:val="none" w:sz="0" w:space="0" w:color="auto"/>
      </w:divBdr>
    </w:div>
    <w:div w:id="1089079716">
      <w:bodyDiv w:val="1"/>
      <w:marLeft w:val="0"/>
      <w:marRight w:val="0"/>
      <w:marTop w:val="0"/>
      <w:marBottom w:val="0"/>
      <w:divBdr>
        <w:top w:val="none" w:sz="0" w:space="0" w:color="auto"/>
        <w:left w:val="none" w:sz="0" w:space="0" w:color="auto"/>
        <w:bottom w:val="none" w:sz="0" w:space="0" w:color="auto"/>
        <w:right w:val="none" w:sz="0" w:space="0" w:color="auto"/>
      </w:divBdr>
      <w:divsChild>
        <w:div w:id="1071583167">
          <w:marLeft w:val="0"/>
          <w:marRight w:val="0"/>
          <w:marTop w:val="0"/>
          <w:marBottom w:val="144"/>
          <w:divBdr>
            <w:top w:val="none" w:sz="0" w:space="0" w:color="auto"/>
            <w:left w:val="none" w:sz="0" w:space="0" w:color="auto"/>
            <w:bottom w:val="none" w:sz="0" w:space="0" w:color="auto"/>
            <w:right w:val="none" w:sz="0" w:space="0" w:color="auto"/>
          </w:divBdr>
        </w:div>
      </w:divsChild>
    </w:div>
    <w:div w:id="1121069537">
      <w:bodyDiv w:val="1"/>
      <w:marLeft w:val="0"/>
      <w:marRight w:val="0"/>
      <w:marTop w:val="0"/>
      <w:marBottom w:val="0"/>
      <w:divBdr>
        <w:top w:val="none" w:sz="0" w:space="0" w:color="auto"/>
        <w:left w:val="none" w:sz="0" w:space="0" w:color="auto"/>
        <w:bottom w:val="none" w:sz="0" w:space="0" w:color="auto"/>
        <w:right w:val="none" w:sz="0" w:space="0" w:color="auto"/>
      </w:divBdr>
    </w:div>
    <w:div w:id="1203054342">
      <w:bodyDiv w:val="1"/>
      <w:marLeft w:val="0"/>
      <w:marRight w:val="0"/>
      <w:marTop w:val="0"/>
      <w:marBottom w:val="0"/>
      <w:divBdr>
        <w:top w:val="none" w:sz="0" w:space="0" w:color="auto"/>
        <w:left w:val="none" w:sz="0" w:space="0" w:color="auto"/>
        <w:bottom w:val="none" w:sz="0" w:space="0" w:color="auto"/>
        <w:right w:val="none" w:sz="0" w:space="0" w:color="auto"/>
      </w:divBdr>
    </w:div>
    <w:div w:id="1206334374">
      <w:bodyDiv w:val="1"/>
      <w:marLeft w:val="0"/>
      <w:marRight w:val="0"/>
      <w:marTop w:val="0"/>
      <w:marBottom w:val="0"/>
      <w:divBdr>
        <w:top w:val="none" w:sz="0" w:space="0" w:color="auto"/>
        <w:left w:val="none" w:sz="0" w:space="0" w:color="auto"/>
        <w:bottom w:val="none" w:sz="0" w:space="0" w:color="auto"/>
        <w:right w:val="none" w:sz="0" w:space="0" w:color="auto"/>
      </w:divBdr>
    </w:div>
    <w:div w:id="1219779456">
      <w:bodyDiv w:val="1"/>
      <w:marLeft w:val="0"/>
      <w:marRight w:val="0"/>
      <w:marTop w:val="0"/>
      <w:marBottom w:val="0"/>
      <w:divBdr>
        <w:top w:val="none" w:sz="0" w:space="0" w:color="auto"/>
        <w:left w:val="none" w:sz="0" w:space="0" w:color="auto"/>
        <w:bottom w:val="none" w:sz="0" w:space="0" w:color="auto"/>
        <w:right w:val="none" w:sz="0" w:space="0" w:color="auto"/>
      </w:divBdr>
    </w:div>
    <w:div w:id="1368792261">
      <w:bodyDiv w:val="1"/>
      <w:marLeft w:val="0"/>
      <w:marRight w:val="0"/>
      <w:marTop w:val="0"/>
      <w:marBottom w:val="0"/>
      <w:divBdr>
        <w:top w:val="none" w:sz="0" w:space="0" w:color="auto"/>
        <w:left w:val="none" w:sz="0" w:space="0" w:color="auto"/>
        <w:bottom w:val="none" w:sz="0" w:space="0" w:color="auto"/>
        <w:right w:val="none" w:sz="0" w:space="0" w:color="auto"/>
      </w:divBdr>
    </w:div>
    <w:div w:id="1529752682">
      <w:bodyDiv w:val="1"/>
      <w:marLeft w:val="0"/>
      <w:marRight w:val="0"/>
      <w:marTop w:val="0"/>
      <w:marBottom w:val="0"/>
      <w:divBdr>
        <w:top w:val="none" w:sz="0" w:space="0" w:color="auto"/>
        <w:left w:val="none" w:sz="0" w:space="0" w:color="auto"/>
        <w:bottom w:val="none" w:sz="0" w:space="0" w:color="auto"/>
        <w:right w:val="none" w:sz="0" w:space="0" w:color="auto"/>
      </w:divBdr>
    </w:div>
    <w:div w:id="1564682943">
      <w:bodyDiv w:val="1"/>
      <w:marLeft w:val="0"/>
      <w:marRight w:val="0"/>
      <w:marTop w:val="0"/>
      <w:marBottom w:val="0"/>
      <w:divBdr>
        <w:top w:val="none" w:sz="0" w:space="0" w:color="auto"/>
        <w:left w:val="none" w:sz="0" w:space="0" w:color="auto"/>
        <w:bottom w:val="none" w:sz="0" w:space="0" w:color="auto"/>
        <w:right w:val="none" w:sz="0" w:space="0" w:color="auto"/>
      </w:divBdr>
    </w:div>
    <w:div w:id="1572352693">
      <w:bodyDiv w:val="1"/>
      <w:marLeft w:val="0"/>
      <w:marRight w:val="0"/>
      <w:marTop w:val="0"/>
      <w:marBottom w:val="0"/>
      <w:divBdr>
        <w:top w:val="none" w:sz="0" w:space="0" w:color="auto"/>
        <w:left w:val="none" w:sz="0" w:space="0" w:color="auto"/>
        <w:bottom w:val="none" w:sz="0" w:space="0" w:color="auto"/>
        <w:right w:val="none" w:sz="0" w:space="0" w:color="auto"/>
      </w:divBdr>
    </w:div>
    <w:div w:id="1574391841">
      <w:bodyDiv w:val="1"/>
      <w:marLeft w:val="0"/>
      <w:marRight w:val="0"/>
      <w:marTop w:val="0"/>
      <w:marBottom w:val="0"/>
      <w:divBdr>
        <w:top w:val="none" w:sz="0" w:space="0" w:color="auto"/>
        <w:left w:val="none" w:sz="0" w:space="0" w:color="auto"/>
        <w:bottom w:val="none" w:sz="0" w:space="0" w:color="auto"/>
        <w:right w:val="none" w:sz="0" w:space="0" w:color="auto"/>
      </w:divBdr>
    </w:div>
    <w:div w:id="1574966222">
      <w:bodyDiv w:val="1"/>
      <w:marLeft w:val="0"/>
      <w:marRight w:val="0"/>
      <w:marTop w:val="0"/>
      <w:marBottom w:val="0"/>
      <w:divBdr>
        <w:top w:val="none" w:sz="0" w:space="0" w:color="auto"/>
        <w:left w:val="none" w:sz="0" w:space="0" w:color="auto"/>
        <w:bottom w:val="none" w:sz="0" w:space="0" w:color="auto"/>
        <w:right w:val="none" w:sz="0" w:space="0" w:color="auto"/>
      </w:divBdr>
    </w:div>
    <w:div w:id="1612590136">
      <w:bodyDiv w:val="1"/>
      <w:marLeft w:val="0"/>
      <w:marRight w:val="0"/>
      <w:marTop w:val="0"/>
      <w:marBottom w:val="0"/>
      <w:divBdr>
        <w:top w:val="none" w:sz="0" w:space="0" w:color="auto"/>
        <w:left w:val="none" w:sz="0" w:space="0" w:color="auto"/>
        <w:bottom w:val="none" w:sz="0" w:space="0" w:color="auto"/>
        <w:right w:val="none" w:sz="0" w:space="0" w:color="auto"/>
      </w:divBdr>
    </w:div>
    <w:div w:id="1654018146">
      <w:bodyDiv w:val="1"/>
      <w:marLeft w:val="0"/>
      <w:marRight w:val="0"/>
      <w:marTop w:val="0"/>
      <w:marBottom w:val="0"/>
      <w:divBdr>
        <w:top w:val="none" w:sz="0" w:space="0" w:color="auto"/>
        <w:left w:val="none" w:sz="0" w:space="0" w:color="auto"/>
        <w:bottom w:val="none" w:sz="0" w:space="0" w:color="auto"/>
        <w:right w:val="none" w:sz="0" w:space="0" w:color="auto"/>
      </w:divBdr>
    </w:div>
    <w:div w:id="1703483359">
      <w:bodyDiv w:val="1"/>
      <w:marLeft w:val="0"/>
      <w:marRight w:val="0"/>
      <w:marTop w:val="0"/>
      <w:marBottom w:val="0"/>
      <w:divBdr>
        <w:top w:val="none" w:sz="0" w:space="0" w:color="auto"/>
        <w:left w:val="none" w:sz="0" w:space="0" w:color="auto"/>
        <w:bottom w:val="none" w:sz="0" w:space="0" w:color="auto"/>
        <w:right w:val="none" w:sz="0" w:space="0" w:color="auto"/>
      </w:divBdr>
    </w:div>
    <w:div w:id="1720591576">
      <w:bodyDiv w:val="1"/>
      <w:marLeft w:val="0"/>
      <w:marRight w:val="0"/>
      <w:marTop w:val="0"/>
      <w:marBottom w:val="0"/>
      <w:divBdr>
        <w:top w:val="none" w:sz="0" w:space="0" w:color="auto"/>
        <w:left w:val="none" w:sz="0" w:space="0" w:color="auto"/>
        <w:bottom w:val="none" w:sz="0" w:space="0" w:color="auto"/>
        <w:right w:val="none" w:sz="0" w:space="0" w:color="auto"/>
      </w:divBdr>
    </w:div>
    <w:div w:id="1878010046">
      <w:bodyDiv w:val="1"/>
      <w:marLeft w:val="0"/>
      <w:marRight w:val="0"/>
      <w:marTop w:val="0"/>
      <w:marBottom w:val="0"/>
      <w:divBdr>
        <w:top w:val="none" w:sz="0" w:space="0" w:color="auto"/>
        <w:left w:val="none" w:sz="0" w:space="0" w:color="auto"/>
        <w:bottom w:val="none" w:sz="0" w:space="0" w:color="auto"/>
        <w:right w:val="none" w:sz="0" w:space="0" w:color="auto"/>
      </w:divBdr>
    </w:div>
    <w:div w:id="1913081907">
      <w:bodyDiv w:val="1"/>
      <w:marLeft w:val="0"/>
      <w:marRight w:val="0"/>
      <w:marTop w:val="0"/>
      <w:marBottom w:val="0"/>
      <w:divBdr>
        <w:top w:val="none" w:sz="0" w:space="0" w:color="auto"/>
        <w:left w:val="none" w:sz="0" w:space="0" w:color="auto"/>
        <w:bottom w:val="none" w:sz="0" w:space="0" w:color="auto"/>
        <w:right w:val="none" w:sz="0" w:space="0" w:color="auto"/>
      </w:divBdr>
    </w:div>
    <w:div w:id="1952853479">
      <w:bodyDiv w:val="1"/>
      <w:marLeft w:val="0"/>
      <w:marRight w:val="0"/>
      <w:marTop w:val="0"/>
      <w:marBottom w:val="0"/>
      <w:divBdr>
        <w:top w:val="none" w:sz="0" w:space="0" w:color="auto"/>
        <w:left w:val="none" w:sz="0" w:space="0" w:color="auto"/>
        <w:bottom w:val="none" w:sz="0" w:space="0" w:color="auto"/>
        <w:right w:val="none" w:sz="0" w:space="0" w:color="auto"/>
      </w:divBdr>
    </w:div>
    <w:div w:id="1992438454">
      <w:bodyDiv w:val="1"/>
      <w:marLeft w:val="0"/>
      <w:marRight w:val="0"/>
      <w:marTop w:val="0"/>
      <w:marBottom w:val="0"/>
      <w:divBdr>
        <w:top w:val="none" w:sz="0" w:space="0" w:color="auto"/>
        <w:left w:val="none" w:sz="0" w:space="0" w:color="auto"/>
        <w:bottom w:val="none" w:sz="0" w:space="0" w:color="auto"/>
        <w:right w:val="none" w:sz="0" w:space="0" w:color="auto"/>
      </w:divBdr>
    </w:div>
    <w:div w:id="203168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neta.nagliene@akmene.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kmene.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ne.jurdoniene@akme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DD739E7DD20A74ABDD4DF6609DC0839" ma:contentTypeVersion="9" ma:contentTypeDescription="Kurkite naują dokumentą." ma:contentTypeScope="" ma:versionID="eea3a84e5f63e1da992a03d6d6b0b11c">
  <xsd:schema xmlns:xsd="http://www.w3.org/2001/XMLSchema" xmlns:xs="http://www.w3.org/2001/XMLSchema" xmlns:p="http://schemas.microsoft.com/office/2006/metadata/properties" xmlns:ns3="bdeaf711-d25d-4aad-90ef-f4f25be9b124" targetNamespace="http://schemas.microsoft.com/office/2006/metadata/properties" ma:root="true" ma:fieldsID="f44b72cf174d65fea3b7cb75936ed71e" ns3:_="">
    <xsd:import namespace="bdeaf711-d25d-4aad-90ef-f4f25be9b12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af711-d25d-4aad-90ef-f4f25be9b12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D2C1A-3DBD-43B2-806D-7F79C6B4B5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F8B5EB-99E2-49E9-B034-006FBD9FAA2E}">
  <ds:schemaRefs>
    <ds:schemaRef ds:uri="http://schemas.microsoft.com/sharepoint/v3/contenttype/forms"/>
  </ds:schemaRefs>
</ds:datastoreItem>
</file>

<file path=customXml/itemProps3.xml><?xml version="1.0" encoding="utf-8"?>
<ds:datastoreItem xmlns:ds="http://schemas.openxmlformats.org/officeDocument/2006/customXml" ds:itemID="{A221A0CD-1797-4148-88A7-DC122360399D}">
  <ds:schemaRefs>
    <ds:schemaRef ds:uri="http://schemas.openxmlformats.org/officeDocument/2006/bibliography"/>
  </ds:schemaRefs>
</ds:datastoreItem>
</file>

<file path=customXml/itemProps4.xml><?xml version="1.0" encoding="utf-8"?>
<ds:datastoreItem xmlns:ds="http://schemas.openxmlformats.org/officeDocument/2006/customXml" ds:itemID="{59791D88-0CCA-4DDB-A1A1-A7715F264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af711-d25d-4aad-90ef-f4f25be9b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13359</Words>
  <Characters>7615</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20933</CharactersWithSpaces>
  <SharedDoc>false</SharedDoc>
  <HLinks>
    <vt:vector size="6" baseType="variant">
      <vt:variant>
        <vt:i4>2752519</vt:i4>
      </vt:variant>
      <vt:variant>
        <vt:i4>0</vt:i4>
      </vt:variant>
      <vt:variant>
        <vt:i4>0</vt:i4>
      </vt:variant>
      <vt:variant>
        <vt:i4>5</vt:i4>
      </vt:variant>
      <vt:variant>
        <vt:lpwstr>mailto:info@akmene.lt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I.Norbutaite</dc:creator>
  <cp:keywords/>
  <cp:lastModifiedBy>Agnė Jurdonienė</cp:lastModifiedBy>
  <cp:revision>66</cp:revision>
  <cp:lastPrinted>2018-03-09T21:52:00Z</cp:lastPrinted>
  <dcterms:created xsi:type="dcterms:W3CDTF">2025-08-08T05:22:00Z</dcterms:created>
  <dcterms:modified xsi:type="dcterms:W3CDTF">2025-08-08T07:54:00Z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0x010100DDD739E7DD20A74ABDD4DF6609DC0839</vt:lpwstr>
  </property>
</Properties>
</file>