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7A170" w14:textId="77777777" w:rsidR="00991706" w:rsidRPr="00D3433A" w:rsidRDefault="00991706" w:rsidP="00991706">
      <w:pPr>
        <w:pStyle w:val="Antrat3"/>
        <w:spacing w:line="276" w:lineRule="auto"/>
        <w:ind w:left="-110"/>
        <w:rPr>
          <w:rFonts w:ascii="Times New Roman" w:hAnsi="Times New Roman"/>
          <w:sz w:val="24"/>
          <w:szCs w:val="24"/>
        </w:rPr>
      </w:pPr>
      <w:r w:rsidRPr="00D3433A">
        <w:rPr>
          <w:rFonts w:ascii="Times New Roman" w:hAnsi="Times New Roman"/>
          <w:sz w:val="24"/>
          <w:szCs w:val="24"/>
        </w:rPr>
        <w:t>LIETUVOS RESPUBLIKOS SEIMO KANCELIARIJA</w:t>
      </w:r>
    </w:p>
    <w:p w14:paraId="32DAEDC8" w14:textId="77777777" w:rsidR="00414C6B" w:rsidRPr="00D3433A" w:rsidRDefault="00414C6B" w:rsidP="00414C6B">
      <w:pPr>
        <w:jc w:val="center"/>
        <w:rPr>
          <w:b/>
          <w:sz w:val="24"/>
          <w:szCs w:val="24"/>
          <w:lang w:eastAsia="lt-LT"/>
        </w:rPr>
      </w:pPr>
      <w:r w:rsidRPr="00D3433A">
        <w:rPr>
          <w:b/>
          <w:sz w:val="24"/>
          <w:szCs w:val="24"/>
          <w:lang w:eastAsia="lt-LT"/>
        </w:rPr>
        <w:t xml:space="preserve">RINKOS KONSULTACIJA </w:t>
      </w:r>
    </w:p>
    <w:p w14:paraId="51683076" w14:textId="078112E5" w:rsidR="00C043D2" w:rsidRPr="003774AB" w:rsidRDefault="00414C6B" w:rsidP="00C043D2">
      <w:pPr>
        <w:jc w:val="center"/>
        <w:rPr>
          <w:b/>
          <w:sz w:val="24"/>
          <w:szCs w:val="24"/>
        </w:rPr>
      </w:pPr>
      <w:r w:rsidRPr="00D3433A">
        <w:rPr>
          <w:b/>
          <w:sz w:val="24"/>
          <w:szCs w:val="24"/>
          <w:lang w:eastAsia="lt-LT"/>
        </w:rPr>
        <w:t xml:space="preserve">DĖL </w:t>
      </w:r>
      <w:r w:rsidR="003F2992" w:rsidRPr="003F2992">
        <w:rPr>
          <w:b/>
          <w:sz w:val="24"/>
          <w:szCs w:val="24"/>
        </w:rPr>
        <w:t xml:space="preserve">VIENATŪRIŲ AUTOMOBILIŲ </w:t>
      </w:r>
      <w:r w:rsidR="00A07248" w:rsidRPr="00A07248">
        <w:rPr>
          <w:b/>
          <w:bCs/>
          <w:sz w:val="24"/>
          <w:szCs w:val="24"/>
        </w:rPr>
        <w:t xml:space="preserve">(IKI </w:t>
      </w:r>
      <w:r w:rsidR="00A07248" w:rsidRPr="00A07248">
        <w:rPr>
          <w:b/>
          <w:bCs/>
          <w:sz w:val="24"/>
          <w:szCs w:val="24"/>
          <w:lang w:val="en-US"/>
        </w:rPr>
        <w:t>8 VIET</w:t>
      </w:r>
      <w:r w:rsidR="00A07248" w:rsidRPr="00A07248">
        <w:rPr>
          <w:b/>
          <w:bCs/>
          <w:sz w:val="24"/>
          <w:szCs w:val="24"/>
        </w:rPr>
        <w:t>Ų)</w:t>
      </w:r>
      <w:r w:rsidR="003F2992" w:rsidRPr="003F2992">
        <w:rPr>
          <w:b/>
          <w:sz w:val="24"/>
          <w:szCs w:val="24"/>
        </w:rPr>
        <w:t>NUOMOS</w:t>
      </w:r>
    </w:p>
    <w:p w14:paraId="13E0EF65" w14:textId="77CD1BD7" w:rsidR="00414C6B" w:rsidRPr="00D3433A" w:rsidRDefault="00414C6B" w:rsidP="00414C6B">
      <w:pPr>
        <w:jc w:val="center"/>
        <w:rPr>
          <w:b/>
          <w:bCs/>
          <w:sz w:val="24"/>
          <w:szCs w:val="24"/>
        </w:rPr>
      </w:pPr>
      <w:r w:rsidRPr="00D3433A">
        <w:rPr>
          <w:b/>
          <w:bCs/>
          <w:caps/>
          <w:sz w:val="24"/>
          <w:szCs w:val="24"/>
        </w:rPr>
        <w:t>PIRKIMO</w:t>
      </w:r>
    </w:p>
    <w:p w14:paraId="374CB216" w14:textId="77777777" w:rsidR="00414C6B" w:rsidRPr="00D3433A" w:rsidRDefault="00414C6B" w:rsidP="00414C6B">
      <w:pPr>
        <w:jc w:val="center"/>
        <w:rPr>
          <w:sz w:val="24"/>
          <w:szCs w:val="24"/>
        </w:rPr>
      </w:pPr>
    </w:p>
    <w:p w14:paraId="1458B8E8" w14:textId="5C37683C" w:rsidR="00414C6B" w:rsidRPr="00D3433A" w:rsidRDefault="00414C6B" w:rsidP="00C043D2">
      <w:pPr>
        <w:spacing w:before="60"/>
        <w:ind w:left="-284" w:firstLine="567"/>
        <w:jc w:val="both"/>
        <w:rPr>
          <w:sz w:val="24"/>
          <w:szCs w:val="24"/>
        </w:rPr>
      </w:pPr>
      <w:r w:rsidRPr="00D3433A">
        <w:rPr>
          <w:sz w:val="24"/>
          <w:szCs w:val="24"/>
        </w:rPr>
        <w:t xml:space="preserve">Lietuvos Respublikos Seimo kanceliarija (toliau – ir perkančioji organizacija), siekdama tinkamai pasirengti </w:t>
      </w:r>
      <w:r w:rsidR="003F2992">
        <w:rPr>
          <w:sz w:val="24"/>
          <w:szCs w:val="24"/>
        </w:rPr>
        <w:t>n</w:t>
      </w:r>
      <w:r w:rsidR="003F2992" w:rsidRPr="003F2992">
        <w:rPr>
          <w:sz w:val="24"/>
          <w:szCs w:val="24"/>
        </w:rPr>
        <w:t>aujų lengv</w:t>
      </w:r>
      <w:r w:rsidR="003F2992">
        <w:rPr>
          <w:sz w:val="24"/>
          <w:szCs w:val="24"/>
        </w:rPr>
        <w:t>ųjų vienatūrių automobilių nuomos</w:t>
      </w:r>
      <w:r w:rsidR="00C043D2" w:rsidRPr="003774AB">
        <w:rPr>
          <w:sz w:val="24"/>
          <w:szCs w:val="24"/>
        </w:rPr>
        <w:t xml:space="preserve"> </w:t>
      </w:r>
      <w:r w:rsidRPr="00D3433A">
        <w:rPr>
          <w:sz w:val="24"/>
          <w:szCs w:val="24"/>
        </w:rPr>
        <w:t>pirkimui, vadovaudamasi Lietuvos Respublikos viešųjų pirkimų įstatymo 27 straipsnio 1 dalies 1 punktu, vykdo konsultaciją su rinkos dalyviais (toliau – konsultacija).</w:t>
      </w:r>
    </w:p>
    <w:p w14:paraId="2ABA57A0" w14:textId="77777777" w:rsidR="00414C6B" w:rsidRPr="00D3433A" w:rsidRDefault="00414C6B" w:rsidP="00414C6B">
      <w:pPr>
        <w:tabs>
          <w:tab w:val="left" w:pos="567"/>
          <w:tab w:val="left" w:pos="993"/>
        </w:tabs>
        <w:ind w:firstLine="567"/>
        <w:jc w:val="both"/>
        <w:rPr>
          <w:sz w:val="24"/>
          <w:szCs w:val="24"/>
        </w:rPr>
      </w:pPr>
    </w:p>
    <w:p w14:paraId="49C06992" w14:textId="77777777" w:rsidR="00414C6B" w:rsidRPr="00102DC4" w:rsidRDefault="00414C6B" w:rsidP="00414C6B">
      <w:pPr>
        <w:tabs>
          <w:tab w:val="left" w:pos="993"/>
        </w:tabs>
        <w:ind w:firstLine="567"/>
        <w:jc w:val="both"/>
        <w:rPr>
          <w:sz w:val="24"/>
          <w:szCs w:val="24"/>
        </w:rPr>
      </w:pPr>
      <w:r w:rsidRPr="00102DC4">
        <w:rPr>
          <w:b/>
          <w:sz w:val="24"/>
          <w:szCs w:val="24"/>
        </w:rPr>
        <w:t>Esamos situacijos aprašymas:</w:t>
      </w:r>
      <w:r w:rsidRPr="00102DC4">
        <w:rPr>
          <w:sz w:val="24"/>
          <w:szCs w:val="24"/>
        </w:rPr>
        <w:t xml:space="preserve"> </w:t>
      </w:r>
    </w:p>
    <w:p w14:paraId="0C62913E" w14:textId="77E65F29" w:rsidR="001F29F7" w:rsidRPr="00102DC4" w:rsidRDefault="001F29F7" w:rsidP="00A83DD2">
      <w:pPr>
        <w:ind w:firstLine="567"/>
        <w:jc w:val="both"/>
        <w:rPr>
          <w:sz w:val="24"/>
          <w:szCs w:val="24"/>
        </w:rPr>
      </w:pPr>
      <w:r w:rsidRPr="00102DC4">
        <w:rPr>
          <w:sz w:val="24"/>
          <w:szCs w:val="24"/>
        </w:rPr>
        <w:t xml:space="preserve">Seimo kanceliarija numato įsigyti </w:t>
      </w:r>
      <w:r w:rsidR="003F2992">
        <w:rPr>
          <w:sz w:val="24"/>
          <w:szCs w:val="24"/>
        </w:rPr>
        <w:t xml:space="preserve">vienatūrių automobilių </w:t>
      </w:r>
      <w:r w:rsidR="003F2992" w:rsidRPr="003F2992">
        <w:rPr>
          <w:sz w:val="24"/>
          <w:szCs w:val="24"/>
        </w:rPr>
        <w:t xml:space="preserve">(iki 8 vietų) </w:t>
      </w:r>
      <w:r w:rsidR="003F2992">
        <w:rPr>
          <w:sz w:val="24"/>
          <w:szCs w:val="24"/>
        </w:rPr>
        <w:t xml:space="preserve">nuomos </w:t>
      </w:r>
      <w:r w:rsidRPr="00102DC4">
        <w:rPr>
          <w:sz w:val="24"/>
          <w:szCs w:val="24"/>
        </w:rPr>
        <w:t>paslaugas</w:t>
      </w:r>
      <w:r w:rsidR="00A07248">
        <w:rPr>
          <w:sz w:val="24"/>
          <w:szCs w:val="24"/>
        </w:rPr>
        <w:t xml:space="preserve"> ir</w:t>
      </w:r>
      <w:r w:rsidR="00102DC4" w:rsidRPr="00102DC4">
        <w:rPr>
          <w:rFonts w:eastAsia="Calibri"/>
          <w:sz w:val="24"/>
          <w:szCs w:val="24"/>
        </w:rPr>
        <w:t xml:space="preserve"> </w:t>
      </w:r>
      <w:r w:rsidR="00A07248">
        <w:rPr>
          <w:sz w:val="24"/>
          <w:szCs w:val="24"/>
        </w:rPr>
        <w:t>siekia</w:t>
      </w:r>
      <w:r w:rsidRPr="00102DC4">
        <w:rPr>
          <w:sz w:val="24"/>
          <w:szCs w:val="24"/>
        </w:rPr>
        <w:t xml:space="preserve"> tinkamai pasiruošti pirkimui.  </w:t>
      </w:r>
    </w:p>
    <w:p w14:paraId="69533FAD" w14:textId="77777777" w:rsidR="00414C6B" w:rsidRPr="001F29F7" w:rsidRDefault="00414C6B" w:rsidP="000B377B">
      <w:pPr>
        <w:tabs>
          <w:tab w:val="left" w:pos="567"/>
          <w:tab w:val="left" w:pos="993"/>
        </w:tabs>
        <w:ind w:firstLine="567"/>
        <w:jc w:val="both"/>
        <w:rPr>
          <w:sz w:val="24"/>
          <w:szCs w:val="24"/>
        </w:rPr>
      </w:pPr>
    </w:p>
    <w:p w14:paraId="39BECFE7" w14:textId="77777777" w:rsidR="00414C6B" w:rsidRPr="00D3433A" w:rsidRDefault="00414C6B" w:rsidP="00414C6B">
      <w:pPr>
        <w:tabs>
          <w:tab w:val="left" w:pos="993"/>
        </w:tabs>
        <w:ind w:firstLine="567"/>
        <w:jc w:val="both"/>
        <w:rPr>
          <w:sz w:val="24"/>
          <w:szCs w:val="24"/>
        </w:rPr>
      </w:pPr>
      <w:r w:rsidRPr="00D3433A">
        <w:rPr>
          <w:b/>
          <w:sz w:val="24"/>
          <w:szCs w:val="24"/>
        </w:rPr>
        <w:t xml:space="preserve">Konsultacijos tikslas: </w:t>
      </w:r>
      <w:r w:rsidRPr="00D3433A">
        <w:rPr>
          <w:sz w:val="24"/>
          <w:szCs w:val="24"/>
        </w:rPr>
        <w:t>sužinoti rinkos dalyvių nuomonę, siūlymus, rekomendacijas dėl:</w:t>
      </w:r>
    </w:p>
    <w:p w14:paraId="683A94A7" w14:textId="6FEC4DF1" w:rsidR="00414C6B" w:rsidRPr="00D3433A" w:rsidRDefault="004E64CC" w:rsidP="00414C6B">
      <w:pPr>
        <w:pStyle w:val="Sraopastraipa"/>
        <w:numPr>
          <w:ilvl w:val="0"/>
          <w:numId w:val="8"/>
        </w:numPr>
        <w:tabs>
          <w:tab w:val="left" w:pos="993"/>
        </w:tabs>
        <w:ind w:left="0" w:firstLine="567"/>
        <w:jc w:val="both"/>
        <w:rPr>
          <w:b/>
          <w:sz w:val="24"/>
          <w:szCs w:val="24"/>
        </w:rPr>
      </w:pPr>
      <w:r>
        <w:rPr>
          <w:sz w:val="24"/>
          <w:szCs w:val="24"/>
        </w:rPr>
        <w:t xml:space="preserve">reikalavimų </w:t>
      </w:r>
      <w:r w:rsidR="003F2992">
        <w:rPr>
          <w:sz w:val="24"/>
          <w:szCs w:val="24"/>
        </w:rPr>
        <w:t>prekių nuomos</w:t>
      </w:r>
      <w:r w:rsidR="001F29F7">
        <w:rPr>
          <w:sz w:val="24"/>
          <w:szCs w:val="24"/>
        </w:rPr>
        <w:t xml:space="preserve">, nustatytų paslaugų </w:t>
      </w:r>
      <w:r w:rsidR="00414C6B" w:rsidRPr="00D3433A">
        <w:rPr>
          <w:sz w:val="24"/>
          <w:szCs w:val="24"/>
        </w:rPr>
        <w:t xml:space="preserve">techninės specifikacijos </w:t>
      </w:r>
      <w:r w:rsidR="001F29F7">
        <w:rPr>
          <w:sz w:val="24"/>
          <w:szCs w:val="24"/>
        </w:rPr>
        <w:t>projekte</w:t>
      </w:r>
      <w:r w:rsidR="00414C6B" w:rsidRPr="00D3433A">
        <w:rPr>
          <w:sz w:val="24"/>
          <w:szCs w:val="24"/>
        </w:rPr>
        <w:t xml:space="preserve">; </w:t>
      </w:r>
    </w:p>
    <w:p w14:paraId="2A65AC4D" w14:textId="609C2DF9"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n</w:t>
      </w:r>
      <w:r w:rsidR="001F29F7">
        <w:rPr>
          <w:sz w:val="24"/>
          <w:szCs w:val="24"/>
        </w:rPr>
        <w:t xml:space="preserve">umatomų įsigyti </w:t>
      </w:r>
      <w:r w:rsidR="003F2992">
        <w:rPr>
          <w:sz w:val="24"/>
          <w:szCs w:val="24"/>
        </w:rPr>
        <w:t>prekių nuomos</w:t>
      </w:r>
      <w:r w:rsidR="001F29F7">
        <w:rPr>
          <w:sz w:val="24"/>
          <w:szCs w:val="24"/>
        </w:rPr>
        <w:t xml:space="preserve"> </w:t>
      </w:r>
      <w:r w:rsidR="00414C6B" w:rsidRPr="00D3433A">
        <w:rPr>
          <w:sz w:val="24"/>
          <w:szCs w:val="24"/>
        </w:rPr>
        <w:t>sutarties sąlygų: terminų, apmokėjimo sąlygų ir kt.</w:t>
      </w:r>
      <w:r w:rsidR="00414C6B" w:rsidRPr="00765968">
        <w:rPr>
          <w:sz w:val="24"/>
          <w:szCs w:val="24"/>
        </w:rPr>
        <w:t>;</w:t>
      </w:r>
    </w:p>
    <w:p w14:paraId="198FD374" w14:textId="6814990C"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k</w:t>
      </w:r>
      <w:r w:rsidR="00414C6B" w:rsidRPr="00765968">
        <w:rPr>
          <w:sz w:val="24"/>
          <w:szCs w:val="24"/>
        </w:rPr>
        <w:t>itų tiekėjams aktualių reikalavimų.</w:t>
      </w:r>
    </w:p>
    <w:p w14:paraId="3DAFB593" w14:textId="77777777" w:rsidR="00414C6B" w:rsidRPr="00D3433A" w:rsidRDefault="00414C6B" w:rsidP="00414C6B">
      <w:pPr>
        <w:pStyle w:val="Sraopastraipa"/>
        <w:tabs>
          <w:tab w:val="left" w:pos="567"/>
          <w:tab w:val="left" w:pos="993"/>
        </w:tabs>
        <w:ind w:left="0" w:firstLine="567"/>
        <w:jc w:val="both"/>
        <w:rPr>
          <w:sz w:val="24"/>
          <w:szCs w:val="24"/>
        </w:rPr>
      </w:pPr>
    </w:p>
    <w:p w14:paraId="407E767F" w14:textId="3C9A1E5C" w:rsidR="00771D62" w:rsidRDefault="00414C6B" w:rsidP="00414C6B">
      <w:pPr>
        <w:tabs>
          <w:tab w:val="left" w:pos="567"/>
          <w:tab w:val="left" w:pos="993"/>
        </w:tabs>
        <w:ind w:firstLine="567"/>
        <w:jc w:val="both"/>
        <w:rPr>
          <w:sz w:val="24"/>
          <w:szCs w:val="24"/>
        </w:rPr>
      </w:pPr>
      <w:r w:rsidRPr="00D3433A">
        <w:rPr>
          <w:b/>
          <w:sz w:val="24"/>
          <w:szCs w:val="24"/>
        </w:rPr>
        <w:t>Konsultacijos forma ir turinys</w:t>
      </w:r>
      <w:r w:rsidRPr="00A83DD2">
        <w:rPr>
          <w:sz w:val="24"/>
          <w:szCs w:val="24"/>
        </w:rPr>
        <w:t>:</w:t>
      </w:r>
      <w:r w:rsidRPr="00D3433A">
        <w:rPr>
          <w:b/>
          <w:sz w:val="24"/>
          <w:szCs w:val="24"/>
        </w:rPr>
        <w:t xml:space="preserve"> </w:t>
      </w:r>
      <w:r w:rsidRPr="00D3433A">
        <w:rPr>
          <w:sz w:val="24"/>
          <w:szCs w:val="24"/>
        </w:rPr>
        <w:t xml:space="preserve">konsultacija vykdoma Centrinės viešųjų pirkimų informacinės sistemos (toliau – CVP IS) priemonėmis. Dalyvauti konsultacijoje gali bet kuris išreiškęs pageidavimą subjektas. Po tiekėjų atsakymų į klausimus, esant poreikiui, numatoma galimybė </w:t>
      </w:r>
      <w:r w:rsidR="00765968">
        <w:rPr>
          <w:sz w:val="24"/>
          <w:szCs w:val="24"/>
        </w:rPr>
        <w:t xml:space="preserve">vykdyti kitą </w:t>
      </w:r>
      <w:r w:rsidRPr="00765968">
        <w:rPr>
          <w:sz w:val="24"/>
          <w:szCs w:val="24"/>
        </w:rPr>
        <w:t>rinkos konsultacijų etapą</w:t>
      </w:r>
      <w:r w:rsidR="00765968">
        <w:rPr>
          <w:sz w:val="24"/>
          <w:szCs w:val="24"/>
        </w:rPr>
        <w:t xml:space="preserve"> </w:t>
      </w:r>
      <w:r w:rsidR="003E0BE4">
        <w:rPr>
          <w:sz w:val="24"/>
          <w:szCs w:val="24"/>
        </w:rPr>
        <w:t>–</w:t>
      </w:r>
      <w:r w:rsidR="00765968">
        <w:rPr>
          <w:sz w:val="24"/>
          <w:szCs w:val="24"/>
        </w:rPr>
        <w:t xml:space="preserve"> </w:t>
      </w:r>
      <w:r w:rsidRPr="00765968">
        <w:rPr>
          <w:sz w:val="24"/>
          <w:szCs w:val="24"/>
        </w:rPr>
        <w:t>organizuot</w:t>
      </w:r>
      <w:r w:rsidR="00765968">
        <w:rPr>
          <w:sz w:val="24"/>
          <w:szCs w:val="24"/>
        </w:rPr>
        <w:t>i</w:t>
      </w:r>
      <w:r w:rsidRPr="00765968">
        <w:rPr>
          <w:sz w:val="24"/>
          <w:szCs w:val="24"/>
        </w:rPr>
        <w:t xml:space="preserve"> susitikimą (-</w:t>
      </w:r>
      <w:proofErr w:type="spellStart"/>
      <w:r w:rsidRPr="00765968">
        <w:rPr>
          <w:sz w:val="24"/>
          <w:szCs w:val="24"/>
        </w:rPr>
        <w:t>us</w:t>
      </w:r>
      <w:proofErr w:type="spellEnd"/>
      <w:r w:rsidRPr="00765968">
        <w:rPr>
          <w:sz w:val="24"/>
          <w:szCs w:val="24"/>
        </w:rPr>
        <w:t>)</w:t>
      </w:r>
      <w:r w:rsidR="00765968">
        <w:rPr>
          <w:sz w:val="24"/>
          <w:szCs w:val="24"/>
        </w:rPr>
        <w:t xml:space="preserve"> </w:t>
      </w:r>
      <w:r w:rsidR="009D70BD">
        <w:rPr>
          <w:sz w:val="24"/>
          <w:szCs w:val="24"/>
        </w:rPr>
        <w:t xml:space="preserve">su </w:t>
      </w:r>
      <w:r w:rsidR="004E4F46">
        <w:rPr>
          <w:sz w:val="24"/>
          <w:szCs w:val="24"/>
        </w:rPr>
        <w:t>tiekėjais</w:t>
      </w:r>
      <w:r w:rsidR="00765968">
        <w:rPr>
          <w:sz w:val="24"/>
          <w:szCs w:val="24"/>
        </w:rPr>
        <w:t>, pateikusiais atsakymus į klausimus</w:t>
      </w:r>
      <w:r w:rsidRPr="00765968">
        <w:rPr>
          <w:sz w:val="24"/>
          <w:szCs w:val="24"/>
        </w:rPr>
        <w:t>.</w:t>
      </w:r>
      <w:r w:rsidR="00765968">
        <w:rPr>
          <w:sz w:val="24"/>
          <w:szCs w:val="24"/>
        </w:rPr>
        <w:t xml:space="preserve"> </w:t>
      </w:r>
      <w:bookmarkStart w:id="0" w:name="_GoBack"/>
      <w:bookmarkEnd w:id="0"/>
    </w:p>
    <w:p w14:paraId="18D5973B" w14:textId="5E96C94E" w:rsidR="00414C6B" w:rsidRPr="00765968" w:rsidRDefault="00414C6B" w:rsidP="00414C6B">
      <w:pPr>
        <w:tabs>
          <w:tab w:val="left" w:pos="567"/>
          <w:tab w:val="left" w:pos="993"/>
        </w:tabs>
        <w:ind w:firstLine="567"/>
        <w:jc w:val="both"/>
        <w:rPr>
          <w:sz w:val="24"/>
          <w:szCs w:val="24"/>
        </w:rPr>
      </w:pPr>
      <w:r w:rsidRPr="00765968">
        <w:rPr>
          <w:b/>
          <w:bCs/>
          <w:sz w:val="24"/>
          <w:szCs w:val="24"/>
        </w:rPr>
        <w:t>Perkančioji organizacija prašo konsultacijos dalyvių atsakyti į jai</w:t>
      </w:r>
      <w:r w:rsidRPr="00765968">
        <w:rPr>
          <w:sz w:val="24"/>
          <w:szCs w:val="24"/>
        </w:rPr>
        <w:t xml:space="preserve"> </w:t>
      </w:r>
      <w:r w:rsidRPr="00765968">
        <w:rPr>
          <w:b/>
          <w:bCs/>
          <w:sz w:val="24"/>
          <w:szCs w:val="24"/>
        </w:rPr>
        <w:t>aktualius klausimus</w:t>
      </w:r>
      <w:r w:rsidRPr="00765968">
        <w:rPr>
          <w:sz w:val="24"/>
          <w:szCs w:val="24"/>
        </w:rPr>
        <w:t xml:space="preserve">, pateikti </w:t>
      </w:r>
      <w:r w:rsidR="004E64CC" w:rsidRPr="00765968">
        <w:rPr>
          <w:sz w:val="24"/>
          <w:szCs w:val="24"/>
        </w:rPr>
        <w:t>kit</w:t>
      </w:r>
      <w:r w:rsidR="004E64CC">
        <w:rPr>
          <w:sz w:val="24"/>
          <w:szCs w:val="24"/>
        </w:rPr>
        <w:t>ų</w:t>
      </w:r>
      <w:r w:rsidR="004E64CC" w:rsidRPr="00765968">
        <w:rPr>
          <w:sz w:val="24"/>
          <w:szCs w:val="24"/>
        </w:rPr>
        <w:t xml:space="preserve"> pastab</w:t>
      </w:r>
      <w:r w:rsidR="004E64CC">
        <w:rPr>
          <w:sz w:val="24"/>
          <w:szCs w:val="24"/>
        </w:rPr>
        <w:t>ų</w:t>
      </w:r>
      <w:r w:rsidR="004E64CC" w:rsidRPr="00765968">
        <w:rPr>
          <w:sz w:val="24"/>
          <w:szCs w:val="24"/>
        </w:rPr>
        <w:t xml:space="preserve"> </w:t>
      </w:r>
      <w:r w:rsidRPr="00765968">
        <w:rPr>
          <w:sz w:val="24"/>
          <w:szCs w:val="24"/>
        </w:rPr>
        <w:t xml:space="preserve">ir </w:t>
      </w:r>
      <w:r w:rsidR="004E64CC" w:rsidRPr="00765968">
        <w:rPr>
          <w:sz w:val="24"/>
          <w:szCs w:val="24"/>
        </w:rPr>
        <w:t>pasiūlym</w:t>
      </w:r>
      <w:r w:rsidR="004E64CC">
        <w:rPr>
          <w:sz w:val="24"/>
          <w:szCs w:val="24"/>
        </w:rPr>
        <w:t>ų</w:t>
      </w:r>
      <w:r w:rsidR="004E64CC" w:rsidRPr="00765968">
        <w:rPr>
          <w:sz w:val="24"/>
          <w:szCs w:val="24"/>
        </w:rPr>
        <w:t xml:space="preserve"> </w:t>
      </w:r>
      <w:r w:rsidRPr="00765968">
        <w:rPr>
          <w:sz w:val="24"/>
          <w:szCs w:val="24"/>
        </w:rPr>
        <w:t>dėl konsultacijai pateikt</w:t>
      </w:r>
      <w:r w:rsidR="009D70BD">
        <w:rPr>
          <w:sz w:val="24"/>
          <w:szCs w:val="24"/>
        </w:rPr>
        <w:t>o</w:t>
      </w:r>
      <w:r w:rsidRPr="00765968">
        <w:rPr>
          <w:sz w:val="24"/>
          <w:szCs w:val="24"/>
        </w:rPr>
        <w:t xml:space="preserve"> </w:t>
      </w:r>
      <w:r w:rsidR="009D70BD">
        <w:rPr>
          <w:sz w:val="24"/>
          <w:szCs w:val="24"/>
        </w:rPr>
        <w:t xml:space="preserve">paslaugų </w:t>
      </w:r>
      <w:r w:rsidR="009D70BD" w:rsidRPr="00D3433A">
        <w:rPr>
          <w:sz w:val="24"/>
          <w:szCs w:val="24"/>
        </w:rPr>
        <w:t xml:space="preserve">techninės specifikacijos </w:t>
      </w:r>
      <w:r w:rsidR="009D70BD">
        <w:rPr>
          <w:sz w:val="24"/>
          <w:szCs w:val="24"/>
        </w:rPr>
        <w:t>projekto</w:t>
      </w:r>
      <w:r w:rsidRPr="00765968">
        <w:rPr>
          <w:sz w:val="24"/>
          <w:szCs w:val="24"/>
        </w:rPr>
        <w:t xml:space="preserve"> CVP IS priemonėmis </w:t>
      </w:r>
      <w:r w:rsidRPr="00765968">
        <w:rPr>
          <w:b/>
          <w:bCs/>
          <w:sz w:val="24"/>
          <w:szCs w:val="24"/>
        </w:rPr>
        <w:t>iki 202</w:t>
      </w:r>
      <w:r w:rsidR="003C47DF">
        <w:rPr>
          <w:b/>
          <w:bCs/>
          <w:sz w:val="24"/>
          <w:szCs w:val="24"/>
        </w:rPr>
        <w:t>5</w:t>
      </w:r>
      <w:r w:rsidRPr="00765968">
        <w:rPr>
          <w:b/>
          <w:bCs/>
          <w:sz w:val="24"/>
          <w:szCs w:val="24"/>
        </w:rPr>
        <w:t xml:space="preserve"> m</w:t>
      </w:r>
      <w:r w:rsidRPr="00A07248">
        <w:rPr>
          <w:b/>
          <w:bCs/>
          <w:sz w:val="24"/>
          <w:szCs w:val="24"/>
        </w:rPr>
        <w:t xml:space="preserve">. </w:t>
      </w:r>
      <w:r w:rsidR="003F2992" w:rsidRPr="00A07248">
        <w:rPr>
          <w:b/>
          <w:bCs/>
          <w:sz w:val="24"/>
          <w:szCs w:val="24"/>
        </w:rPr>
        <w:t xml:space="preserve">rugpjūčio </w:t>
      </w:r>
      <w:r w:rsidR="005A1402">
        <w:rPr>
          <w:b/>
          <w:bCs/>
          <w:sz w:val="24"/>
          <w:szCs w:val="24"/>
          <w:lang w:val="en-US"/>
        </w:rPr>
        <w:t>18</w:t>
      </w:r>
      <w:r w:rsidR="001F29F7" w:rsidRPr="00A07248">
        <w:rPr>
          <w:b/>
          <w:bCs/>
          <w:sz w:val="24"/>
          <w:szCs w:val="24"/>
        </w:rPr>
        <w:t xml:space="preserve"> </w:t>
      </w:r>
      <w:r w:rsidRPr="00A07248">
        <w:rPr>
          <w:b/>
          <w:bCs/>
          <w:sz w:val="24"/>
          <w:szCs w:val="24"/>
        </w:rPr>
        <w:t>d.</w:t>
      </w:r>
      <w:r w:rsidRPr="003E0BE4">
        <w:rPr>
          <w:sz w:val="24"/>
          <w:szCs w:val="24"/>
        </w:rPr>
        <w:t xml:space="preserve"> </w:t>
      </w:r>
      <w:r w:rsidRPr="003E0BE4">
        <w:rPr>
          <w:b/>
          <w:sz w:val="24"/>
          <w:szCs w:val="24"/>
        </w:rPr>
        <w:t>1</w:t>
      </w:r>
      <w:r w:rsidR="003C47DF">
        <w:rPr>
          <w:b/>
          <w:sz w:val="24"/>
          <w:szCs w:val="24"/>
        </w:rPr>
        <w:t>0</w:t>
      </w:r>
      <w:r w:rsidRPr="00765968">
        <w:rPr>
          <w:b/>
          <w:sz w:val="24"/>
          <w:szCs w:val="24"/>
        </w:rPr>
        <w:t>:00 val</w:t>
      </w:r>
      <w:r w:rsidRPr="00765968">
        <w:rPr>
          <w:b/>
          <w:bCs/>
          <w:sz w:val="24"/>
          <w:szCs w:val="24"/>
        </w:rPr>
        <w:t xml:space="preserve">. </w:t>
      </w:r>
    </w:p>
    <w:p w14:paraId="55176935" w14:textId="077CDA70" w:rsidR="00414C6B" w:rsidRPr="00771D62" w:rsidRDefault="00414C6B" w:rsidP="00414C6B">
      <w:pPr>
        <w:tabs>
          <w:tab w:val="left" w:pos="567"/>
          <w:tab w:val="left" w:pos="993"/>
        </w:tabs>
        <w:ind w:firstLine="567"/>
        <w:jc w:val="both"/>
        <w:rPr>
          <w:sz w:val="24"/>
          <w:szCs w:val="24"/>
        </w:rPr>
      </w:pPr>
      <w:r w:rsidRPr="00765968">
        <w:rPr>
          <w:sz w:val="24"/>
          <w:szCs w:val="24"/>
        </w:rPr>
        <w:t>Konsultacijos metu gauta informacija bus naudojama rengiant pirkimo konkurso sąlygas</w:t>
      </w:r>
      <w:r w:rsidRPr="00771D62">
        <w:rPr>
          <w:color w:val="000000"/>
          <w:sz w:val="24"/>
          <w:szCs w:val="24"/>
          <w:lang w:eastAsia="lt-LT"/>
        </w:rPr>
        <w:t>.</w:t>
      </w:r>
    </w:p>
    <w:p w14:paraId="7E2BE79F" w14:textId="3DF7785B" w:rsidR="00414C6B" w:rsidRPr="00D3433A" w:rsidRDefault="00414C6B" w:rsidP="00414C6B">
      <w:pPr>
        <w:tabs>
          <w:tab w:val="left" w:pos="567"/>
          <w:tab w:val="left" w:pos="993"/>
        </w:tabs>
        <w:ind w:firstLine="567"/>
        <w:jc w:val="both"/>
        <w:rPr>
          <w:sz w:val="24"/>
          <w:szCs w:val="24"/>
        </w:rPr>
      </w:pPr>
      <w:r w:rsidRPr="00D3433A">
        <w:rPr>
          <w:sz w:val="24"/>
          <w:szCs w:val="24"/>
        </w:rPr>
        <w:t xml:space="preserve">Ši konsultacija nėra skelbimas apie pirkimą. Dalyvavimas konsultacijoje yra neatlygintinas, neturi įtakos ir nesuteikia jokiam tiekėjui pirmenybės </w:t>
      </w:r>
      <w:r w:rsidR="009D70BD">
        <w:rPr>
          <w:sz w:val="24"/>
          <w:szCs w:val="24"/>
        </w:rPr>
        <w:t xml:space="preserve">numatomame atlikti </w:t>
      </w:r>
      <w:r w:rsidRPr="00D3433A">
        <w:rPr>
          <w:sz w:val="24"/>
          <w:szCs w:val="24"/>
        </w:rPr>
        <w:t>vieš</w:t>
      </w:r>
      <w:r w:rsidR="009D70BD">
        <w:rPr>
          <w:sz w:val="24"/>
          <w:szCs w:val="24"/>
        </w:rPr>
        <w:t xml:space="preserve">ajame </w:t>
      </w:r>
      <w:r w:rsidRPr="00D3433A">
        <w:rPr>
          <w:sz w:val="24"/>
          <w:szCs w:val="24"/>
        </w:rPr>
        <w:t>pirkim</w:t>
      </w:r>
      <w:r w:rsidR="009D70BD">
        <w:rPr>
          <w:sz w:val="24"/>
          <w:szCs w:val="24"/>
        </w:rPr>
        <w:t>e</w:t>
      </w:r>
      <w:r w:rsidRPr="00D3433A">
        <w:rPr>
          <w:sz w:val="24"/>
          <w:szCs w:val="24"/>
        </w:rPr>
        <w:t>, neužkerta teisės jam dalyvauti pirkimuose.</w:t>
      </w:r>
    </w:p>
    <w:p w14:paraId="7561C900" w14:textId="1B4DF22F" w:rsidR="00414C6B" w:rsidRPr="00D3433A" w:rsidRDefault="00414C6B" w:rsidP="00414C6B">
      <w:pPr>
        <w:tabs>
          <w:tab w:val="left" w:pos="567"/>
          <w:tab w:val="left" w:pos="993"/>
        </w:tabs>
        <w:ind w:firstLine="567"/>
        <w:jc w:val="both"/>
        <w:rPr>
          <w:sz w:val="24"/>
          <w:szCs w:val="24"/>
        </w:rPr>
      </w:pPr>
      <w:r w:rsidRPr="00D3433A">
        <w:rPr>
          <w:sz w:val="24"/>
          <w:szCs w:val="24"/>
        </w:rPr>
        <w:t>Pateikdamas nesutikimą dėl pateikt</w:t>
      </w:r>
      <w:r w:rsidR="001F29F7">
        <w:rPr>
          <w:sz w:val="24"/>
          <w:szCs w:val="24"/>
        </w:rPr>
        <w:t xml:space="preserve">o techninės specifikacijos projekto </w:t>
      </w:r>
      <w:r w:rsidRPr="00D3433A">
        <w:rPr>
          <w:sz w:val="24"/>
          <w:szCs w:val="24"/>
        </w:rPr>
        <w:t xml:space="preserve">reikalavimų, </w:t>
      </w:r>
      <w:r w:rsidR="001F29F7">
        <w:rPr>
          <w:sz w:val="24"/>
          <w:szCs w:val="24"/>
        </w:rPr>
        <w:t>rinkos konsultacijos</w:t>
      </w:r>
      <w:r w:rsidRPr="00D3433A">
        <w:rPr>
          <w:sz w:val="24"/>
          <w:szCs w:val="24"/>
        </w:rPr>
        <w:t xml:space="preserve"> dalyvis turi pagrįsti savo nuomonę ir, jei įmanoma, pateikti siūlomą keitimo variantą.</w:t>
      </w:r>
    </w:p>
    <w:p w14:paraId="43690A26" w14:textId="77777777" w:rsidR="00414C6B" w:rsidRPr="00D3433A" w:rsidRDefault="00414C6B" w:rsidP="00414C6B">
      <w:pPr>
        <w:tabs>
          <w:tab w:val="left" w:pos="567"/>
          <w:tab w:val="left" w:pos="993"/>
        </w:tabs>
        <w:ind w:firstLine="567"/>
        <w:jc w:val="both"/>
        <w:rPr>
          <w:sz w:val="24"/>
          <w:szCs w:val="24"/>
        </w:rPr>
      </w:pPr>
      <w:r w:rsidRPr="00D3433A">
        <w:rPr>
          <w:sz w:val="24"/>
          <w:szCs w:val="24"/>
        </w:rPr>
        <w:t xml:space="preserve">Pateikdamas informaciją, konsultacijos dalyvis turi teisę iš anksto nurodyti, kuri jo pateiktos informacijos dalis yra konfidenciali. Klausimai, atsakymai negali būti laikomi konfidencialia informacija. </w:t>
      </w:r>
    </w:p>
    <w:p w14:paraId="5C278DAD" w14:textId="70917CC0" w:rsidR="009B44BA" w:rsidRDefault="00414C6B" w:rsidP="003F2992">
      <w:pPr>
        <w:tabs>
          <w:tab w:val="left" w:pos="567"/>
          <w:tab w:val="left" w:pos="993"/>
        </w:tabs>
        <w:ind w:firstLine="567"/>
        <w:jc w:val="both"/>
        <w:rPr>
          <w:sz w:val="24"/>
          <w:szCs w:val="24"/>
        </w:rPr>
      </w:pPr>
      <w:r w:rsidRPr="00D3433A">
        <w:rPr>
          <w:sz w:val="24"/>
          <w:szCs w:val="24"/>
        </w:rPr>
        <w:t xml:space="preserve">Perkančioji organizacija, gavusi pastabas ir pasiūlymus dėl paskelbto konsultacijos objekto, juos išnagrinės, įvertins jų svarbą </w:t>
      </w:r>
      <w:r w:rsidR="00771D62">
        <w:rPr>
          <w:sz w:val="24"/>
          <w:szCs w:val="24"/>
        </w:rPr>
        <w:t>ir</w:t>
      </w:r>
      <w:r w:rsidR="00771D62" w:rsidRPr="00771D62">
        <w:rPr>
          <w:sz w:val="24"/>
          <w:szCs w:val="24"/>
        </w:rPr>
        <w:t xml:space="preserve"> </w:t>
      </w:r>
      <w:r w:rsidRPr="00771D62">
        <w:rPr>
          <w:sz w:val="24"/>
          <w:szCs w:val="24"/>
        </w:rPr>
        <w:t>atitiktį perkančiosios organizacijos poreikiams. Informacija apie priimtą sprendimą dėl pateiktų pastabų ir pasiūlymų bus paskelbta CVP IS. Skelbiant informaciją, nebus nurodo</w:t>
      </w:r>
      <w:r w:rsidRPr="00D3433A">
        <w:rPr>
          <w:sz w:val="24"/>
          <w:szCs w:val="24"/>
        </w:rPr>
        <w:t>ma, kuris subjektas</w:t>
      </w:r>
      <w:r w:rsidR="003F2992">
        <w:rPr>
          <w:sz w:val="24"/>
          <w:szCs w:val="24"/>
        </w:rPr>
        <w:t xml:space="preserve"> pateikė pasiūlymą ar pastabas.</w:t>
      </w:r>
    </w:p>
    <w:p w14:paraId="1E49ADF1" w14:textId="3D1530FF" w:rsidR="009B44BA" w:rsidRDefault="009B44BA" w:rsidP="00414C6B">
      <w:pPr>
        <w:tabs>
          <w:tab w:val="left" w:pos="567"/>
          <w:tab w:val="left" w:pos="993"/>
        </w:tabs>
        <w:ind w:firstLine="567"/>
        <w:jc w:val="both"/>
        <w:rPr>
          <w:sz w:val="24"/>
          <w:szCs w:val="24"/>
        </w:rPr>
      </w:pPr>
    </w:p>
    <w:p w14:paraId="710576E2" w14:textId="77777777" w:rsidR="009B44BA" w:rsidRPr="00D3433A" w:rsidRDefault="009B44BA" w:rsidP="00414C6B">
      <w:pPr>
        <w:tabs>
          <w:tab w:val="left" w:pos="567"/>
          <w:tab w:val="left" w:pos="993"/>
        </w:tabs>
        <w:ind w:firstLine="567"/>
        <w:jc w:val="both"/>
        <w:rPr>
          <w:sz w:val="24"/>
          <w:szCs w:val="24"/>
        </w:rPr>
      </w:pPr>
    </w:p>
    <w:p w14:paraId="351A0CE4" w14:textId="77777777" w:rsidR="00414C6B" w:rsidRPr="00D3433A" w:rsidRDefault="00414C6B" w:rsidP="00414C6B">
      <w:pPr>
        <w:pStyle w:val="Betarp"/>
        <w:jc w:val="center"/>
        <w:rPr>
          <w:rFonts w:ascii="Times New Roman" w:hAnsi="Times New Roman" w:cs="Times New Roman"/>
          <w:b/>
          <w:bCs/>
          <w:sz w:val="24"/>
          <w:szCs w:val="24"/>
        </w:rPr>
      </w:pPr>
      <w:r w:rsidRPr="00D3433A">
        <w:rPr>
          <w:rFonts w:ascii="Times New Roman" w:hAnsi="Times New Roman" w:cs="Times New Roman"/>
          <w:b/>
          <w:bCs/>
          <w:sz w:val="24"/>
          <w:szCs w:val="24"/>
        </w:rPr>
        <w:lastRenderedPageBreak/>
        <w:t>Rinkos konsultacijos dalyvio ___________________ pasiūlymai</w:t>
      </w:r>
    </w:p>
    <w:p w14:paraId="436D50B5" w14:textId="77777777" w:rsidR="00414C6B" w:rsidRPr="00D3433A" w:rsidRDefault="00414C6B" w:rsidP="00414C6B">
      <w:pPr>
        <w:pStyle w:val="Betarp"/>
        <w:jc w:val="center"/>
        <w:rPr>
          <w:rFonts w:ascii="Times New Roman" w:hAnsi="Times New Roman" w:cs="Times New Roman"/>
          <w:sz w:val="24"/>
          <w:szCs w:val="24"/>
        </w:rPr>
      </w:pPr>
    </w:p>
    <w:p w14:paraId="53BE0D57" w14:textId="77777777" w:rsidR="00414C6B" w:rsidRPr="00D3433A" w:rsidRDefault="00414C6B" w:rsidP="00414C6B">
      <w:pPr>
        <w:pStyle w:val="Betarp"/>
        <w:jc w:val="center"/>
        <w:rPr>
          <w:rFonts w:ascii="Times New Roman" w:hAnsi="Times New Roman" w:cs="Times New Roman"/>
          <w:sz w:val="24"/>
          <w:szCs w:val="24"/>
        </w:rPr>
      </w:pPr>
    </w:p>
    <w:tbl>
      <w:tblPr>
        <w:tblStyle w:val="Lentelstinklelis"/>
        <w:tblW w:w="14742" w:type="dxa"/>
        <w:tblInd w:w="-5" w:type="dxa"/>
        <w:tblLook w:val="04A0" w:firstRow="1" w:lastRow="0" w:firstColumn="1" w:lastColumn="0" w:noHBand="0" w:noVBand="1"/>
      </w:tblPr>
      <w:tblGrid>
        <w:gridCol w:w="570"/>
        <w:gridCol w:w="6660"/>
        <w:gridCol w:w="7512"/>
      </w:tblGrid>
      <w:tr w:rsidR="00414C6B" w:rsidRPr="004666FF" w14:paraId="349F880C" w14:textId="77777777" w:rsidTr="0046685A">
        <w:trPr>
          <w:trHeight w:val="729"/>
        </w:trPr>
        <w:tc>
          <w:tcPr>
            <w:tcW w:w="570" w:type="dxa"/>
          </w:tcPr>
          <w:p w14:paraId="3D12976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Eil. Nr. </w:t>
            </w:r>
          </w:p>
        </w:tc>
        <w:tc>
          <w:tcPr>
            <w:tcW w:w="6660" w:type="dxa"/>
            <w:vAlign w:val="center"/>
          </w:tcPr>
          <w:p w14:paraId="0D47FBC1"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Perkančiajai organizacijai aktualūs klausimai</w:t>
            </w:r>
          </w:p>
        </w:tc>
        <w:tc>
          <w:tcPr>
            <w:tcW w:w="7512" w:type="dxa"/>
          </w:tcPr>
          <w:p w14:paraId="1D91D5B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Atsakymai/Pasiūlymai</w:t>
            </w:r>
          </w:p>
          <w:p w14:paraId="7EC05C3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(pildo konsultacijos dalyvis)</w:t>
            </w:r>
          </w:p>
        </w:tc>
      </w:tr>
      <w:tr w:rsidR="00414C6B" w:rsidRPr="004666FF" w14:paraId="2A8CA508" w14:textId="77777777" w:rsidTr="0046685A">
        <w:trPr>
          <w:trHeight w:val="453"/>
        </w:trPr>
        <w:tc>
          <w:tcPr>
            <w:tcW w:w="14742" w:type="dxa"/>
            <w:gridSpan w:val="3"/>
          </w:tcPr>
          <w:p w14:paraId="6732FFCF" w14:textId="607D70CF"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Pr="004666FF">
              <w:rPr>
                <w:rFonts w:ascii="Times New Roman" w:hAnsi="Times New Roman" w:cs="Times New Roman"/>
                <w:b/>
                <w:sz w:val="24"/>
                <w:szCs w:val="24"/>
                <w:lang w:val="lt-LT"/>
              </w:rPr>
              <w:t>techninės specifikacijos</w:t>
            </w:r>
            <w:r w:rsidR="009D70BD" w:rsidRPr="004666FF">
              <w:rPr>
                <w:rFonts w:ascii="Times New Roman" w:hAnsi="Times New Roman" w:cs="Times New Roman"/>
                <w:b/>
                <w:sz w:val="24"/>
                <w:szCs w:val="24"/>
                <w:lang w:val="lt-LT"/>
              </w:rPr>
              <w:t xml:space="preserve"> projekto</w:t>
            </w:r>
          </w:p>
        </w:tc>
      </w:tr>
      <w:tr w:rsidR="003C47DF" w:rsidRPr="004666FF" w14:paraId="505AEEB9" w14:textId="77777777" w:rsidTr="0046685A">
        <w:trPr>
          <w:trHeight w:val="984"/>
        </w:trPr>
        <w:tc>
          <w:tcPr>
            <w:tcW w:w="570" w:type="dxa"/>
          </w:tcPr>
          <w:p w14:paraId="2E183E99" w14:textId="791058A0" w:rsidR="003C47DF" w:rsidRPr="004666FF" w:rsidRDefault="003C47DF" w:rsidP="003C47DF">
            <w:pPr>
              <w:pStyle w:val="Betarp"/>
              <w:spacing w:line="276" w:lineRule="auto"/>
              <w:jc w:val="center"/>
              <w:rPr>
                <w:rFonts w:ascii="Times New Roman" w:hAnsi="Times New Roman" w:cs="Times New Roman"/>
                <w:sz w:val="24"/>
                <w:szCs w:val="24"/>
              </w:rPr>
            </w:pPr>
            <w:r w:rsidRPr="002635CA">
              <w:rPr>
                <w:rFonts w:ascii="Times New Roman" w:hAnsi="Times New Roman" w:cs="Times New Roman"/>
                <w:color w:val="000000" w:themeColor="text1"/>
              </w:rPr>
              <w:t>1.</w:t>
            </w:r>
          </w:p>
        </w:tc>
        <w:tc>
          <w:tcPr>
            <w:tcW w:w="6660" w:type="dxa"/>
            <w:vAlign w:val="center"/>
          </w:tcPr>
          <w:p w14:paraId="73263E5C" w14:textId="260085AA" w:rsidR="003C47DF" w:rsidRPr="003C47DF" w:rsidRDefault="003C47DF" w:rsidP="00FF6F67">
            <w:pPr>
              <w:spacing w:after="160" w:line="276" w:lineRule="auto"/>
              <w:rPr>
                <w:lang w:val="lt-LT"/>
              </w:rPr>
            </w:pPr>
            <w:r w:rsidRPr="003C47DF">
              <w:rPr>
                <w:rFonts w:ascii="Times New Roman" w:hAnsi="Times New Roman" w:cs="Times New Roman"/>
                <w:color w:val="000000" w:themeColor="text1"/>
                <w:lang w:val="lt-LT"/>
              </w:rPr>
              <w:t>Ar dalyvautumėte pirkime, planuojamame vykdyti pagal pateiktą techninę specifikaciją?</w:t>
            </w:r>
          </w:p>
        </w:tc>
        <w:tc>
          <w:tcPr>
            <w:tcW w:w="7512" w:type="dxa"/>
            <w:vAlign w:val="center"/>
          </w:tcPr>
          <w:p w14:paraId="1D3333E7"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3C47DF" w:rsidRPr="004666FF" w14:paraId="5E41FC98" w14:textId="77777777" w:rsidTr="0046685A">
        <w:trPr>
          <w:trHeight w:val="984"/>
        </w:trPr>
        <w:tc>
          <w:tcPr>
            <w:tcW w:w="570" w:type="dxa"/>
          </w:tcPr>
          <w:p w14:paraId="7E04E589" w14:textId="14A0CDDE" w:rsidR="003C47DF" w:rsidRPr="002635CA" w:rsidRDefault="003C47DF" w:rsidP="003C47DF">
            <w:pPr>
              <w:pStyle w:val="Betarp"/>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660" w:type="dxa"/>
            <w:vAlign w:val="center"/>
          </w:tcPr>
          <w:p w14:paraId="2938D910" w14:textId="4DF95345" w:rsidR="003C47DF" w:rsidRPr="003C47DF" w:rsidRDefault="003C47DF" w:rsidP="003C47DF">
            <w:pPr>
              <w:rPr>
                <w:rFonts w:ascii="Times New Roman" w:hAnsi="Times New Roman" w:cs="Times New Roman"/>
                <w:color w:val="000000" w:themeColor="text1"/>
                <w:lang w:val="lt-LT"/>
              </w:rPr>
            </w:pPr>
            <w:r w:rsidRPr="003C47DF">
              <w:rPr>
                <w:rFonts w:ascii="Times New Roman" w:hAnsi="Times New Roman" w:cs="Times New Roman"/>
                <w:color w:val="000000" w:themeColor="text1"/>
                <w:lang w:val="lt-LT"/>
              </w:rPr>
              <w:t>Ar turite pastabų, klausimų dėl</w:t>
            </w:r>
            <w:r>
              <w:rPr>
                <w:rFonts w:ascii="Times New Roman" w:hAnsi="Times New Roman" w:cs="Times New Roman"/>
                <w:color w:val="000000" w:themeColor="text1"/>
                <w:lang w:val="lt-LT"/>
              </w:rPr>
              <w:t xml:space="preserve"> </w:t>
            </w:r>
            <w:r w:rsidRPr="003C47DF">
              <w:rPr>
                <w:rFonts w:ascii="Times New Roman" w:hAnsi="Times New Roman" w:cs="Times New Roman"/>
                <w:color w:val="000000" w:themeColor="text1"/>
                <w:lang w:val="lt-LT"/>
              </w:rPr>
              <w:t xml:space="preserve">techninės specifikacijos projekto? </w:t>
            </w:r>
          </w:p>
          <w:p w14:paraId="1CE6A784" w14:textId="2E2F874C" w:rsidR="003C47DF" w:rsidRPr="003C47DF" w:rsidRDefault="003C47DF" w:rsidP="003C47DF">
            <w:pPr>
              <w:spacing w:after="160" w:line="276" w:lineRule="auto"/>
              <w:rPr>
                <w:color w:val="000000" w:themeColor="text1"/>
                <w:lang w:val="lt-LT"/>
              </w:rPr>
            </w:pPr>
            <w:r w:rsidRPr="003C47DF">
              <w:rPr>
                <w:rFonts w:ascii="Times New Roman" w:hAnsi="Times New Roman" w:cs="Times New Roman"/>
                <w:color w:val="000000" w:themeColor="text1"/>
                <w:lang w:val="lt-LT"/>
              </w:rPr>
              <w:t>(</w:t>
            </w:r>
            <w:r w:rsidRPr="003C47DF">
              <w:rPr>
                <w:rFonts w:ascii="Times New Roman" w:hAnsi="Times New Roman" w:cs="Times New Roman"/>
                <w:i/>
                <w:color w:val="000000" w:themeColor="text1"/>
                <w:lang w:val="lt-LT"/>
              </w:rPr>
              <w:t>prašome pateikti argumentuotas pastabas bei konkrečių techninės specifikacijos punktų  pakeitimus/</w:t>
            </w:r>
            <w:proofErr w:type="spellStart"/>
            <w:r w:rsidRPr="003C47DF">
              <w:rPr>
                <w:rFonts w:ascii="Times New Roman" w:hAnsi="Times New Roman" w:cs="Times New Roman"/>
                <w:i/>
                <w:color w:val="000000" w:themeColor="text1"/>
                <w:lang w:val="lt-LT"/>
              </w:rPr>
              <w:t>patikslinimus</w:t>
            </w:r>
            <w:proofErr w:type="spellEnd"/>
            <w:r w:rsidRPr="003C47DF">
              <w:rPr>
                <w:rFonts w:ascii="Times New Roman" w:hAnsi="Times New Roman" w:cs="Times New Roman"/>
                <w:i/>
                <w:color w:val="000000" w:themeColor="text1"/>
                <w:lang w:val="lt-LT"/>
              </w:rPr>
              <w:t xml:space="preserve">, kurie  suteiktų galimybę Jūsų įmonei pasiūlyti techninės specifikacijos reikalavimų visumą atitinkančias </w:t>
            </w:r>
            <w:r>
              <w:rPr>
                <w:rFonts w:ascii="Times New Roman" w:hAnsi="Times New Roman" w:cs="Times New Roman"/>
                <w:i/>
                <w:color w:val="000000" w:themeColor="text1"/>
                <w:lang w:val="lt-LT"/>
              </w:rPr>
              <w:t>paslaugas</w:t>
            </w:r>
          </w:p>
        </w:tc>
        <w:tc>
          <w:tcPr>
            <w:tcW w:w="7512" w:type="dxa"/>
            <w:vAlign w:val="center"/>
          </w:tcPr>
          <w:p w14:paraId="57B53869"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414C6B" w:rsidRPr="004666FF" w14:paraId="68975823" w14:textId="77777777" w:rsidTr="0046685A">
        <w:trPr>
          <w:trHeight w:val="718"/>
        </w:trPr>
        <w:tc>
          <w:tcPr>
            <w:tcW w:w="570" w:type="dxa"/>
          </w:tcPr>
          <w:p w14:paraId="23D3C594" w14:textId="75A55FE8"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414C6B" w:rsidRPr="004666FF">
              <w:rPr>
                <w:rFonts w:ascii="Times New Roman" w:hAnsi="Times New Roman" w:cs="Times New Roman"/>
                <w:sz w:val="24"/>
                <w:szCs w:val="24"/>
                <w:lang w:val="lt-LT"/>
              </w:rPr>
              <w:t>.</w:t>
            </w:r>
          </w:p>
        </w:tc>
        <w:tc>
          <w:tcPr>
            <w:tcW w:w="6660" w:type="dxa"/>
          </w:tcPr>
          <w:p w14:paraId="0E4F7CCF" w14:textId="1579BEFC" w:rsidR="00414C6B" w:rsidRPr="004666FF" w:rsidRDefault="00414C6B"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 xml:space="preserve">Kokių kitų pasiūlymų </w:t>
            </w:r>
            <w:r w:rsidR="00814A1D" w:rsidRPr="004666FF">
              <w:rPr>
                <w:rFonts w:ascii="Times New Roman" w:hAnsi="Times New Roman" w:cs="Times New Roman"/>
                <w:lang w:val="lt-LT"/>
              </w:rPr>
              <w:t xml:space="preserve">turite </w:t>
            </w:r>
            <w:r w:rsidRPr="004666FF">
              <w:rPr>
                <w:rFonts w:ascii="Times New Roman" w:hAnsi="Times New Roman" w:cs="Times New Roman"/>
                <w:lang w:val="lt-LT"/>
              </w:rPr>
              <w:t>dėl pateiktos techninės specifikacijos?</w:t>
            </w:r>
          </w:p>
        </w:tc>
        <w:tc>
          <w:tcPr>
            <w:tcW w:w="7512" w:type="dxa"/>
          </w:tcPr>
          <w:p w14:paraId="1A73D3F7"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237E2458" w14:textId="77777777" w:rsidTr="0046685A">
        <w:trPr>
          <w:trHeight w:val="427"/>
        </w:trPr>
        <w:tc>
          <w:tcPr>
            <w:tcW w:w="14742" w:type="dxa"/>
            <w:gridSpan w:val="3"/>
          </w:tcPr>
          <w:p w14:paraId="111D1368" w14:textId="31FCBEF1"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003F2992">
              <w:rPr>
                <w:rFonts w:ascii="Times New Roman" w:hAnsi="Times New Roman" w:cs="Times New Roman"/>
                <w:b/>
                <w:bCs/>
                <w:sz w:val="24"/>
                <w:szCs w:val="24"/>
                <w:lang w:val="lt-LT"/>
              </w:rPr>
              <w:t>prekių nuomos</w:t>
            </w:r>
            <w:r w:rsidR="009D70BD" w:rsidRPr="004666FF">
              <w:rPr>
                <w:rFonts w:ascii="Times New Roman" w:hAnsi="Times New Roman" w:cs="Times New Roman"/>
                <w:b/>
                <w:bCs/>
                <w:sz w:val="24"/>
                <w:szCs w:val="24"/>
                <w:lang w:val="lt-LT"/>
              </w:rPr>
              <w:t xml:space="preserve"> </w:t>
            </w:r>
            <w:r w:rsidRPr="004666FF">
              <w:rPr>
                <w:rFonts w:ascii="Times New Roman" w:hAnsi="Times New Roman" w:cs="Times New Roman"/>
                <w:b/>
                <w:sz w:val="24"/>
                <w:szCs w:val="24"/>
                <w:lang w:val="lt-LT"/>
              </w:rPr>
              <w:t>pirkimo sutarties sąlygų</w:t>
            </w:r>
          </w:p>
        </w:tc>
      </w:tr>
      <w:tr w:rsidR="00414C6B" w:rsidRPr="004666FF" w14:paraId="7CC1E917" w14:textId="77777777" w:rsidTr="0046685A">
        <w:trPr>
          <w:trHeight w:val="546"/>
        </w:trPr>
        <w:tc>
          <w:tcPr>
            <w:tcW w:w="570" w:type="dxa"/>
          </w:tcPr>
          <w:p w14:paraId="62C20621" w14:textId="676CEA4F"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14C6B" w:rsidRPr="004666FF">
              <w:rPr>
                <w:rFonts w:ascii="Times New Roman" w:hAnsi="Times New Roman" w:cs="Times New Roman"/>
                <w:sz w:val="24"/>
                <w:szCs w:val="24"/>
                <w:lang w:val="lt-LT"/>
              </w:rPr>
              <w:t>.</w:t>
            </w:r>
          </w:p>
        </w:tc>
        <w:tc>
          <w:tcPr>
            <w:tcW w:w="6660" w:type="dxa"/>
          </w:tcPr>
          <w:p w14:paraId="48721A32" w14:textId="2B4F18CF" w:rsidR="00414C6B" w:rsidRPr="004666FF" w:rsidRDefault="005C4D5D"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Kokia kainodara turėtų būti nustatyta?</w:t>
            </w:r>
            <w:r w:rsidR="00414C6B" w:rsidRPr="004666FF">
              <w:rPr>
                <w:rFonts w:ascii="Times New Roman" w:hAnsi="Times New Roman" w:cs="Times New Roman"/>
                <w:lang w:val="lt-LT"/>
              </w:rPr>
              <w:t xml:space="preserve"> </w:t>
            </w:r>
          </w:p>
        </w:tc>
        <w:tc>
          <w:tcPr>
            <w:tcW w:w="7512" w:type="dxa"/>
          </w:tcPr>
          <w:p w14:paraId="5C63D3D1"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4BFE6B49" w14:textId="77777777" w:rsidTr="0046685A">
        <w:trPr>
          <w:trHeight w:val="415"/>
        </w:trPr>
        <w:tc>
          <w:tcPr>
            <w:tcW w:w="14742" w:type="dxa"/>
            <w:gridSpan w:val="3"/>
          </w:tcPr>
          <w:p w14:paraId="7FD5E6A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Dėl kitų reikalavimų</w:t>
            </w:r>
          </w:p>
        </w:tc>
      </w:tr>
      <w:tr w:rsidR="00414C6B" w:rsidRPr="004666FF" w14:paraId="2DC467B5" w14:textId="77777777" w:rsidTr="0046685A">
        <w:trPr>
          <w:trHeight w:val="1270"/>
        </w:trPr>
        <w:tc>
          <w:tcPr>
            <w:tcW w:w="570" w:type="dxa"/>
          </w:tcPr>
          <w:p w14:paraId="7A66A875" w14:textId="68EA6BF9" w:rsidR="00414C6B" w:rsidRPr="004666FF" w:rsidRDefault="003C47DF" w:rsidP="003C47D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414C6B" w:rsidRPr="004666FF">
              <w:rPr>
                <w:rFonts w:ascii="Times New Roman" w:hAnsi="Times New Roman" w:cs="Times New Roman"/>
                <w:sz w:val="24"/>
                <w:szCs w:val="24"/>
                <w:lang w:val="lt-LT"/>
              </w:rPr>
              <w:t xml:space="preserve">. </w:t>
            </w:r>
          </w:p>
        </w:tc>
        <w:tc>
          <w:tcPr>
            <w:tcW w:w="6660" w:type="dxa"/>
          </w:tcPr>
          <w:p w14:paraId="4F5981A5" w14:textId="70F4E921" w:rsidR="00414C6B" w:rsidRPr="004666FF" w:rsidRDefault="00414C6B" w:rsidP="003F2992">
            <w:pPr>
              <w:spacing w:line="276" w:lineRule="auto"/>
              <w:jc w:val="both"/>
              <w:rPr>
                <w:rFonts w:ascii="Times New Roman" w:hAnsi="Times New Roman" w:cs="Times New Roman"/>
                <w:lang w:val="lt-LT"/>
              </w:rPr>
            </w:pPr>
            <w:r w:rsidRPr="004666FF">
              <w:rPr>
                <w:rFonts w:ascii="Times New Roman" w:hAnsi="Times New Roman" w:cs="Times New Roman"/>
                <w:lang w:val="lt-LT"/>
              </w:rPr>
              <w:t xml:space="preserve">Kokių pasiūlymų </w:t>
            </w:r>
            <w:r w:rsidR="002B14C1" w:rsidRPr="004666FF">
              <w:rPr>
                <w:rFonts w:ascii="Times New Roman" w:hAnsi="Times New Roman" w:cs="Times New Roman"/>
                <w:lang w:val="lt-LT"/>
              </w:rPr>
              <w:t xml:space="preserve">turite </w:t>
            </w:r>
            <w:r w:rsidRPr="004666FF">
              <w:rPr>
                <w:rFonts w:ascii="Times New Roman" w:hAnsi="Times New Roman" w:cs="Times New Roman"/>
                <w:lang w:val="lt-LT"/>
              </w:rPr>
              <w:t>dėl konkurso sąlygų reikalavimų, kurie</w:t>
            </w:r>
            <w:r w:rsidR="005C4D5D" w:rsidRPr="004666FF">
              <w:rPr>
                <w:rFonts w:ascii="Times New Roman" w:hAnsi="Times New Roman" w:cs="Times New Roman"/>
                <w:lang w:val="lt-LT"/>
              </w:rPr>
              <w:t>, Jūs</w:t>
            </w:r>
            <w:r w:rsidRPr="004666FF">
              <w:rPr>
                <w:rFonts w:ascii="Times New Roman" w:hAnsi="Times New Roman" w:cs="Times New Roman"/>
                <w:lang w:val="lt-LT"/>
              </w:rPr>
              <w:t xml:space="preserve">ų manymu, </w:t>
            </w:r>
            <w:r w:rsidR="005C4D5D" w:rsidRPr="004666FF">
              <w:rPr>
                <w:rFonts w:ascii="Times New Roman" w:hAnsi="Times New Roman" w:cs="Times New Roman"/>
                <w:lang w:val="lt-LT"/>
              </w:rPr>
              <w:t xml:space="preserve">yra būtini šių </w:t>
            </w:r>
            <w:r w:rsidR="003F2992">
              <w:rPr>
                <w:rFonts w:ascii="Times New Roman" w:hAnsi="Times New Roman" w:cs="Times New Roman"/>
                <w:lang w:val="lt-LT"/>
              </w:rPr>
              <w:t>prekių nuomos</w:t>
            </w:r>
            <w:r w:rsidR="005C4D5D" w:rsidRPr="004666FF">
              <w:rPr>
                <w:rFonts w:ascii="Times New Roman" w:hAnsi="Times New Roman" w:cs="Times New Roman"/>
                <w:lang w:val="lt-LT"/>
              </w:rPr>
              <w:t xml:space="preserve"> pirkimo atveju?</w:t>
            </w:r>
          </w:p>
        </w:tc>
        <w:tc>
          <w:tcPr>
            <w:tcW w:w="7512" w:type="dxa"/>
          </w:tcPr>
          <w:p w14:paraId="37CF7B92" w14:textId="71502D03" w:rsidR="00414C6B" w:rsidRPr="004666FF" w:rsidRDefault="002B14C1" w:rsidP="004666FF">
            <w:pPr>
              <w:pStyle w:val="Betarp"/>
              <w:spacing w:line="276" w:lineRule="auto"/>
              <w:jc w:val="center"/>
              <w:rPr>
                <w:rFonts w:ascii="Times New Roman" w:hAnsi="Times New Roman" w:cs="Times New Roman"/>
                <w:sz w:val="24"/>
                <w:szCs w:val="24"/>
                <w:lang w:val="lt-LT"/>
              </w:rPr>
            </w:pPr>
            <w:r w:rsidRPr="004666FF">
              <w:rPr>
                <w:rFonts w:ascii="Times New Roman" w:hAnsi="Times New Roman" w:cs="Times New Roman"/>
                <w:sz w:val="24"/>
                <w:szCs w:val="24"/>
                <w:lang w:val="lt-LT"/>
              </w:rPr>
              <w:t xml:space="preserve"> </w:t>
            </w:r>
          </w:p>
        </w:tc>
      </w:tr>
    </w:tbl>
    <w:p w14:paraId="722A94A0" w14:textId="301A09E0" w:rsidR="003F2992" w:rsidRDefault="003F2992" w:rsidP="0046685A">
      <w:pPr>
        <w:rPr>
          <w:sz w:val="24"/>
          <w:szCs w:val="24"/>
        </w:rPr>
      </w:pPr>
    </w:p>
    <w:p w14:paraId="4509D788" w14:textId="75228B6D" w:rsidR="003F2992" w:rsidRDefault="003F2992" w:rsidP="00991706">
      <w:pPr>
        <w:jc w:val="center"/>
        <w:rPr>
          <w:sz w:val="24"/>
          <w:szCs w:val="24"/>
        </w:rPr>
      </w:pPr>
    </w:p>
    <w:p w14:paraId="494BC703" w14:textId="77777777" w:rsidR="00A07248" w:rsidRDefault="00A07248" w:rsidP="00991706">
      <w:pPr>
        <w:jc w:val="center"/>
        <w:rPr>
          <w:sz w:val="24"/>
          <w:szCs w:val="24"/>
        </w:rPr>
      </w:pPr>
    </w:p>
    <w:p w14:paraId="64E9CB42" w14:textId="53DF037B" w:rsidR="003F2992" w:rsidRPr="0046685A" w:rsidRDefault="003F2992" w:rsidP="00991706">
      <w:pPr>
        <w:jc w:val="center"/>
        <w:rPr>
          <w:sz w:val="24"/>
          <w:szCs w:val="24"/>
        </w:rPr>
      </w:pPr>
    </w:p>
    <w:p w14:paraId="28CC0420" w14:textId="77777777" w:rsidR="003F2992" w:rsidRPr="0046685A" w:rsidRDefault="003F2992" w:rsidP="003F2992">
      <w:pPr>
        <w:jc w:val="center"/>
        <w:rPr>
          <w:b/>
          <w:sz w:val="24"/>
          <w:szCs w:val="24"/>
        </w:rPr>
      </w:pPr>
      <w:r w:rsidRPr="0046685A">
        <w:rPr>
          <w:b/>
          <w:sz w:val="24"/>
          <w:szCs w:val="24"/>
        </w:rPr>
        <w:lastRenderedPageBreak/>
        <w:t>TECHNINĖ SPECIFIKACIJA</w:t>
      </w:r>
    </w:p>
    <w:p w14:paraId="35C705AF" w14:textId="77777777" w:rsidR="003F2992" w:rsidRPr="0046685A" w:rsidRDefault="003F2992" w:rsidP="003F2992">
      <w:pPr>
        <w:jc w:val="center"/>
        <w:rPr>
          <w:b/>
          <w:sz w:val="24"/>
          <w:szCs w:val="24"/>
        </w:rPr>
      </w:pPr>
      <w:r w:rsidRPr="0046685A">
        <w:rPr>
          <w:b/>
          <w:sz w:val="24"/>
          <w:szCs w:val="24"/>
        </w:rPr>
        <w:t>(Su žaliaisiais kriterijais )</w:t>
      </w:r>
    </w:p>
    <w:p w14:paraId="2720332D" w14:textId="77777777" w:rsidR="003F2992" w:rsidRPr="0046685A" w:rsidRDefault="003F2992" w:rsidP="003F2992">
      <w:pPr>
        <w:jc w:val="center"/>
        <w:rPr>
          <w:b/>
          <w:sz w:val="24"/>
          <w:szCs w:val="24"/>
        </w:rPr>
      </w:pPr>
      <w:r w:rsidRPr="0046685A">
        <w:rPr>
          <w:b/>
          <w:sz w:val="24"/>
          <w:szCs w:val="24"/>
        </w:rPr>
        <w:t>1 lentelė</w:t>
      </w:r>
    </w:p>
    <w:p w14:paraId="1957FD66" w14:textId="77777777" w:rsidR="003F2992" w:rsidRPr="0046685A" w:rsidRDefault="003F2992" w:rsidP="003F2992">
      <w:pPr>
        <w:jc w:val="center"/>
        <w:rPr>
          <w:b/>
          <w:i/>
          <w:sz w:val="24"/>
          <w:szCs w:val="24"/>
        </w:rPr>
      </w:pPr>
    </w:p>
    <w:p w14:paraId="3E8FCB2C" w14:textId="7D64E04A" w:rsidR="007104C8" w:rsidRPr="007104C8" w:rsidRDefault="003C47DF" w:rsidP="007104C8">
      <w:pPr>
        <w:ind w:firstLine="567"/>
        <w:jc w:val="center"/>
        <w:rPr>
          <w:rFonts w:eastAsia="Arial Unicode MS"/>
          <w:b/>
          <w:i/>
          <w:sz w:val="24"/>
          <w:szCs w:val="24"/>
          <w:bdr w:val="nil"/>
        </w:rPr>
      </w:pPr>
      <w:r>
        <w:rPr>
          <w:sz w:val="24"/>
          <w:szCs w:val="24"/>
        </w:rPr>
        <w:t>_</w:t>
      </w:r>
      <w:r w:rsidR="007104C8" w:rsidRPr="007104C8">
        <w:rPr>
          <w:rFonts w:eastAsia="Arial Unicode MS"/>
          <w:b/>
          <w:i/>
          <w:sz w:val="24"/>
          <w:szCs w:val="24"/>
          <w:bdr w:val="nil"/>
        </w:rPr>
        <w:t xml:space="preserve"> </w:t>
      </w:r>
    </w:p>
    <w:tbl>
      <w:tblPr>
        <w:tblStyle w:val="Lentelstinklelis1"/>
        <w:tblW w:w="14596" w:type="dxa"/>
        <w:tblLook w:val="04A0" w:firstRow="1" w:lastRow="0" w:firstColumn="1" w:lastColumn="0" w:noHBand="0" w:noVBand="1"/>
      </w:tblPr>
      <w:tblGrid>
        <w:gridCol w:w="704"/>
        <w:gridCol w:w="3260"/>
        <w:gridCol w:w="5670"/>
        <w:gridCol w:w="4962"/>
      </w:tblGrid>
      <w:tr w:rsidR="007104C8" w:rsidRPr="007104C8" w14:paraId="5416973B"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2D721CE5"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Eil. Nr.</w:t>
            </w:r>
          </w:p>
        </w:tc>
        <w:tc>
          <w:tcPr>
            <w:tcW w:w="3260" w:type="dxa"/>
            <w:tcBorders>
              <w:top w:val="single" w:sz="4" w:space="0" w:color="auto"/>
              <w:left w:val="single" w:sz="4" w:space="0" w:color="auto"/>
              <w:bottom w:val="single" w:sz="4" w:space="0" w:color="auto"/>
              <w:right w:val="single" w:sz="4" w:space="0" w:color="auto"/>
            </w:tcBorders>
            <w:vAlign w:val="center"/>
          </w:tcPr>
          <w:p w14:paraId="0DCB42BA"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Charakteristikų pavadinimas</w:t>
            </w:r>
          </w:p>
        </w:tc>
        <w:tc>
          <w:tcPr>
            <w:tcW w:w="5670" w:type="dxa"/>
            <w:tcBorders>
              <w:top w:val="single" w:sz="4" w:space="0" w:color="auto"/>
              <w:left w:val="single" w:sz="4" w:space="0" w:color="auto"/>
              <w:bottom w:val="single" w:sz="4" w:space="0" w:color="auto"/>
              <w:right w:val="single" w:sz="4" w:space="0" w:color="auto"/>
            </w:tcBorders>
            <w:vAlign w:val="center"/>
          </w:tcPr>
          <w:p w14:paraId="49CBA2A0"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Reikalavimai</w:t>
            </w:r>
          </w:p>
        </w:tc>
        <w:tc>
          <w:tcPr>
            <w:tcW w:w="4962" w:type="dxa"/>
          </w:tcPr>
          <w:p w14:paraId="242AB1CA"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lang w:eastAsia="lt-LT"/>
              </w:rPr>
              <w:t>Atitiktis reikalavimui</w:t>
            </w:r>
          </w:p>
          <w:p w14:paraId="14F347CF" w14:textId="77777777" w:rsidR="007104C8" w:rsidRPr="007104C8" w:rsidRDefault="007104C8" w:rsidP="007104C8">
            <w:pPr>
              <w:widowControl w:val="0"/>
              <w:tabs>
                <w:tab w:val="left" w:pos="993"/>
              </w:tabs>
              <w:autoSpaceDE w:val="0"/>
              <w:autoSpaceDN w:val="0"/>
              <w:adjustRightInd w:val="0"/>
              <w:spacing w:before="120" w:after="120"/>
              <w:contextualSpacing/>
              <w:jc w:val="center"/>
              <w:rPr>
                <w:i/>
                <w:color w:val="000000"/>
                <w:sz w:val="24"/>
                <w:szCs w:val="24"/>
                <w:lang w:eastAsia="lt-LT"/>
              </w:rPr>
            </w:pPr>
            <w:r w:rsidRPr="007104C8">
              <w:rPr>
                <w:i/>
                <w:color w:val="FF0000"/>
                <w:sz w:val="24"/>
                <w:szCs w:val="24"/>
                <w:lang w:eastAsia="lt-LT"/>
              </w:rPr>
              <w:t>(įrašo tiekėjas)</w:t>
            </w:r>
          </w:p>
        </w:tc>
      </w:tr>
      <w:tr w:rsidR="007104C8" w:rsidRPr="007104C8" w14:paraId="7F313B11"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01B493C5"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1.</w:t>
            </w:r>
          </w:p>
        </w:tc>
        <w:tc>
          <w:tcPr>
            <w:tcW w:w="3260" w:type="dxa"/>
            <w:tcBorders>
              <w:top w:val="single" w:sz="4" w:space="0" w:color="auto"/>
              <w:left w:val="single" w:sz="4" w:space="0" w:color="auto"/>
              <w:bottom w:val="single" w:sz="4" w:space="0" w:color="auto"/>
              <w:right w:val="single" w:sz="4" w:space="0" w:color="auto"/>
            </w:tcBorders>
          </w:tcPr>
          <w:p w14:paraId="07959E2C"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 xml:space="preserve">Transporto priemonės kategorija </w:t>
            </w:r>
          </w:p>
        </w:tc>
        <w:tc>
          <w:tcPr>
            <w:tcW w:w="5670" w:type="dxa"/>
            <w:tcBorders>
              <w:top w:val="single" w:sz="4" w:space="0" w:color="auto"/>
              <w:left w:val="single" w:sz="4" w:space="0" w:color="auto"/>
              <w:bottom w:val="single" w:sz="4" w:space="0" w:color="auto"/>
              <w:right w:val="single" w:sz="4" w:space="0" w:color="auto"/>
            </w:tcBorders>
          </w:tcPr>
          <w:p w14:paraId="11E1BAE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M (2 vnt.)</w:t>
            </w:r>
          </w:p>
        </w:tc>
        <w:tc>
          <w:tcPr>
            <w:tcW w:w="4962" w:type="dxa"/>
          </w:tcPr>
          <w:p w14:paraId="1BCC143D"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3F210A43"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1EB3E7A3"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sz w:val="24"/>
                <w:szCs w:val="24"/>
                <w:bdr w:val="none" w:sz="0" w:space="0" w:color="auto" w:frame="1"/>
                <w:lang w:eastAsia="lt-LT"/>
              </w:rPr>
              <w:t>2.</w:t>
            </w:r>
          </w:p>
        </w:tc>
        <w:tc>
          <w:tcPr>
            <w:tcW w:w="3260" w:type="dxa"/>
            <w:tcBorders>
              <w:top w:val="single" w:sz="4" w:space="0" w:color="auto"/>
              <w:left w:val="single" w:sz="4" w:space="0" w:color="auto"/>
              <w:bottom w:val="single" w:sz="4" w:space="0" w:color="auto"/>
              <w:right w:val="single" w:sz="4" w:space="0" w:color="auto"/>
            </w:tcBorders>
          </w:tcPr>
          <w:p w14:paraId="76CA1C06"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Automobilio rūšis</w:t>
            </w:r>
          </w:p>
        </w:tc>
        <w:tc>
          <w:tcPr>
            <w:tcW w:w="5670" w:type="dxa"/>
            <w:tcBorders>
              <w:top w:val="single" w:sz="4" w:space="0" w:color="auto"/>
              <w:left w:val="single" w:sz="4" w:space="0" w:color="auto"/>
              <w:bottom w:val="single" w:sz="4" w:space="0" w:color="auto"/>
              <w:right w:val="single" w:sz="4" w:space="0" w:color="auto"/>
            </w:tcBorders>
          </w:tcPr>
          <w:p w14:paraId="42A1FAC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Vidaus degimo variklis</w:t>
            </w:r>
          </w:p>
        </w:tc>
        <w:tc>
          <w:tcPr>
            <w:tcW w:w="4962" w:type="dxa"/>
          </w:tcPr>
          <w:p w14:paraId="5B1E9402"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5B9E26AA"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719377A4"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3.</w:t>
            </w:r>
          </w:p>
        </w:tc>
        <w:tc>
          <w:tcPr>
            <w:tcW w:w="3260" w:type="dxa"/>
            <w:tcBorders>
              <w:top w:val="single" w:sz="4" w:space="0" w:color="auto"/>
              <w:left w:val="single" w:sz="4" w:space="0" w:color="auto"/>
              <w:bottom w:val="single" w:sz="4" w:space="0" w:color="auto"/>
              <w:right w:val="single" w:sz="4" w:space="0" w:color="auto"/>
            </w:tcBorders>
          </w:tcPr>
          <w:p w14:paraId="4161BD79"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Degalų rūšis</w:t>
            </w:r>
          </w:p>
        </w:tc>
        <w:tc>
          <w:tcPr>
            <w:tcW w:w="5670" w:type="dxa"/>
            <w:tcBorders>
              <w:top w:val="single" w:sz="4" w:space="0" w:color="auto"/>
              <w:left w:val="single" w:sz="4" w:space="0" w:color="auto"/>
              <w:bottom w:val="single" w:sz="4" w:space="0" w:color="auto"/>
              <w:right w:val="single" w:sz="4" w:space="0" w:color="auto"/>
            </w:tcBorders>
          </w:tcPr>
          <w:p w14:paraId="5DAE9E33"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1C1B1B"/>
                <w:sz w:val="24"/>
                <w:szCs w:val="24"/>
                <w:shd w:val="clear" w:color="auto" w:fill="FFFFFF"/>
                <w:lang w:eastAsia="lt-LT"/>
              </w:rPr>
              <w:t>Dyzelinas</w:t>
            </w:r>
          </w:p>
        </w:tc>
        <w:tc>
          <w:tcPr>
            <w:tcW w:w="4962" w:type="dxa"/>
          </w:tcPr>
          <w:p w14:paraId="0EF8032A"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32BB34E9"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5D3E41BD"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4.</w:t>
            </w:r>
          </w:p>
        </w:tc>
        <w:tc>
          <w:tcPr>
            <w:tcW w:w="3260" w:type="dxa"/>
            <w:tcBorders>
              <w:top w:val="single" w:sz="4" w:space="0" w:color="auto"/>
              <w:left w:val="single" w:sz="4" w:space="0" w:color="auto"/>
              <w:bottom w:val="single" w:sz="4" w:space="0" w:color="auto"/>
              <w:right w:val="single" w:sz="4" w:space="0" w:color="auto"/>
            </w:tcBorders>
          </w:tcPr>
          <w:p w14:paraId="386CE4C6"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Kėbulo tipas</w:t>
            </w:r>
          </w:p>
        </w:tc>
        <w:tc>
          <w:tcPr>
            <w:tcW w:w="5670" w:type="dxa"/>
            <w:tcBorders>
              <w:top w:val="single" w:sz="4" w:space="0" w:color="auto"/>
              <w:left w:val="single" w:sz="4" w:space="0" w:color="auto"/>
              <w:bottom w:val="single" w:sz="4" w:space="0" w:color="auto"/>
              <w:right w:val="single" w:sz="4" w:space="0" w:color="auto"/>
            </w:tcBorders>
          </w:tcPr>
          <w:p w14:paraId="44915619"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1C1B1B"/>
                <w:sz w:val="24"/>
                <w:szCs w:val="24"/>
                <w:shd w:val="clear" w:color="auto" w:fill="FFFFFF"/>
                <w:lang w:eastAsia="lt-LT"/>
              </w:rPr>
              <w:t xml:space="preserve">Vienatūris. </w:t>
            </w:r>
            <w:r w:rsidRPr="007104C8">
              <w:rPr>
                <w:sz w:val="24"/>
                <w:szCs w:val="24"/>
                <w:shd w:val="clear" w:color="auto" w:fill="FFFFFF"/>
                <w:lang w:eastAsia="lt-LT"/>
              </w:rPr>
              <w:t>Vietų skaičius: 7 (2+2+3)</w:t>
            </w:r>
            <w:r w:rsidRPr="007104C8">
              <w:rPr>
                <w:sz w:val="24"/>
                <w:szCs w:val="24"/>
                <w:lang w:eastAsia="lt-LT"/>
              </w:rPr>
              <w:t xml:space="preserve"> vietos su vairuotoju </w:t>
            </w:r>
          </w:p>
        </w:tc>
        <w:tc>
          <w:tcPr>
            <w:tcW w:w="4962" w:type="dxa"/>
          </w:tcPr>
          <w:p w14:paraId="16A0D294"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66103C55"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52E98A83"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bdr w:val="none" w:sz="0" w:space="0" w:color="auto" w:frame="1"/>
                <w:lang w:eastAsia="lt-LT"/>
              </w:rPr>
            </w:pPr>
            <w:r w:rsidRPr="007104C8">
              <w:rPr>
                <w:color w:val="000000"/>
                <w:sz w:val="24"/>
                <w:szCs w:val="24"/>
                <w:bdr w:val="none" w:sz="0" w:space="0" w:color="auto" w:frame="1"/>
                <w:lang w:eastAsia="lt-LT"/>
              </w:rPr>
              <w:t>5.</w:t>
            </w:r>
          </w:p>
        </w:tc>
        <w:tc>
          <w:tcPr>
            <w:tcW w:w="3260" w:type="dxa"/>
            <w:tcBorders>
              <w:top w:val="single" w:sz="4" w:space="0" w:color="auto"/>
              <w:left w:val="single" w:sz="4" w:space="0" w:color="auto"/>
              <w:bottom w:val="single" w:sz="4" w:space="0" w:color="auto"/>
              <w:right w:val="single" w:sz="4" w:space="0" w:color="auto"/>
            </w:tcBorders>
          </w:tcPr>
          <w:p w14:paraId="6473A272"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bdr w:val="none" w:sz="0" w:space="0" w:color="auto" w:frame="1"/>
                <w:lang w:eastAsia="lt-LT"/>
              </w:rPr>
            </w:pPr>
            <w:r w:rsidRPr="007104C8">
              <w:rPr>
                <w:color w:val="000000"/>
                <w:sz w:val="24"/>
                <w:szCs w:val="24"/>
                <w:bdr w:val="none" w:sz="0" w:space="0" w:color="auto" w:frame="1"/>
                <w:lang w:eastAsia="lt-LT"/>
              </w:rPr>
              <w:t>Pavarų dėžė</w:t>
            </w:r>
          </w:p>
        </w:tc>
        <w:tc>
          <w:tcPr>
            <w:tcW w:w="5670" w:type="dxa"/>
            <w:tcBorders>
              <w:top w:val="single" w:sz="4" w:space="0" w:color="auto"/>
              <w:left w:val="single" w:sz="4" w:space="0" w:color="auto"/>
              <w:bottom w:val="single" w:sz="4" w:space="0" w:color="auto"/>
              <w:right w:val="single" w:sz="4" w:space="0" w:color="auto"/>
            </w:tcBorders>
          </w:tcPr>
          <w:p w14:paraId="432BEDF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1C1B1B"/>
                <w:sz w:val="24"/>
                <w:szCs w:val="24"/>
                <w:shd w:val="clear" w:color="auto" w:fill="FFFFFF"/>
                <w:lang w:eastAsia="lt-LT"/>
              </w:rPr>
            </w:pPr>
            <w:r w:rsidRPr="007104C8">
              <w:rPr>
                <w:sz w:val="24"/>
                <w:szCs w:val="24"/>
                <w:shd w:val="clear" w:color="auto" w:fill="FFFFFF"/>
                <w:lang w:eastAsia="lt-LT"/>
              </w:rPr>
              <w:t>Automatinė</w:t>
            </w:r>
          </w:p>
        </w:tc>
        <w:tc>
          <w:tcPr>
            <w:tcW w:w="4962" w:type="dxa"/>
          </w:tcPr>
          <w:p w14:paraId="075514EB"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1523BB10"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17E7753A"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bdr w:val="none" w:sz="0" w:space="0" w:color="auto" w:frame="1"/>
                <w:lang w:eastAsia="lt-LT"/>
              </w:rPr>
            </w:pPr>
            <w:r w:rsidRPr="007104C8">
              <w:rPr>
                <w:color w:val="000000"/>
                <w:sz w:val="24"/>
                <w:szCs w:val="24"/>
                <w:bdr w:val="none" w:sz="0" w:space="0" w:color="auto" w:frame="1"/>
                <w:lang w:eastAsia="lt-LT"/>
              </w:rPr>
              <w:t>6.</w:t>
            </w:r>
          </w:p>
        </w:tc>
        <w:tc>
          <w:tcPr>
            <w:tcW w:w="3260" w:type="dxa"/>
            <w:tcBorders>
              <w:top w:val="single" w:sz="4" w:space="0" w:color="auto"/>
              <w:left w:val="single" w:sz="4" w:space="0" w:color="auto"/>
              <w:bottom w:val="single" w:sz="4" w:space="0" w:color="auto"/>
              <w:right w:val="single" w:sz="4" w:space="0" w:color="auto"/>
            </w:tcBorders>
          </w:tcPr>
          <w:p w14:paraId="2588FE93"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bdr w:val="none" w:sz="0" w:space="0" w:color="auto" w:frame="1"/>
                <w:lang w:eastAsia="lt-LT"/>
              </w:rPr>
            </w:pPr>
            <w:r w:rsidRPr="007104C8">
              <w:rPr>
                <w:color w:val="000000"/>
                <w:sz w:val="24"/>
                <w:szCs w:val="24"/>
                <w:bdr w:val="none" w:sz="0" w:space="0" w:color="auto" w:frame="1"/>
                <w:lang w:eastAsia="lt-LT"/>
              </w:rPr>
              <w:t>Numatoma metinė rida</w:t>
            </w:r>
          </w:p>
        </w:tc>
        <w:tc>
          <w:tcPr>
            <w:tcW w:w="5670" w:type="dxa"/>
            <w:tcBorders>
              <w:top w:val="single" w:sz="4" w:space="0" w:color="auto"/>
              <w:left w:val="single" w:sz="4" w:space="0" w:color="auto"/>
              <w:bottom w:val="single" w:sz="4" w:space="0" w:color="auto"/>
              <w:right w:val="single" w:sz="4" w:space="0" w:color="auto"/>
            </w:tcBorders>
          </w:tcPr>
          <w:p w14:paraId="139B1257" w14:textId="77777777" w:rsidR="007104C8" w:rsidRPr="007104C8" w:rsidRDefault="007104C8" w:rsidP="007104C8">
            <w:pPr>
              <w:widowControl w:val="0"/>
              <w:tabs>
                <w:tab w:val="left" w:pos="993"/>
              </w:tabs>
              <w:autoSpaceDE w:val="0"/>
              <w:autoSpaceDN w:val="0"/>
              <w:adjustRightInd w:val="0"/>
              <w:spacing w:before="120" w:after="120"/>
              <w:contextualSpacing/>
              <w:jc w:val="both"/>
              <w:rPr>
                <w:sz w:val="24"/>
                <w:szCs w:val="24"/>
                <w:shd w:val="clear" w:color="auto" w:fill="FFFFFF"/>
                <w:lang w:eastAsia="lt-LT"/>
              </w:rPr>
            </w:pPr>
            <w:r w:rsidRPr="007104C8">
              <w:rPr>
                <w:sz w:val="24"/>
                <w:szCs w:val="24"/>
                <w:shd w:val="clear" w:color="auto" w:fill="FFFFFF"/>
                <w:lang w:eastAsia="lt-LT"/>
              </w:rPr>
              <w:t>20000 – 25000 km.</w:t>
            </w:r>
          </w:p>
        </w:tc>
        <w:tc>
          <w:tcPr>
            <w:tcW w:w="4962" w:type="dxa"/>
          </w:tcPr>
          <w:p w14:paraId="3F1B4B47"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15B11219"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16CC073E"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7.</w:t>
            </w:r>
          </w:p>
        </w:tc>
        <w:tc>
          <w:tcPr>
            <w:tcW w:w="3260" w:type="dxa"/>
            <w:tcBorders>
              <w:top w:val="single" w:sz="4" w:space="0" w:color="auto"/>
              <w:left w:val="single" w:sz="4" w:space="0" w:color="auto"/>
              <w:bottom w:val="single" w:sz="4" w:space="0" w:color="auto"/>
              <w:right w:val="single" w:sz="4" w:space="0" w:color="auto"/>
            </w:tcBorders>
          </w:tcPr>
          <w:p w14:paraId="2C3E925E"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Klasė</w:t>
            </w:r>
          </w:p>
        </w:tc>
        <w:tc>
          <w:tcPr>
            <w:tcW w:w="5670" w:type="dxa"/>
            <w:tcBorders>
              <w:top w:val="single" w:sz="4" w:space="0" w:color="auto"/>
              <w:left w:val="single" w:sz="4" w:space="0" w:color="auto"/>
              <w:bottom w:val="single" w:sz="4" w:space="0" w:color="auto"/>
              <w:right w:val="single" w:sz="4" w:space="0" w:color="auto"/>
            </w:tcBorders>
          </w:tcPr>
          <w:p w14:paraId="7781E681"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J34. Vidutiniai ir dideli vienatūriai (pagal Auto Tyrimai 2025-07-18 rinkos klasifikaciją).</w:t>
            </w:r>
          </w:p>
        </w:tc>
        <w:tc>
          <w:tcPr>
            <w:tcW w:w="4962" w:type="dxa"/>
          </w:tcPr>
          <w:p w14:paraId="4D74D235"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1C1FA7F8"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45101090"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bdr w:val="none" w:sz="0" w:space="0" w:color="auto" w:frame="1"/>
                <w:lang w:eastAsia="lt-LT"/>
              </w:rPr>
            </w:pPr>
            <w:r w:rsidRPr="007104C8">
              <w:rPr>
                <w:color w:val="000000"/>
                <w:sz w:val="24"/>
                <w:szCs w:val="24"/>
                <w:bdr w:val="none" w:sz="0" w:space="0" w:color="auto" w:frame="1"/>
                <w:lang w:eastAsia="lt-LT"/>
              </w:rPr>
              <w:t>8.</w:t>
            </w:r>
          </w:p>
        </w:tc>
        <w:tc>
          <w:tcPr>
            <w:tcW w:w="3260" w:type="dxa"/>
            <w:tcBorders>
              <w:top w:val="single" w:sz="4" w:space="0" w:color="auto"/>
              <w:left w:val="single" w:sz="4" w:space="0" w:color="auto"/>
              <w:bottom w:val="single" w:sz="4" w:space="0" w:color="auto"/>
              <w:right w:val="single" w:sz="4" w:space="0" w:color="auto"/>
            </w:tcBorders>
          </w:tcPr>
          <w:p w14:paraId="1458491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bdr w:val="none" w:sz="0" w:space="0" w:color="auto" w:frame="1"/>
                <w:lang w:eastAsia="lt-LT"/>
              </w:rPr>
            </w:pPr>
            <w:r w:rsidRPr="007104C8">
              <w:rPr>
                <w:color w:val="000000"/>
                <w:sz w:val="24"/>
                <w:szCs w:val="24"/>
                <w:bdr w:val="none" w:sz="0" w:space="0" w:color="auto" w:frame="1"/>
                <w:lang w:eastAsia="lt-LT"/>
              </w:rPr>
              <w:t>Automobilio pagaminimas</w:t>
            </w:r>
          </w:p>
        </w:tc>
        <w:tc>
          <w:tcPr>
            <w:tcW w:w="5670" w:type="dxa"/>
            <w:tcBorders>
              <w:top w:val="single" w:sz="4" w:space="0" w:color="auto"/>
              <w:left w:val="single" w:sz="4" w:space="0" w:color="auto"/>
              <w:bottom w:val="single" w:sz="4" w:space="0" w:color="auto"/>
              <w:right w:val="single" w:sz="4" w:space="0" w:color="auto"/>
            </w:tcBorders>
          </w:tcPr>
          <w:p w14:paraId="19F8DCF6"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shd w:val="clear" w:color="auto" w:fill="FFFFFF"/>
                <w:lang w:eastAsia="lt-LT"/>
              </w:rPr>
              <w:t xml:space="preserve">Naujas, neeksploatuotas, </w:t>
            </w:r>
            <w:r w:rsidRPr="007104C8">
              <w:rPr>
                <w:sz w:val="24"/>
                <w:szCs w:val="24"/>
                <w:lang w:eastAsia="lt-LT"/>
              </w:rPr>
              <w:t>t. y. viešajame eisme nedalyvavęs</w:t>
            </w:r>
            <w:r w:rsidRPr="007104C8">
              <w:rPr>
                <w:color w:val="538135" w:themeColor="accent6" w:themeShade="BF"/>
                <w:sz w:val="24"/>
                <w:szCs w:val="24"/>
                <w:lang w:eastAsia="lt-LT"/>
              </w:rPr>
              <w:t xml:space="preserve"> </w:t>
            </w:r>
            <w:r w:rsidRPr="007104C8">
              <w:rPr>
                <w:color w:val="000000"/>
                <w:sz w:val="24"/>
                <w:szCs w:val="24"/>
                <w:shd w:val="clear" w:color="auto" w:fill="FFFFFF"/>
                <w:lang w:eastAsia="lt-LT"/>
              </w:rPr>
              <w:t xml:space="preserve"> automobilis, </w:t>
            </w:r>
            <w:r w:rsidRPr="007104C8">
              <w:rPr>
                <w:sz w:val="24"/>
                <w:szCs w:val="24"/>
                <w:lang w:eastAsia="lt-LT"/>
              </w:rPr>
              <w:t>pagamintas ne anksčiau kaip prieš 10 (dešimt) mėnesių iki perdavimo – priėmimo momento.</w:t>
            </w:r>
          </w:p>
        </w:tc>
        <w:tc>
          <w:tcPr>
            <w:tcW w:w="4962" w:type="dxa"/>
          </w:tcPr>
          <w:p w14:paraId="7B418887"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74C9600A"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057B9191"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9.</w:t>
            </w:r>
          </w:p>
        </w:tc>
        <w:tc>
          <w:tcPr>
            <w:tcW w:w="3260" w:type="dxa"/>
            <w:tcBorders>
              <w:top w:val="single" w:sz="4" w:space="0" w:color="auto"/>
              <w:left w:val="single" w:sz="4" w:space="0" w:color="auto"/>
              <w:bottom w:val="single" w:sz="4" w:space="0" w:color="auto"/>
              <w:right w:val="single" w:sz="4" w:space="0" w:color="auto"/>
            </w:tcBorders>
          </w:tcPr>
          <w:p w14:paraId="708C0B30"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Durų skaičius</w:t>
            </w:r>
          </w:p>
        </w:tc>
        <w:tc>
          <w:tcPr>
            <w:tcW w:w="5670" w:type="dxa"/>
            <w:tcBorders>
              <w:top w:val="single" w:sz="4" w:space="0" w:color="auto"/>
              <w:left w:val="single" w:sz="4" w:space="0" w:color="auto"/>
              <w:bottom w:val="single" w:sz="4" w:space="0" w:color="auto"/>
              <w:right w:val="single" w:sz="4" w:space="0" w:color="auto"/>
            </w:tcBorders>
          </w:tcPr>
          <w:p w14:paraId="47963463"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shd w:val="clear" w:color="auto" w:fill="FFFFFF"/>
                <w:lang w:eastAsia="lt-LT"/>
              </w:rPr>
              <w:t xml:space="preserve">Ne mažiau kaip </w:t>
            </w:r>
            <w:r w:rsidRPr="007104C8">
              <w:rPr>
                <w:sz w:val="24"/>
                <w:szCs w:val="24"/>
                <w:shd w:val="clear" w:color="auto" w:fill="FFFFFF"/>
                <w:lang w:eastAsia="lt-LT"/>
              </w:rPr>
              <w:t>5. Salone slankiojančios</w:t>
            </w:r>
            <w:r w:rsidRPr="007104C8">
              <w:rPr>
                <w:sz w:val="24"/>
                <w:szCs w:val="24"/>
              </w:rPr>
              <w:t xml:space="preserve"> durys dešinėje ir kairėje pusėse</w:t>
            </w:r>
            <w:r w:rsidRPr="007104C8">
              <w:rPr>
                <w:color w:val="000000"/>
                <w:sz w:val="24"/>
                <w:szCs w:val="24"/>
                <w:shd w:val="clear" w:color="auto" w:fill="FFFFFF"/>
                <w:lang w:eastAsia="lt-LT"/>
              </w:rPr>
              <w:t xml:space="preserve"> </w:t>
            </w:r>
          </w:p>
        </w:tc>
        <w:tc>
          <w:tcPr>
            <w:tcW w:w="4962" w:type="dxa"/>
          </w:tcPr>
          <w:p w14:paraId="68648EDB"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3DFC0743"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6C7662D4"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10.</w:t>
            </w:r>
          </w:p>
        </w:tc>
        <w:tc>
          <w:tcPr>
            <w:tcW w:w="3260" w:type="dxa"/>
            <w:tcBorders>
              <w:top w:val="nil"/>
              <w:left w:val="single" w:sz="4" w:space="0" w:color="auto"/>
              <w:bottom w:val="single" w:sz="4" w:space="0" w:color="auto"/>
              <w:right w:val="single" w:sz="4" w:space="0" w:color="auto"/>
            </w:tcBorders>
          </w:tcPr>
          <w:p w14:paraId="14BA6152"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Variklio galingumas</w:t>
            </w:r>
          </w:p>
        </w:tc>
        <w:tc>
          <w:tcPr>
            <w:tcW w:w="5670" w:type="dxa"/>
            <w:tcBorders>
              <w:top w:val="nil"/>
              <w:left w:val="nil"/>
              <w:bottom w:val="single" w:sz="4" w:space="0" w:color="auto"/>
              <w:right w:val="single" w:sz="4" w:space="0" w:color="auto"/>
            </w:tcBorders>
            <w:vAlign w:val="center"/>
          </w:tcPr>
          <w:p w14:paraId="4D34357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Ne mažiau kaip</w:t>
            </w:r>
            <w:r w:rsidRPr="007104C8">
              <w:rPr>
                <w:color w:val="000000"/>
                <w:sz w:val="24"/>
                <w:szCs w:val="24"/>
                <w:lang w:eastAsia="lt-LT"/>
              </w:rPr>
              <w:t xml:space="preserve"> 120 kW</w:t>
            </w:r>
          </w:p>
        </w:tc>
        <w:tc>
          <w:tcPr>
            <w:tcW w:w="4962" w:type="dxa"/>
          </w:tcPr>
          <w:p w14:paraId="66F41CA6"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FF0000"/>
                <w:sz w:val="24"/>
                <w:szCs w:val="24"/>
                <w:lang w:eastAsia="lt-LT"/>
              </w:rPr>
            </w:pPr>
          </w:p>
        </w:tc>
      </w:tr>
      <w:tr w:rsidR="007104C8" w:rsidRPr="007104C8" w14:paraId="0F48B5FC"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08AF71F4"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11.</w:t>
            </w:r>
          </w:p>
        </w:tc>
        <w:tc>
          <w:tcPr>
            <w:tcW w:w="3260" w:type="dxa"/>
            <w:tcBorders>
              <w:top w:val="nil"/>
              <w:left w:val="single" w:sz="4" w:space="0" w:color="auto"/>
              <w:bottom w:val="single" w:sz="4" w:space="0" w:color="auto"/>
              <w:right w:val="single" w:sz="4" w:space="0" w:color="auto"/>
            </w:tcBorders>
          </w:tcPr>
          <w:p w14:paraId="4DB36499"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Vairas padėties reguliavimas pagal aukštį ir/ ar ilgį</w:t>
            </w:r>
          </w:p>
        </w:tc>
        <w:tc>
          <w:tcPr>
            <w:tcW w:w="5670" w:type="dxa"/>
            <w:tcBorders>
              <w:top w:val="nil"/>
              <w:left w:val="nil"/>
              <w:bottom w:val="single" w:sz="4" w:space="0" w:color="auto"/>
              <w:right w:val="single" w:sz="4" w:space="0" w:color="auto"/>
            </w:tcBorders>
          </w:tcPr>
          <w:p w14:paraId="76271BF1"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Vairas kairėje pusėje su vairo stiprintuvu su reguliavimu pagal aukštį ir/ ar ilgį.</w:t>
            </w:r>
          </w:p>
        </w:tc>
        <w:tc>
          <w:tcPr>
            <w:tcW w:w="4962" w:type="dxa"/>
          </w:tcPr>
          <w:p w14:paraId="5567EF00"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62B62886"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737A35FF"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12.</w:t>
            </w:r>
          </w:p>
        </w:tc>
        <w:tc>
          <w:tcPr>
            <w:tcW w:w="3260" w:type="dxa"/>
            <w:tcBorders>
              <w:top w:val="nil"/>
              <w:left w:val="single" w:sz="4" w:space="0" w:color="auto"/>
              <w:bottom w:val="single" w:sz="4" w:space="0" w:color="auto"/>
              <w:right w:val="single" w:sz="4" w:space="0" w:color="auto"/>
            </w:tcBorders>
          </w:tcPr>
          <w:p w14:paraId="3276735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Bendras ilgis, mm</w:t>
            </w:r>
          </w:p>
        </w:tc>
        <w:tc>
          <w:tcPr>
            <w:tcW w:w="5670" w:type="dxa"/>
            <w:tcBorders>
              <w:top w:val="nil"/>
              <w:left w:val="nil"/>
              <w:bottom w:val="single" w:sz="4" w:space="0" w:color="auto"/>
              <w:right w:val="single" w:sz="4" w:space="0" w:color="auto"/>
            </w:tcBorders>
          </w:tcPr>
          <w:p w14:paraId="0533CC9E" w14:textId="77777777" w:rsidR="007104C8" w:rsidRPr="007104C8" w:rsidRDefault="007104C8" w:rsidP="007104C8">
            <w:pPr>
              <w:widowControl w:val="0"/>
              <w:tabs>
                <w:tab w:val="left" w:pos="993"/>
              </w:tabs>
              <w:autoSpaceDE w:val="0"/>
              <w:autoSpaceDN w:val="0"/>
              <w:adjustRightInd w:val="0"/>
              <w:spacing w:before="120" w:after="120"/>
              <w:contextualSpacing/>
              <w:jc w:val="both"/>
              <w:rPr>
                <w:strike/>
                <w:color w:val="FF0000"/>
                <w:sz w:val="24"/>
                <w:szCs w:val="24"/>
                <w:lang w:eastAsia="lt-LT"/>
              </w:rPr>
            </w:pPr>
            <w:r w:rsidRPr="007104C8">
              <w:rPr>
                <w:sz w:val="24"/>
                <w:szCs w:val="24"/>
                <w:bdr w:val="none" w:sz="0" w:space="0" w:color="auto" w:frame="1"/>
                <w:lang w:eastAsia="lt-LT"/>
              </w:rPr>
              <w:t>Nuo 5200 mm iki 5450 mm</w:t>
            </w:r>
          </w:p>
        </w:tc>
        <w:tc>
          <w:tcPr>
            <w:tcW w:w="4962" w:type="dxa"/>
          </w:tcPr>
          <w:p w14:paraId="2F3D6E1D"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696B97E0"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013D7C4B"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13.</w:t>
            </w:r>
          </w:p>
        </w:tc>
        <w:tc>
          <w:tcPr>
            <w:tcW w:w="3260" w:type="dxa"/>
            <w:tcBorders>
              <w:top w:val="nil"/>
              <w:left w:val="single" w:sz="4" w:space="0" w:color="auto"/>
              <w:bottom w:val="single" w:sz="4" w:space="0" w:color="auto"/>
              <w:right w:val="single" w:sz="4" w:space="0" w:color="auto"/>
            </w:tcBorders>
          </w:tcPr>
          <w:p w14:paraId="2ED5F40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Bendras plotis, mm</w:t>
            </w:r>
          </w:p>
        </w:tc>
        <w:tc>
          <w:tcPr>
            <w:tcW w:w="5670" w:type="dxa"/>
            <w:tcBorders>
              <w:top w:val="nil"/>
              <w:left w:val="nil"/>
              <w:bottom w:val="single" w:sz="4" w:space="0" w:color="auto"/>
              <w:right w:val="single" w:sz="4" w:space="0" w:color="auto"/>
            </w:tcBorders>
          </w:tcPr>
          <w:p w14:paraId="60FFA5E1"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FF0000"/>
                <w:sz w:val="24"/>
                <w:szCs w:val="24"/>
                <w:lang w:eastAsia="lt-LT"/>
              </w:rPr>
            </w:pPr>
            <w:r w:rsidRPr="007104C8">
              <w:rPr>
                <w:sz w:val="24"/>
                <w:szCs w:val="24"/>
                <w:bdr w:val="none" w:sz="0" w:space="0" w:color="auto" w:frame="1"/>
                <w:lang w:eastAsia="lt-LT"/>
              </w:rPr>
              <w:t>iki 2000 mm (be veidrodėlių)</w:t>
            </w:r>
          </w:p>
        </w:tc>
        <w:tc>
          <w:tcPr>
            <w:tcW w:w="4962" w:type="dxa"/>
          </w:tcPr>
          <w:p w14:paraId="4A8B9F50"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1A380564"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5FAE6814"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sz w:val="24"/>
                <w:szCs w:val="24"/>
                <w:bdr w:val="none" w:sz="0" w:space="0" w:color="auto" w:frame="1"/>
                <w:lang w:eastAsia="lt-LT"/>
              </w:rPr>
              <w:t>14.</w:t>
            </w:r>
          </w:p>
        </w:tc>
        <w:tc>
          <w:tcPr>
            <w:tcW w:w="3260" w:type="dxa"/>
            <w:tcBorders>
              <w:top w:val="nil"/>
              <w:left w:val="single" w:sz="4" w:space="0" w:color="auto"/>
              <w:bottom w:val="single" w:sz="4" w:space="0" w:color="auto"/>
              <w:right w:val="single" w:sz="4" w:space="0" w:color="auto"/>
            </w:tcBorders>
          </w:tcPr>
          <w:p w14:paraId="40DBC333"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 xml:space="preserve">Aukštis, mm </w:t>
            </w:r>
          </w:p>
        </w:tc>
        <w:tc>
          <w:tcPr>
            <w:tcW w:w="5670" w:type="dxa"/>
            <w:tcBorders>
              <w:top w:val="nil"/>
              <w:left w:val="nil"/>
              <w:bottom w:val="single" w:sz="4" w:space="0" w:color="auto"/>
              <w:right w:val="single" w:sz="4" w:space="0" w:color="auto"/>
            </w:tcBorders>
          </w:tcPr>
          <w:p w14:paraId="49DC3FA3"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FF0000"/>
                <w:sz w:val="24"/>
                <w:szCs w:val="24"/>
                <w:lang w:eastAsia="lt-LT"/>
              </w:rPr>
            </w:pPr>
            <w:r w:rsidRPr="007104C8">
              <w:rPr>
                <w:sz w:val="24"/>
                <w:szCs w:val="24"/>
                <w:bdr w:val="none" w:sz="0" w:space="0" w:color="auto" w:frame="1"/>
                <w:lang w:eastAsia="lt-LT"/>
              </w:rPr>
              <w:t>Iki 2050 mm</w:t>
            </w:r>
          </w:p>
        </w:tc>
        <w:tc>
          <w:tcPr>
            <w:tcW w:w="4962" w:type="dxa"/>
          </w:tcPr>
          <w:p w14:paraId="21822E54"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0ADFB650"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72337BA2"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sz w:val="24"/>
                <w:szCs w:val="24"/>
                <w:bdr w:val="none" w:sz="0" w:space="0" w:color="auto" w:frame="1"/>
                <w:lang w:eastAsia="lt-LT"/>
              </w:rPr>
              <w:t>15.</w:t>
            </w:r>
          </w:p>
        </w:tc>
        <w:tc>
          <w:tcPr>
            <w:tcW w:w="3260" w:type="dxa"/>
            <w:tcBorders>
              <w:top w:val="nil"/>
              <w:left w:val="single" w:sz="4" w:space="0" w:color="auto"/>
              <w:bottom w:val="single" w:sz="4" w:space="0" w:color="auto"/>
              <w:right w:val="single" w:sz="4" w:space="0" w:color="auto"/>
            </w:tcBorders>
          </w:tcPr>
          <w:p w14:paraId="3C1AD96F"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Automobilio spalva</w:t>
            </w:r>
          </w:p>
        </w:tc>
        <w:tc>
          <w:tcPr>
            <w:tcW w:w="5670" w:type="dxa"/>
            <w:tcBorders>
              <w:top w:val="nil"/>
              <w:left w:val="nil"/>
              <w:bottom w:val="single" w:sz="4" w:space="0" w:color="auto"/>
              <w:right w:val="single" w:sz="4" w:space="0" w:color="auto"/>
            </w:tcBorders>
          </w:tcPr>
          <w:p w14:paraId="6D143A3C"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Pilka (sidabrinė)</w:t>
            </w:r>
          </w:p>
        </w:tc>
        <w:tc>
          <w:tcPr>
            <w:tcW w:w="4962" w:type="dxa"/>
          </w:tcPr>
          <w:p w14:paraId="3C0AF181"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27EA1962"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4361C360" w14:textId="77777777" w:rsidR="007104C8" w:rsidRPr="007104C8" w:rsidRDefault="007104C8" w:rsidP="007104C8">
            <w:pPr>
              <w:widowControl w:val="0"/>
              <w:tabs>
                <w:tab w:val="left" w:pos="993"/>
              </w:tabs>
              <w:autoSpaceDE w:val="0"/>
              <w:autoSpaceDN w:val="0"/>
              <w:adjustRightInd w:val="0"/>
              <w:spacing w:before="120" w:after="120"/>
              <w:contextualSpacing/>
              <w:jc w:val="center"/>
              <w:rPr>
                <w:sz w:val="24"/>
                <w:szCs w:val="24"/>
                <w:bdr w:val="none" w:sz="0" w:space="0" w:color="auto" w:frame="1"/>
                <w:lang w:eastAsia="lt-LT"/>
              </w:rPr>
            </w:pPr>
            <w:r w:rsidRPr="007104C8">
              <w:rPr>
                <w:color w:val="000000"/>
                <w:sz w:val="24"/>
                <w:szCs w:val="24"/>
                <w:bdr w:val="none" w:sz="0" w:space="0" w:color="auto" w:frame="1"/>
                <w:lang w:eastAsia="lt-LT"/>
              </w:rPr>
              <w:t>16.</w:t>
            </w:r>
          </w:p>
        </w:tc>
        <w:tc>
          <w:tcPr>
            <w:tcW w:w="3260" w:type="dxa"/>
            <w:tcBorders>
              <w:top w:val="nil"/>
              <w:left w:val="single" w:sz="4" w:space="0" w:color="auto"/>
              <w:bottom w:val="single" w:sz="4" w:space="0" w:color="auto"/>
              <w:right w:val="single" w:sz="4" w:space="0" w:color="auto"/>
            </w:tcBorders>
          </w:tcPr>
          <w:p w14:paraId="18910914"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Salonas</w:t>
            </w:r>
          </w:p>
        </w:tc>
        <w:tc>
          <w:tcPr>
            <w:tcW w:w="5670" w:type="dxa"/>
            <w:tcBorders>
              <w:top w:val="nil"/>
              <w:left w:val="nil"/>
              <w:bottom w:val="single" w:sz="4" w:space="0" w:color="auto"/>
              <w:right w:val="single" w:sz="4" w:space="0" w:color="auto"/>
            </w:tcBorders>
          </w:tcPr>
          <w:p w14:paraId="0F15F785" w14:textId="77777777" w:rsidR="007104C8" w:rsidRPr="007104C8" w:rsidRDefault="007104C8" w:rsidP="007104C8">
            <w:pPr>
              <w:autoSpaceDE w:val="0"/>
              <w:autoSpaceDN w:val="0"/>
              <w:adjustRightInd w:val="0"/>
              <w:jc w:val="both"/>
              <w:rPr>
                <w:sz w:val="24"/>
                <w:szCs w:val="24"/>
                <w:lang w:eastAsia="lt-LT"/>
              </w:rPr>
            </w:pPr>
            <w:r w:rsidRPr="007104C8">
              <w:rPr>
                <w:sz w:val="24"/>
                <w:szCs w:val="24"/>
              </w:rPr>
              <w:t xml:space="preserve">Bėgelių sistema greitam sėdynių reguliavimui. Šildomos vairuotojo ir keleivių sėdynės priekyje. I-oje eilėje kairėje ir dešinėje pusėse sėdynės  su </w:t>
            </w:r>
            <w:proofErr w:type="spellStart"/>
            <w:r w:rsidRPr="007104C8">
              <w:rPr>
                <w:sz w:val="24"/>
                <w:szCs w:val="24"/>
              </w:rPr>
              <w:t>porankiais</w:t>
            </w:r>
            <w:proofErr w:type="spellEnd"/>
            <w:r w:rsidRPr="007104C8">
              <w:rPr>
                <w:sz w:val="24"/>
                <w:szCs w:val="24"/>
              </w:rPr>
              <w:t xml:space="preserve">. Keleivių salono </w:t>
            </w:r>
            <w:r w:rsidRPr="007104C8">
              <w:rPr>
                <w:sz w:val="24"/>
                <w:szCs w:val="24"/>
              </w:rPr>
              <w:lastRenderedPageBreak/>
              <w:t>sulankstomas staliukas. Salono 2-oje eilėje keleivių sėdynės atlošai individualiai reguliuojami.</w:t>
            </w:r>
          </w:p>
        </w:tc>
        <w:tc>
          <w:tcPr>
            <w:tcW w:w="4962" w:type="dxa"/>
          </w:tcPr>
          <w:p w14:paraId="58C56615"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4A021B39"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5ADC91B4"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17.</w:t>
            </w:r>
          </w:p>
        </w:tc>
        <w:tc>
          <w:tcPr>
            <w:tcW w:w="3260" w:type="dxa"/>
            <w:tcBorders>
              <w:top w:val="nil"/>
              <w:left w:val="single" w:sz="4" w:space="0" w:color="auto"/>
              <w:bottom w:val="single" w:sz="4" w:space="0" w:color="auto"/>
              <w:right w:val="single" w:sz="4" w:space="0" w:color="auto"/>
            </w:tcBorders>
          </w:tcPr>
          <w:p w14:paraId="5ACE7CB5"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Stiklai</w:t>
            </w:r>
          </w:p>
        </w:tc>
        <w:tc>
          <w:tcPr>
            <w:tcW w:w="5670" w:type="dxa"/>
            <w:tcBorders>
              <w:top w:val="nil"/>
              <w:left w:val="nil"/>
              <w:bottom w:val="single" w:sz="4" w:space="0" w:color="auto"/>
              <w:right w:val="single" w:sz="4" w:space="0" w:color="auto"/>
            </w:tcBorders>
          </w:tcPr>
          <w:p w14:paraId="3E930F2F"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Elektra valdomi priekinių durų langų stiklai. Tamsinti šoniniai ir galiniai salono stiklai ne mažiau kaip 70%. Šildoma priekinio stiklo apiplovimo sistema.</w:t>
            </w:r>
          </w:p>
        </w:tc>
        <w:tc>
          <w:tcPr>
            <w:tcW w:w="4962" w:type="dxa"/>
          </w:tcPr>
          <w:p w14:paraId="2ABA5957"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43412D27" w14:textId="77777777" w:rsidTr="000A217C">
        <w:tc>
          <w:tcPr>
            <w:tcW w:w="704" w:type="dxa"/>
            <w:vMerge w:val="restart"/>
            <w:tcBorders>
              <w:top w:val="single" w:sz="4" w:space="0" w:color="auto"/>
              <w:left w:val="single" w:sz="4" w:space="0" w:color="auto"/>
              <w:right w:val="single" w:sz="4" w:space="0" w:color="auto"/>
            </w:tcBorders>
            <w:vAlign w:val="center"/>
          </w:tcPr>
          <w:p w14:paraId="4DDB3186"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lang w:eastAsia="lt-LT"/>
              </w:rPr>
              <w:t>18.</w:t>
            </w:r>
          </w:p>
        </w:tc>
        <w:tc>
          <w:tcPr>
            <w:tcW w:w="3260" w:type="dxa"/>
            <w:vMerge w:val="restart"/>
            <w:tcBorders>
              <w:top w:val="nil"/>
              <w:left w:val="single" w:sz="4" w:space="0" w:color="auto"/>
              <w:bottom w:val="single" w:sz="4" w:space="0" w:color="auto"/>
              <w:right w:val="single" w:sz="4" w:space="0" w:color="auto"/>
            </w:tcBorders>
            <w:vAlign w:val="center"/>
          </w:tcPr>
          <w:p w14:paraId="6D07B705" w14:textId="77777777" w:rsidR="007104C8" w:rsidRPr="007104C8" w:rsidRDefault="007104C8" w:rsidP="007104C8">
            <w:pPr>
              <w:widowControl w:val="0"/>
              <w:tabs>
                <w:tab w:val="left" w:pos="993"/>
              </w:tabs>
              <w:autoSpaceDE w:val="0"/>
              <w:autoSpaceDN w:val="0"/>
              <w:adjustRightInd w:val="0"/>
              <w:spacing w:before="120" w:after="120"/>
              <w:contextualSpacing/>
              <w:rPr>
                <w:color w:val="000000"/>
                <w:sz w:val="24"/>
                <w:szCs w:val="24"/>
                <w:lang w:eastAsia="lt-LT"/>
              </w:rPr>
            </w:pPr>
            <w:r w:rsidRPr="007104C8">
              <w:rPr>
                <w:color w:val="000000"/>
                <w:sz w:val="24"/>
                <w:szCs w:val="24"/>
                <w:bdr w:val="none" w:sz="0" w:space="0" w:color="auto" w:frame="1"/>
                <w:lang w:eastAsia="lt-LT"/>
              </w:rPr>
              <w:t>Ratai.</w:t>
            </w:r>
          </w:p>
          <w:p w14:paraId="5C0536BF" w14:textId="77777777" w:rsidR="007104C8" w:rsidRPr="007104C8" w:rsidRDefault="007104C8" w:rsidP="007104C8">
            <w:pPr>
              <w:widowControl w:val="0"/>
              <w:tabs>
                <w:tab w:val="left" w:pos="993"/>
              </w:tabs>
              <w:autoSpaceDE w:val="0"/>
              <w:autoSpaceDN w:val="0"/>
              <w:adjustRightInd w:val="0"/>
              <w:spacing w:before="120" w:after="120"/>
              <w:contextualSpacing/>
              <w:rPr>
                <w:color w:val="000000"/>
                <w:sz w:val="24"/>
                <w:szCs w:val="24"/>
                <w:lang w:eastAsia="lt-LT"/>
              </w:rPr>
            </w:pPr>
            <w:r w:rsidRPr="007104C8">
              <w:rPr>
                <w:color w:val="000000"/>
                <w:sz w:val="24"/>
                <w:szCs w:val="24"/>
                <w:bdr w:val="none" w:sz="0" w:space="0" w:color="auto" w:frame="1"/>
                <w:lang w:eastAsia="lt-LT"/>
              </w:rPr>
              <w:t xml:space="preserve">Atsarginis ratas arba </w:t>
            </w:r>
            <w:r w:rsidRPr="007104C8">
              <w:rPr>
                <w:sz w:val="24"/>
                <w:szCs w:val="24"/>
                <w:lang w:eastAsia="lt-LT"/>
              </w:rPr>
              <w:t>gamyklinis ratų remonto komplektas</w:t>
            </w:r>
          </w:p>
        </w:tc>
        <w:tc>
          <w:tcPr>
            <w:tcW w:w="5670" w:type="dxa"/>
            <w:tcBorders>
              <w:top w:val="nil"/>
              <w:left w:val="nil"/>
              <w:bottom w:val="single" w:sz="4" w:space="0" w:color="auto"/>
              <w:right w:val="single" w:sz="4" w:space="0" w:color="auto"/>
            </w:tcBorders>
          </w:tcPr>
          <w:p w14:paraId="4F122802"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bdr w:val="none" w:sz="0" w:space="0" w:color="auto" w:frame="1"/>
                <w:lang w:eastAsia="lt-LT"/>
              </w:rPr>
            </w:pPr>
            <w:r w:rsidRPr="007104C8">
              <w:rPr>
                <w:color w:val="000000"/>
                <w:sz w:val="24"/>
                <w:szCs w:val="24"/>
                <w:bdr w:val="none" w:sz="0" w:space="0" w:color="auto" w:frame="1"/>
                <w:lang w:eastAsia="lt-LT"/>
              </w:rPr>
              <w:t xml:space="preserve">Lengvo lydinio ratlankiai, </w:t>
            </w:r>
            <w:r w:rsidRPr="007104C8">
              <w:rPr>
                <w:sz w:val="24"/>
                <w:szCs w:val="24"/>
                <w:bdr w:val="none" w:sz="0" w:space="0" w:color="auto" w:frame="1"/>
                <w:lang w:eastAsia="lt-LT"/>
              </w:rPr>
              <w:t xml:space="preserve">ne mažiau kaip R17 colių. Vasarinių ir </w:t>
            </w:r>
            <w:r w:rsidRPr="007104C8">
              <w:rPr>
                <w:color w:val="000000"/>
                <w:sz w:val="24"/>
                <w:szCs w:val="24"/>
                <w:bdr w:val="none" w:sz="0" w:space="0" w:color="auto" w:frame="1"/>
                <w:lang w:eastAsia="lt-LT"/>
              </w:rPr>
              <w:t>žieminių ratų ar padangų komplektas (4 vnt.)</w:t>
            </w:r>
          </w:p>
          <w:p w14:paraId="0695C0C7"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bdr w:val="none" w:sz="0" w:space="0" w:color="auto" w:frame="1"/>
                <w:lang w:eastAsia="lt-LT"/>
              </w:rPr>
              <w:t xml:space="preserve">Tiekėjas savo sąskaita atlieka </w:t>
            </w:r>
            <w:r w:rsidRPr="007104C8">
              <w:rPr>
                <w:sz w:val="24"/>
                <w:szCs w:val="24"/>
                <w:lang w:eastAsia="lt-LT"/>
              </w:rPr>
              <w:t>padangų keitimą pagal sezoną bei joms nusidėvėjus, jų montavimą, balansavimą ir saugojimą.</w:t>
            </w:r>
          </w:p>
        </w:tc>
        <w:tc>
          <w:tcPr>
            <w:tcW w:w="4962" w:type="dxa"/>
          </w:tcPr>
          <w:p w14:paraId="3A1142EC"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5677629D" w14:textId="77777777" w:rsidTr="000A217C">
        <w:tc>
          <w:tcPr>
            <w:tcW w:w="704" w:type="dxa"/>
            <w:vMerge/>
            <w:tcBorders>
              <w:left w:val="single" w:sz="4" w:space="0" w:color="auto"/>
              <w:bottom w:val="single" w:sz="4" w:space="0" w:color="auto"/>
              <w:right w:val="single" w:sz="4" w:space="0" w:color="auto"/>
            </w:tcBorders>
            <w:vAlign w:val="center"/>
          </w:tcPr>
          <w:p w14:paraId="366E0DB5"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p>
        </w:tc>
        <w:tc>
          <w:tcPr>
            <w:tcW w:w="3260" w:type="dxa"/>
            <w:vMerge/>
            <w:tcBorders>
              <w:top w:val="nil"/>
              <w:left w:val="single" w:sz="4" w:space="0" w:color="auto"/>
              <w:bottom w:val="single" w:sz="4" w:space="0" w:color="auto"/>
              <w:right w:val="single" w:sz="4" w:space="0" w:color="auto"/>
            </w:tcBorders>
          </w:tcPr>
          <w:p w14:paraId="371098BE"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c>
          <w:tcPr>
            <w:tcW w:w="5670" w:type="dxa"/>
            <w:tcBorders>
              <w:top w:val="nil"/>
              <w:left w:val="nil"/>
              <w:bottom w:val="single" w:sz="4" w:space="0" w:color="auto"/>
              <w:right w:val="single" w:sz="4" w:space="0" w:color="auto"/>
            </w:tcBorders>
          </w:tcPr>
          <w:p w14:paraId="12C08F83"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 xml:space="preserve">Standartinio </w:t>
            </w:r>
            <w:r w:rsidRPr="007104C8">
              <w:rPr>
                <w:color w:val="000000"/>
                <w:sz w:val="24"/>
                <w:szCs w:val="24"/>
                <w:lang w:eastAsia="lt-LT"/>
              </w:rPr>
              <w:t xml:space="preserve">dydžio atsarginis ratas (analogiškas automobilio ratams) arba vietą taupantis ratas, raktas rato nuėmimui ir </w:t>
            </w:r>
            <w:r w:rsidRPr="007104C8">
              <w:rPr>
                <w:color w:val="000000"/>
                <w:sz w:val="24"/>
                <w:szCs w:val="24"/>
                <w:shd w:val="clear" w:color="auto" w:fill="FFFFFF"/>
                <w:lang w:eastAsia="lt-LT"/>
              </w:rPr>
              <w:t>kėliklis</w:t>
            </w:r>
            <w:r w:rsidRPr="007104C8">
              <w:rPr>
                <w:color w:val="000000"/>
                <w:sz w:val="24"/>
                <w:szCs w:val="24"/>
                <w:lang w:eastAsia="lt-LT"/>
              </w:rPr>
              <w:t xml:space="preserve">. </w:t>
            </w:r>
            <w:r w:rsidRPr="007104C8">
              <w:rPr>
                <w:sz w:val="24"/>
                <w:szCs w:val="24"/>
                <w:lang w:eastAsia="lt-LT"/>
              </w:rPr>
              <w:t>Jei siūlomam modeliui gamintojas nenumato komplektavimo standartinio dydžio atsarginių ratų, vietoj jo automobilis turi būti sukomplektuotas gamykliniu ratų remonto komplektu (oro kompresorius, specialūs klijai).</w:t>
            </w:r>
          </w:p>
        </w:tc>
        <w:tc>
          <w:tcPr>
            <w:tcW w:w="4962" w:type="dxa"/>
          </w:tcPr>
          <w:p w14:paraId="004E49F1"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491DCCB3"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3D0F067D"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19.</w:t>
            </w:r>
          </w:p>
        </w:tc>
        <w:tc>
          <w:tcPr>
            <w:tcW w:w="3260" w:type="dxa"/>
            <w:tcBorders>
              <w:top w:val="single" w:sz="4" w:space="0" w:color="auto"/>
              <w:left w:val="single" w:sz="4" w:space="0" w:color="auto"/>
              <w:bottom w:val="single" w:sz="4" w:space="0" w:color="auto"/>
              <w:right w:val="single" w:sz="4" w:space="0" w:color="auto"/>
            </w:tcBorders>
          </w:tcPr>
          <w:p w14:paraId="0478CF64"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Audiosistema</w:t>
            </w:r>
          </w:p>
        </w:tc>
        <w:tc>
          <w:tcPr>
            <w:tcW w:w="5670" w:type="dxa"/>
            <w:tcBorders>
              <w:top w:val="single" w:sz="4" w:space="0" w:color="auto"/>
              <w:left w:val="single" w:sz="4" w:space="0" w:color="auto"/>
              <w:bottom w:val="single" w:sz="4" w:space="0" w:color="auto"/>
              <w:right w:val="single" w:sz="4" w:space="0" w:color="auto"/>
            </w:tcBorders>
            <w:vAlign w:val="center"/>
          </w:tcPr>
          <w:p w14:paraId="29B8EAF9"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 xml:space="preserve">Gamyklinė multimedijos sistema su integruota navigaciją, </w:t>
            </w:r>
            <w:proofErr w:type="spellStart"/>
            <w:r w:rsidRPr="007104C8">
              <w:rPr>
                <w:sz w:val="24"/>
                <w:szCs w:val="24"/>
                <w:lang w:eastAsia="lt-LT"/>
              </w:rPr>
              <w:t>jutikliniu</w:t>
            </w:r>
            <w:proofErr w:type="spellEnd"/>
            <w:r w:rsidRPr="007104C8">
              <w:rPr>
                <w:sz w:val="24"/>
                <w:szCs w:val="24"/>
                <w:lang w:eastAsia="lt-LT"/>
              </w:rPr>
              <w:t xml:space="preserve"> ekranu suderinta su belaidžiu </w:t>
            </w:r>
            <w:proofErr w:type="spellStart"/>
            <w:r w:rsidRPr="007104C8">
              <w:rPr>
                <w:sz w:val="24"/>
                <w:szCs w:val="24"/>
                <w:lang w:eastAsia="lt-LT"/>
              </w:rPr>
              <w:t>CarPlay</w:t>
            </w:r>
            <w:proofErr w:type="spellEnd"/>
            <w:r w:rsidRPr="007104C8">
              <w:rPr>
                <w:sz w:val="24"/>
                <w:szCs w:val="24"/>
                <w:lang w:eastAsia="lt-LT"/>
              </w:rPr>
              <w:t xml:space="preserve"> ir </w:t>
            </w:r>
            <w:proofErr w:type="spellStart"/>
            <w:r w:rsidRPr="007104C8">
              <w:rPr>
                <w:sz w:val="24"/>
                <w:szCs w:val="24"/>
                <w:lang w:eastAsia="lt-LT"/>
              </w:rPr>
              <w:t>Android</w:t>
            </w:r>
            <w:proofErr w:type="spellEnd"/>
            <w:r w:rsidRPr="007104C8">
              <w:rPr>
                <w:sz w:val="24"/>
                <w:szCs w:val="24"/>
                <w:lang w:eastAsia="lt-LT"/>
              </w:rPr>
              <w:t xml:space="preserve"> Auto sistema. </w:t>
            </w:r>
          </w:p>
        </w:tc>
        <w:tc>
          <w:tcPr>
            <w:tcW w:w="4962" w:type="dxa"/>
          </w:tcPr>
          <w:p w14:paraId="361B1C6A"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442179D5"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1742BFBA"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20.</w:t>
            </w:r>
          </w:p>
        </w:tc>
        <w:tc>
          <w:tcPr>
            <w:tcW w:w="3260" w:type="dxa"/>
            <w:tcBorders>
              <w:top w:val="single" w:sz="4" w:space="0" w:color="auto"/>
              <w:left w:val="single" w:sz="4" w:space="0" w:color="auto"/>
              <w:bottom w:val="single" w:sz="4" w:space="0" w:color="auto"/>
              <w:right w:val="single" w:sz="4" w:space="0" w:color="auto"/>
            </w:tcBorders>
          </w:tcPr>
          <w:p w14:paraId="76C20E18" w14:textId="77777777" w:rsidR="007104C8" w:rsidRPr="007104C8" w:rsidRDefault="007104C8" w:rsidP="007104C8">
            <w:pPr>
              <w:widowControl w:val="0"/>
              <w:tabs>
                <w:tab w:val="left" w:pos="993"/>
              </w:tabs>
              <w:autoSpaceDE w:val="0"/>
              <w:autoSpaceDN w:val="0"/>
              <w:adjustRightInd w:val="0"/>
              <w:rPr>
                <w:color w:val="000000"/>
                <w:sz w:val="24"/>
                <w:szCs w:val="24"/>
                <w:bdr w:val="none" w:sz="0" w:space="0" w:color="auto" w:frame="1"/>
                <w:lang w:eastAsia="lt-LT"/>
              </w:rPr>
            </w:pPr>
            <w:r w:rsidRPr="007104C8">
              <w:rPr>
                <w:color w:val="000000"/>
                <w:sz w:val="24"/>
                <w:szCs w:val="24"/>
                <w:bdr w:val="none" w:sz="0" w:space="0" w:color="auto" w:frame="1"/>
                <w:lang w:eastAsia="lt-LT"/>
              </w:rPr>
              <w:t>Automobilio  saugumo sistemos</w:t>
            </w:r>
          </w:p>
          <w:p w14:paraId="0DA3B285"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c>
          <w:tcPr>
            <w:tcW w:w="5670" w:type="dxa"/>
            <w:tcBorders>
              <w:top w:val="nil"/>
              <w:left w:val="single" w:sz="4" w:space="0" w:color="auto"/>
              <w:bottom w:val="single" w:sz="4" w:space="0" w:color="auto"/>
              <w:right w:val="single" w:sz="4" w:space="0" w:color="auto"/>
            </w:tcBorders>
            <w:vAlign w:val="center"/>
          </w:tcPr>
          <w:p w14:paraId="5C045F46" w14:textId="77777777" w:rsidR="007104C8" w:rsidRPr="007104C8" w:rsidRDefault="007104C8" w:rsidP="007104C8">
            <w:pPr>
              <w:widowControl w:val="0"/>
              <w:tabs>
                <w:tab w:val="left" w:pos="993"/>
              </w:tabs>
              <w:autoSpaceDE w:val="0"/>
              <w:autoSpaceDN w:val="0"/>
              <w:adjustRightInd w:val="0"/>
              <w:jc w:val="both"/>
              <w:rPr>
                <w:color w:val="000000"/>
                <w:sz w:val="24"/>
                <w:szCs w:val="24"/>
                <w:lang w:eastAsia="lt-LT"/>
              </w:rPr>
            </w:pPr>
            <w:r w:rsidRPr="007104C8">
              <w:rPr>
                <w:sz w:val="24"/>
                <w:szCs w:val="24"/>
                <w:bdr w:val="none" w:sz="0" w:space="0" w:color="auto" w:frame="1"/>
                <w:lang w:eastAsia="lt-LT"/>
              </w:rPr>
              <w:t xml:space="preserve">Pajudėjimo įkalnėn pagalbos funkcija. Padangų slėgio </w:t>
            </w:r>
            <w:proofErr w:type="spellStart"/>
            <w:r w:rsidRPr="007104C8">
              <w:rPr>
                <w:sz w:val="24"/>
                <w:szCs w:val="24"/>
                <w:bdr w:val="none" w:sz="0" w:space="0" w:color="auto" w:frame="1"/>
                <w:lang w:eastAsia="lt-LT"/>
              </w:rPr>
              <w:t>indikavimo</w:t>
            </w:r>
            <w:proofErr w:type="spellEnd"/>
            <w:r w:rsidRPr="007104C8">
              <w:rPr>
                <w:sz w:val="24"/>
                <w:szCs w:val="24"/>
                <w:bdr w:val="none" w:sz="0" w:space="0" w:color="auto" w:frame="1"/>
                <w:lang w:eastAsia="lt-LT"/>
              </w:rPr>
              <w:t xml:space="preserve"> sistema. Aktyvi stabdymo sistema. Aklosios zonos asistentas. </w:t>
            </w:r>
            <w:r w:rsidRPr="007104C8">
              <w:rPr>
                <w:sz w:val="24"/>
                <w:szCs w:val="24"/>
              </w:rPr>
              <w:t>Parkavimosi paketas su galinio vaizdo kamera. Saugos oro pagalvė vairuotojui ir keleiviui. Saugos oro pagalvės „užuolaidos“ . ABS- SRS sistemos.</w:t>
            </w:r>
            <w:r w:rsidRPr="007104C8">
              <w:rPr>
                <w:color w:val="000000"/>
                <w:sz w:val="24"/>
                <w:szCs w:val="24"/>
                <w:bdr w:val="none" w:sz="0" w:space="0" w:color="auto" w:frame="1"/>
                <w:lang w:eastAsia="lt-LT"/>
              </w:rPr>
              <w:t xml:space="preserve"> Greičio palaikymo ir ribotuvo sistema.</w:t>
            </w:r>
          </w:p>
        </w:tc>
        <w:tc>
          <w:tcPr>
            <w:tcW w:w="4962" w:type="dxa"/>
          </w:tcPr>
          <w:p w14:paraId="2EC7DACB"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199E1A88"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534BC349"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21.</w:t>
            </w:r>
          </w:p>
        </w:tc>
        <w:tc>
          <w:tcPr>
            <w:tcW w:w="3260" w:type="dxa"/>
            <w:tcBorders>
              <w:top w:val="single" w:sz="4" w:space="0" w:color="auto"/>
              <w:left w:val="single" w:sz="4" w:space="0" w:color="auto"/>
              <w:bottom w:val="single" w:sz="4" w:space="0" w:color="auto"/>
              <w:right w:val="single" w:sz="4" w:space="0" w:color="auto"/>
            </w:tcBorders>
          </w:tcPr>
          <w:p w14:paraId="1C8F985F"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Salono šildymas ir vėdinimas</w:t>
            </w:r>
          </w:p>
        </w:tc>
        <w:tc>
          <w:tcPr>
            <w:tcW w:w="5670" w:type="dxa"/>
            <w:tcBorders>
              <w:top w:val="single" w:sz="4" w:space="0" w:color="auto"/>
              <w:left w:val="single" w:sz="4" w:space="0" w:color="auto"/>
              <w:bottom w:val="single" w:sz="4" w:space="0" w:color="auto"/>
              <w:right w:val="single" w:sz="4" w:space="0" w:color="auto"/>
            </w:tcBorders>
            <w:vAlign w:val="center"/>
          </w:tcPr>
          <w:p w14:paraId="4BD5279D"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bdr w:val="none" w:sz="0" w:space="0" w:color="auto" w:frame="1"/>
                <w:lang w:eastAsia="lt-LT"/>
              </w:rPr>
            </w:pPr>
            <w:r w:rsidRPr="007104C8">
              <w:rPr>
                <w:sz w:val="24"/>
                <w:szCs w:val="24"/>
              </w:rPr>
              <w:t>Šilto oro padavimas keleivių salonui. Nustatyto klimato palaikymo sistema su oro kondicionieriumi. Papildomas oro kondicionierius keleivių salonui su atskiru valdymu.</w:t>
            </w:r>
          </w:p>
          <w:p w14:paraId="4B5D873A" w14:textId="77777777" w:rsidR="007104C8" w:rsidRPr="007104C8" w:rsidRDefault="007104C8" w:rsidP="007104C8">
            <w:pPr>
              <w:widowControl w:val="0"/>
              <w:tabs>
                <w:tab w:val="left" w:pos="993"/>
              </w:tabs>
              <w:autoSpaceDE w:val="0"/>
              <w:autoSpaceDN w:val="0"/>
              <w:adjustRightInd w:val="0"/>
              <w:spacing w:before="120" w:after="120"/>
              <w:contextualSpacing/>
              <w:jc w:val="both"/>
              <w:rPr>
                <w:strike/>
                <w:color w:val="000000"/>
                <w:sz w:val="24"/>
                <w:szCs w:val="24"/>
                <w:lang w:eastAsia="lt-LT"/>
              </w:rPr>
            </w:pPr>
          </w:p>
        </w:tc>
        <w:tc>
          <w:tcPr>
            <w:tcW w:w="4962" w:type="dxa"/>
          </w:tcPr>
          <w:p w14:paraId="5E19AA10"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08FAE58D"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616C8A67"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22.</w:t>
            </w:r>
          </w:p>
        </w:tc>
        <w:tc>
          <w:tcPr>
            <w:tcW w:w="3260" w:type="dxa"/>
            <w:tcBorders>
              <w:top w:val="single" w:sz="4" w:space="0" w:color="auto"/>
              <w:left w:val="single" w:sz="4" w:space="0" w:color="auto"/>
              <w:bottom w:val="single" w:sz="4" w:space="0" w:color="auto"/>
              <w:right w:val="single" w:sz="4" w:space="0" w:color="auto"/>
            </w:tcBorders>
          </w:tcPr>
          <w:p w14:paraId="1C0677B3"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Durų užraktas</w:t>
            </w:r>
          </w:p>
        </w:tc>
        <w:tc>
          <w:tcPr>
            <w:tcW w:w="5670" w:type="dxa"/>
            <w:tcBorders>
              <w:top w:val="single" w:sz="4" w:space="0" w:color="auto"/>
              <w:left w:val="single" w:sz="4" w:space="0" w:color="auto"/>
              <w:bottom w:val="single" w:sz="4" w:space="0" w:color="auto"/>
              <w:right w:val="single" w:sz="4" w:space="0" w:color="auto"/>
            </w:tcBorders>
            <w:vAlign w:val="center"/>
          </w:tcPr>
          <w:p w14:paraId="3F2ABF2E"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Gamyklinis centrinis visų durų užraktas su nuotoliniu valdymu.</w:t>
            </w:r>
          </w:p>
        </w:tc>
        <w:tc>
          <w:tcPr>
            <w:tcW w:w="4962" w:type="dxa"/>
          </w:tcPr>
          <w:p w14:paraId="65F5278B"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0CC2EB60"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1C4514D6"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23.</w:t>
            </w:r>
          </w:p>
        </w:tc>
        <w:tc>
          <w:tcPr>
            <w:tcW w:w="3260" w:type="dxa"/>
            <w:tcBorders>
              <w:top w:val="single" w:sz="4" w:space="0" w:color="auto"/>
              <w:left w:val="single" w:sz="4" w:space="0" w:color="auto"/>
              <w:bottom w:val="single" w:sz="4" w:space="0" w:color="auto"/>
              <w:right w:val="single" w:sz="4" w:space="0" w:color="auto"/>
            </w:tcBorders>
          </w:tcPr>
          <w:p w14:paraId="213D1B94"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Laisvų rankų įranga</w:t>
            </w:r>
          </w:p>
        </w:tc>
        <w:tc>
          <w:tcPr>
            <w:tcW w:w="5670" w:type="dxa"/>
            <w:tcBorders>
              <w:top w:val="single" w:sz="4" w:space="0" w:color="auto"/>
              <w:left w:val="single" w:sz="4" w:space="0" w:color="auto"/>
              <w:bottom w:val="single" w:sz="4" w:space="0" w:color="auto"/>
              <w:right w:val="single" w:sz="4" w:space="0" w:color="auto"/>
            </w:tcBorders>
            <w:vAlign w:val="center"/>
          </w:tcPr>
          <w:p w14:paraId="4057BB55"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Automobilyje turi būti įmontuota laisvų rankų įranga.</w:t>
            </w:r>
          </w:p>
        </w:tc>
        <w:tc>
          <w:tcPr>
            <w:tcW w:w="4962" w:type="dxa"/>
          </w:tcPr>
          <w:p w14:paraId="00BA790F"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5CD5644D"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2CCC7AD3"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lastRenderedPageBreak/>
              <w:t>24.</w:t>
            </w:r>
          </w:p>
        </w:tc>
        <w:tc>
          <w:tcPr>
            <w:tcW w:w="3260" w:type="dxa"/>
            <w:tcBorders>
              <w:top w:val="single" w:sz="4" w:space="0" w:color="auto"/>
              <w:left w:val="single" w:sz="4" w:space="0" w:color="auto"/>
              <w:bottom w:val="single" w:sz="4" w:space="0" w:color="auto"/>
              <w:right w:val="single" w:sz="4" w:space="0" w:color="auto"/>
            </w:tcBorders>
          </w:tcPr>
          <w:p w14:paraId="3B90B16E"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pacing w:val="-8"/>
                <w:sz w:val="24"/>
                <w:szCs w:val="24"/>
                <w:bdr w:val="none" w:sz="0" w:space="0" w:color="auto" w:frame="1"/>
                <w:lang w:eastAsia="lt-LT"/>
              </w:rPr>
              <w:t>Kita įranga</w:t>
            </w:r>
          </w:p>
        </w:tc>
        <w:tc>
          <w:tcPr>
            <w:tcW w:w="5670" w:type="dxa"/>
            <w:tcBorders>
              <w:top w:val="single" w:sz="4" w:space="0" w:color="auto"/>
              <w:left w:val="single" w:sz="4" w:space="0" w:color="auto"/>
              <w:bottom w:val="single" w:sz="4" w:space="0" w:color="auto"/>
              <w:right w:val="single" w:sz="4" w:space="0" w:color="auto"/>
            </w:tcBorders>
            <w:vAlign w:val="center"/>
          </w:tcPr>
          <w:p w14:paraId="38F390B5"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pacing w:val="-8"/>
                <w:sz w:val="24"/>
                <w:szCs w:val="24"/>
                <w:bdr w:val="none" w:sz="0" w:space="0" w:color="auto" w:frame="1"/>
                <w:lang w:eastAsia="lt-LT"/>
              </w:rPr>
              <w:t>Guminių kilimėlių komplektas (</w:t>
            </w:r>
            <w:r w:rsidRPr="007104C8">
              <w:rPr>
                <w:sz w:val="24"/>
                <w:szCs w:val="24"/>
                <w:lang w:eastAsia="lt-LT"/>
              </w:rPr>
              <w:t>salono priekyje ir gale).</w:t>
            </w:r>
          </w:p>
        </w:tc>
        <w:tc>
          <w:tcPr>
            <w:tcW w:w="4962" w:type="dxa"/>
          </w:tcPr>
          <w:p w14:paraId="73033356"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2C2FDDB2"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0175B3C5"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25.</w:t>
            </w:r>
          </w:p>
        </w:tc>
        <w:tc>
          <w:tcPr>
            <w:tcW w:w="3260" w:type="dxa"/>
            <w:tcBorders>
              <w:top w:val="single" w:sz="4" w:space="0" w:color="auto"/>
              <w:left w:val="single" w:sz="4" w:space="0" w:color="auto"/>
              <w:bottom w:val="single" w:sz="4" w:space="0" w:color="auto"/>
              <w:right w:val="single" w:sz="4" w:space="0" w:color="auto"/>
            </w:tcBorders>
          </w:tcPr>
          <w:p w14:paraId="1B7E3F3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lang w:eastAsia="lt-LT"/>
              </w:rPr>
              <w:t>Automobilio komplektacija</w:t>
            </w:r>
          </w:p>
        </w:tc>
        <w:tc>
          <w:tcPr>
            <w:tcW w:w="5670" w:type="dxa"/>
            <w:tcBorders>
              <w:top w:val="single" w:sz="4" w:space="0" w:color="auto"/>
              <w:left w:val="single" w:sz="4" w:space="0" w:color="auto"/>
              <w:bottom w:val="single" w:sz="4" w:space="0" w:color="auto"/>
              <w:right w:val="single" w:sz="4" w:space="0" w:color="auto"/>
            </w:tcBorders>
          </w:tcPr>
          <w:p w14:paraId="554C1917"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Automobilis turi būti visiškai sukomplektuotas, su visais dokumentais bei priklausiniais: vaistinėle, gesintuvu, avariniu ženklu, šviesą atspindinčia liemene, transportavimo kilpa.</w:t>
            </w:r>
          </w:p>
        </w:tc>
        <w:tc>
          <w:tcPr>
            <w:tcW w:w="4962" w:type="dxa"/>
          </w:tcPr>
          <w:p w14:paraId="636B7337"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740D89D2"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4358D1E7"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26.</w:t>
            </w:r>
          </w:p>
        </w:tc>
        <w:tc>
          <w:tcPr>
            <w:tcW w:w="3260" w:type="dxa"/>
            <w:tcBorders>
              <w:top w:val="single" w:sz="4" w:space="0" w:color="auto"/>
              <w:left w:val="single" w:sz="4" w:space="0" w:color="auto"/>
              <w:bottom w:val="single" w:sz="4" w:space="0" w:color="auto"/>
              <w:right w:val="single" w:sz="4" w:space="0" w:color="auto"/>
            </w:tcBorders>
          </w:tcPr>
          <w:p w14:paraId="41795566"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bdr w:val="none" w:sz="0" w:space="0" w:color="auto" w:frame="1"/>
              </w:rPr>
              <w:t>Naudojimo instrukcija</w:t>
            </w:r>
          </w:p>
        </w:tc>
        <w:tc>
          <w:tcPr>
            <w:tcW w:w="5670" w:type="dxa"/>
            <w:tcBorders>
              <w:top w:val="single" w:sz="4" w:space="0" w:color="auto"/>
              <w:left w:val="single" w:sz="4" w:space="0" w:color="auto"/>
              <w:bottom w:val="single" w:sz="4" w:space="0" w:color="auto"/>
              <w:right w:val="single" w:sz="4" w:space="0" w:color="auto"/>
            </w:tcBorders>
          </w:tcPr>
          <w:p w14:paraId="66CDF2A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Automobilyje</w:t>
            </w:r>
            <w:r w:rsidRPr="007104C8">
              <w:rPr>
                <w:color w:val="000000"/>
                <w:sz w:val="24"/>
                <w:szCs w:val="24"/>
              </w:rPr>
              <w:t xml:space="preserve"> turi būti naudojimo instrukcijos knygelė lietuvių kalba, kurioje turi būti nurodyta automobilio garantinio aptarnavimo teikėjų adresai ir telefonų numeriai bei teikiamų garantinių aptarnavimų periodiškumas.</w:t>
            </w:r>
          </w:p>
        </w:tc>
        <w:tc>
          <w:tcPr>
            <w:tcW w:w="4962" w:type="dxa"/>
          </w:tcPr>
          <w:p w14:paraId="05E3179D"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120D6E49"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466D2870"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27.</w:t>
            </w:r>
          </w:p>
        </w:tc>
        <w:tc>
          <w:tcPr>
            <w:tcW w:w="3260" w:type="dxa"/>
            <w:tcBorders>
              <w:top w:val="single" w:sz="4" w:space="0" w:color="auto"/>
              <w:left w:val="single" w:sz="4" w:space="0" w:color="auto"/>
              <w:bottom w:val="single" w:sz="4" w:space="0" w:color="auto"/>
              <w:right w:val="single" w:sz="4" w:space="0" w:color="auto"/>
            </w:tcBorders>
          </w:tcPr>
          <w:p w14:paraId="64B520EF"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Techninė priežiūra</w:t>
            </w:r>
          </w:p>
        </w:tc>
        <w:tc>
          <w:tcPr>
            <w:tcW w:w="5670" w:type="dxa"/>
            <w:tcBorders>
              <w:top w:val="single" w:sz="4" w:space="0" w:color="auto"/>
              <w:left w:val="single" w:sz="4" w:space="0" w:color="auto"/>
              <w:bottom w:val="single" w:sz="4" w:space="0" w:color="auto"/>
              <w:right w:val="single" w:sz="4" w:space="0" w:color="auto"/>
            </w:tcBorders>
          </w:tcPr>
          <w:p w14:paraId="13BD5F46" w14:textId="77777777" w:rsidR="007104C8" w:rsidRPr="007104C8" w:rsidRDefault="007104C8" w:rsidP="007104C8">
            <w:pPr>
              <w:widowControl w:val="0"/>
              <w:tabs>
                <w:tab w:val="left" w:pos="993"/>
              </w:tabs>
              <w:autoSpaceDE w:val="0"/>
              <w:autoSpaceDN w:val="0"/>
              <w:adjustRightInd w:val="0"/>
              <w:spacing w:before="120" w:after="120"/>
              <w:contextualSpacing/>
              <w:jc w:val="both"/>
              <w:rPr>
                <w:sz w:val="24"/>
                <w:szCs w:val="24"/>
                <w:lang w:eastAsia="lt-LT"/>
              </w:rPr>
            </w:pPr>
            <w:r w:rsidRPr="007104C8">
              <w:rPr>
                <w:sz w:val="24"/>
                <w:szCs w:val="24"/>
                <w:lang w:eastAsia="lt-LT"/>
              </w:rPr>
              <w:t>Tiekėjas ar jo įgaliotas atstovas savo sąskaita privalo užtikrinti automobilio gamintojo numatytą techninę priežiūrą tiekėjo ar jo atstovo nurodytose automobilių techninės priežiūros dirbtuvėse Lietuvos Respublikoje.</w:t>
            </w:r>
          </w:p>
        </w:tc>
        <w:tc>
          <w:tcPr>
            <w:tcW w:w="4962" w:type="dxa"/>
          </w:tcPr>
          <w:p w14:paraId="62FCA9DD"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13588535"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284CA8AF"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28.</w:t>
            </w:r>
          </w:p>
        </w:tc>
        <w:tc>
          <w:tcPr>
            <w:tcW w:w="3260" w:type="dxa"/>
            <w:tcBorders>
              <w:top w:val="single" w:sz="4" w:space="0" w:color="auto"/>
              <w:left w:val="single" w:sz="4" w:space="0" w:color="auto"/>
              <w:bottom w:val="single" w:sz="4" w:space="0" w:color="auto"/>
              <w:right w:val="single" w:sz="4" w:space="0" w:color="auto"/>
            </w:tcBorders>
          </w:tcPr>
          <w:p w14:paraId="1FF003F7"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Draudimas</w:t>
            </w:r>
          </w:p>
        </w:tc>
        <w:tc>
          <w:tcPr>
            <w:tcW w:w="5670" w:type="dxa"/>
            <w:tcBorders>
              <w:top w:val="single" w:sz="4" w:space="0" w:color="auto"/>
              <w:left w:val="single" w:sz="4" w:space="0" w:color="auto"/>
              <w:bottom w:val="single" w:sz="4" w:space="0" w:color="auto"/>
              <w:right w:val="single" w:sz="4" w:space="0" w:color="auto"/>
            </w:tcBorders>
          </w:tcPr>
          <w:p w14:paraId="55D4CBA8" w14:textId="77777777" w:rsidR="007104C8" w:rsidRPr="007104C8" w:rsidRDefault="007104C8" w:rsidP="007104C8">
            <w:pPr>
              <w:widowControl w:val="0"/>
              <w:tabs>
                <w:tab w:val="left" w:pos="993"/>
              </w:tabs>
              <w:autoSpaceDE w:val="0"/>
              <w:autoSpaceDN w:val="0"/>
              <w:adjustRightInd w:val="0"/>
              <w:spacing w:before="120" w:after="120"/>
              <w:contextualSpacing/>
              <w:jc w:val="both"/>
              <w:rPr>
                <w:sz w:val="24"/>
                <w:szCs w:val="24"/>
                <w:lang w:eastAsia="lt-LT"/>
              </w:rPr>
            </w:pPr>
            <w:r w:rsidRPr="007104C8">
              <w:rPr>
                <w:sz w:val="24"/>
                <w:szCs w:val="24"/>
                <w:lang w:eastAsia="lt-LT"/>
              </w:rPr>
              <w:t xml:space="preserve">Automobilis turi būti draustas transporto priemonių valdytojų civilinės atsakomybės ir </w:t>
            </w:r>
            <w:proofErr w:type="spellStart"/>
            <w:r w:rsidRPr="007104C8">
              <w:rPr>
                <w:sz w:val="24"/>
                <w:szCs w:val="24"/>
                <w:lang w:eastAsia="lt-LT"/>
              </w:rPr>
              <w:t>Kasko</w:t>
            </w:r>
            <w:proofErr w:type="spellEnd"/>
            <w:r w:rsidRPr="007104C8">
              <w:rPr>
                <w:sz w:val="24"/>
                <w:szCs w:val="24"/>
                <w:lang w:eastAsia="lt-LT"/>
              </w:rPr>
              <w:t xml:space="preserve"> draudimu, kuris galioja visą automobilio nuomos sutarties laikotarpį, įskaitant pagalbos kelyje paslaugą Lietuvoje ir ES.</w:t>
            </w:r>
          </w:p>
        </w:tc>
        <w:tc>
          <w:tcPr>
            <w:tcW w:w="4962" w:type="dxa"/>
          </w:tcPr>
          <w:p w14:paraId="5F95DD52"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55F3A6C7"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45FB03BE"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29.</w:t>
            </w:r>
          </w:p>
        </w:tc>
        <w:tc>
          <w:tcPr>
            <w:tcW w:w="3260" w:type="dxa"/>
            <w:tcBorders>
              <w:top w:val="single" w:sz="4" w:space="0" w:color="auto"/>
              <w:left w:val="single" w:sz="4" w:space="0" w:color="auto"/>
              <w:bottom w:val="single" w:sz="4" w:space="0" w:color="auto"/>
              <w:right w:val="single" w:sz="4" w:space="0" w:color="auto"/>
            </w:tcBorders>
          </w:tcPr>
          <w:p w14:paraId="49CB606C"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 xml:space="preserve">Automobilio garantija, techninis aptarnavimas ir remontas </w:t>
            </w:r>
          </w:p>
        </w:tc>
        <w:tc>
          <w:tcPr>
            <w:tcW w:w="5670" w:type="dxa"/>
            <w:tcBorders>
              <w:top w:val="single" w:sz="4" w:space="0" w:color="auto"/>
              <w:left w:val="single" w:sz="4" w:space="0" w:color="auto"/>
              <w:bottom w:val="single" w:sz="4" w:space="0" w:color="auto"/>
              <w:right w:val="single" w:sz="4" w:space="0" w:color="auto"/>
            </w:tcBorders>
          </w:tcPr>
          <w:p w14:paraId="1A3EE541" w14:textId="77777777" w:rsidR="007104C8" w:rsidRPr="007104C8" w:rsidRDefault="007104C8" w:rsidP="007104C8">
            <w:pPr>
              <w:jc w:val="both"/>
              <w:rPr>
                <w:sz w:val="24"/>
                <w:szCs w:val="24"/>
                <w:lang w:eastAsia="lt-LT"/>
              </w:rPr>
            </w:pPr>
            <w:r w:rsidRPr="007104C8">
              <w:rPr>
                <w:sz w:val="24"/>
                <w:szCs w:val="24"/>
                <w:lang w:eastAsia="lt-LT"/>
              </w:rPr>
              <w:t>Automobiliui turi būti suteikta garantija visą automobilio  nuomos sutarties laikotarpį.</w:t>
            </w:r>
          </w:p>
          <w:p w14:paraId="79EDB62B" w14:textId="77777777" w:rsidR="007104C8" w:rsidRPr="007104C8" w:rsidRDefault="007104C8" w:rsidP="007104C8">
            <w:pPr>
              <w:widowControl w:val="0"/>
              <w:tabs>
                <w:tab w:val="left" w:pos="993"/>
              </w:tabs>
              <w:autoSpaceDE w:val="0"/>
              <w:autoSpaceDN w:val="0"/>
              <w:adjustRightInd w:val="0"/>
              <w:spacing w:before="120" w:after="120"/>
              <w:contextualSpacing/>
              <w:jc w:val="both"/>
              <w:rPr>
                <w:sz w:val="24"/>
                <w:szCs w:val="24"/>
                <w:lang w:eastAsia="lt-LT"/>
              </w:rPr>
            </w:pPr>
            <w:r w:rsidRPr="007104C8">
              <w:rPr>
                <w:bCs/>
                <w:sz w:val="24"/>
                <w:szCs w:val="24"/>
                <w:lang w:eastAsia="lt-LT"/>
              </w:rPr>
              <w:t xml:space="preserve">Automobilių techninio aptarnavimo ir remonto išlaidos </w:t>
            </w:r>
            <w:r w:rsidRPr="007104C8">
              <w:rPr>
                <w:sz w:val="24"/>
                <w:szCs w:val="24"/>
                <w:lang w:eastAsia="lt-LT"/>
              </w:rPr>
              <w:t>tiekėjo</w:t>
            </w:r>
            <w:r w:rsidRPr="007104C8">
              <w:rPr>
                <w:bCs/>
                <w:sz w:val="24"/>
                <w:szCs w:val="24"/>
                <w:lang w:eastAsia="lt-LT"/>
              </w:rPr>
              <w:t xml:space="preserve"> padengiamos sutarties galiojimo laikotarpiu.</w:t>
            </w:r>
          </w:p>
        </w:tc>
        <w:tc>
          <w:tcPr>
            <w:tcW w:w="4962" w:type="dxa"/>
          </w:tcPr>
          <w:p w14:paraId="2F727B5F"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7D6F8962"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7F521421"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lang w:eastAsia="lt-LT"/>
              </w:rPr>
            </w:pPr>
            <w:r w:rsidRPr="007104C8">
              <w:rPr>
                <w:color w:val="000000"/>
                <w:sz w:val="24"/>
                <w:szCs w:val="24"/>
                <w:bdr w:val="none" w:sz="0" w:space="0" w:color="auto" w:frame="1"/>
                <w:lang w:eastAsia="lt-LT"/>
              </w:rPr>
              <w:t>30.</w:t>
            </w:r>
          </w:p>
        </w:tc>
        <w:tc>
          <w:tcPr>
            <w:tcW w:w="3260" w:type="dxa"/>
            <w:tcBorders>
              <w:top w:val="single" w:sz="4" w:space="0" w:color="auto"/>
              <w:left w:val="single" w:sz="4" w:space="0" w:color="auto"/>
              <w:bottom w:val="single" w:sz="4" w:space="0" w:color="auto"/>
              <w:right w:val="single" w:sz="4" w:space="0" w:color="auto"/>
            </w:tcBorders>
          </w:tcPr>
          <w:p w14:paraId="0ADB2F27"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Pakaitinis automobilis</w:t>
            </w:r>
          </w:p>
        </w:tc>
        <w:tc>
          <w:tcPr>
            <w:tcW w:w="5670" w:type="dxa"/>
            <w:tcBorders>
              <w:top w:val="single" w:sz="4" w:space="0" w:color="auto"/>
              <w:left w:val="single" w:sz="4" w:space="0" w:color="auto"/>
              <w:bottom w:val="single" w:sz="4" w:space="0" w:color="auto"/>
              <w:right w:val="single" w:sz="4" w:space="0" w:color="auto"/>
            </w:tcBorders>
          </w:tcPr>
          <w:p w14:paraId="15AC93B5" w14:textId="77777777" w:rsidR="007104C8" w:rsidRPr="007104C8" w:rsidRDefault="007104C8" w:rsidP="007104C8">
            <w:pPr>
              <w:widowControl w:val="0"/>
              <w:tabs>
                <w:tab w:val="left" w:pos="993"/>
              </w:tabs>
              <w:autoSpaceDE w:val="0"/>
              <w:autoSpaceDN w:val="0"/>
              <w:adjustRightInd w:val="0"/>
              <w:spacing w:before="120" w:after="120"/>
              <w:contextualSpacing/>
              <w:jc w:val="both"/>
              <w:rPr>
                <w:sz w:val="24"/>
                <w:szCs w:val="24"/>
                <w:lang w:eastAsia="lt-LT"/>
              </w:rPr>
            </w:pPr>
            <w:r w:rsidRPr="007104C8">
              <w:rPr>
                <w:bCs/>
                <w:sz w:val="24"/>
                <w:szCs w:val="24"/>
                <w:lang w:eastAsia="lt-LT"/>
              </w:rPr>
              <w:t>Remonto, techninio aptarnavimo metu, jei remonto darbai užtrunka ilgiau nei 2 (dvi) darbo dienas, perkančiajai organizacijai suteikiamas nedelsiant, tačiau ne vėliau kaip per 3 (tris) darbo dienas nuo automobilio perdavimo momento, ne senesnis kaip 5 (penkių) metų pakaitinis automobilis.</w:t>
            </w:r>
          </w:p>
        </w:tc>
        <w:tc>
          <w:tcPr>
            <w:tcW w:w="4962" w:type="dxa"/>
          </w:tcPr>
          <w:p w14:paraId="18AB447F"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5D361D92"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3AF67F38"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bdr w:val="none" w:sz="0" w:space="0" w:color="auto" w:frame="1"/>
                <w:lang w:eastAsia="lt-LT"/>
              </w:rPr>
            </w:pPr>
            <w:r w:rsidRPr="007104C8">
              <w:rPr>
                <w:color w:val="000000"/>
                <w:sz w:val="24"/>
                <w:szCs w:val="24"/>
                <w:bdr w:val="none" w:sz="0" w:space="0" w:color="auto" w:frame="1"/>
                <w:lang w:eastAsia="lt-LT"/>
              </w:rPr>
              <w:t>31.</w:t>
            </w:r>
          </w:p>
        </w:tc>
        <w:tc>
          <w:tcPr>
            <w:tcW w:w="3260" w:type="dxa"/>
            <w:tcBorders>
              <w:top w:val="single" w:sz="4" w:space="0" w:color="auto"/>
              <w:left w:val="single" w:sz="4" w:space="0" w:color="auto"/>
              <w:bottom w:val="single" w:sz="4" w:space="0" w:color="auto"/>
              <w:right w:val="single" w:sz="4" w:space="0" w:color="auto"/>
            </w:tcBorders>
          </w:tcPr>
          <w:p w14:paraId="1D7B62AF"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color w:val="000000"/>
                <w:sz w:val="24"/>
                <w:szCs w:val="24"/>
                <w:lang w:eastAsia="lt-LT"/>
              </w:rPr>
              <w:t>Papildomos sąlygos</w:t>
            </w:r>
          </w:p>
        </w:tc>
        <w:tc>
          <w:tcPr>
            <w:tcW w:w="5670" w:type="dxa"/>
            <w:tcBorders>
              <w:top w:val="single" w:sz="4" w:space="0" w:color="auto"/>
              <w:left w:val="single" w:sz="4" w:space="0" w:color="auto"/>
              <w:bottom w:val="single" w:sz="4" w:space="0" w:color="auto"/>
              <w:right w:val="single" w:sz="4" w:space="0" w:color="auto"/>
            </w:tcBorders>
          </w:tcPr>
          <w:p w14:paraId="21859729"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Tiekėjas turi sudaryti galimybę perkančiosios organizacijos pageidavimu įdiegti perkančiosios organizacijos turimą kuro kontrolės įrangą.</w:t>
            </w:r>
          </w:p>
        </w:tc>
        <w:tc>
          <w:tcPr>
            <w:tcW w:w="4962" w:type="dxa"/>
          </w:tcPr>
          <w:p w14:paraId="1D04D398"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7646A766"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00196274"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bdr w:val="none" w:sz="0" w:space="0" w:color="auto" w:frame="1"/>
                <w:lang w:eastAsia="lt-LT"/>
              </w:rPr>
            </w:pPr>
            <w:r w:rsidRPr="007104C8">
              <w:rPr>
                <w:color w:val="000000"/>
                <w:sz w:val="24"/>
                <w:szCs w:val="24"/>
                <w:bdr w:val="none" w:sz="0" w:space="0" w:color="auto" w:frame="1"/>
                <w:lang w:eastAsia="lt-LT"/>
              </w:rPr>
              <w:t>32</w:t>
            </w:r>
          </w:p>
        </w:tc>
        <w:tc>
          <w:tcPr>
            <w:tcW w:w="3260" w:type="dxa"/>
            <w:tcBorders>
              <w:top w:val="single" w:sz="4" w:space="0" w:color="auto"/>
              <w:left w:val="single" w:sz="4" w:space="0" w:color="auto"/>
              <w:bottom w:val="single" w:sz="4" w:space="0" w:color="auto"/>
              <w:right w:val="single" w:sz="4" w:space="0" w:color="auto"/>
            </w:tcBorders>
          </w:tcPr>
          <w:p w14:paraId="68E2ABA5" w14:textId="77777777" w:rsidR="007104C8" w:rsidRPr="007104C8" w:rsidRDefault="007104C8" w:rsidP="007104C8">
            <w:pPr>
              <w:widowControl w:val="0"/>
              <w:tabs>
                <w:tab w:val="left" w:pos="993"/>
              </w:tabs>
              <w:autoSpaceDE w:val="0"/>
              <w:autoSpaceDN w:val="0"/>
              <w:adjustRightInd w:val="0"/>
              <w:spacing w:before="120" w:after="120"/>
              <w:contextualSpacing/>
              <w:jc w:val="both"/>
              <w:rPr>
                <w:sz w:val="24"/>
                <w:szCs w:val="24"/>
                <w:lang w:eastAsia="lt-LT"/>
              </w:rPr>
            </w:pPr>
            <w:r w:rsidRPr="007104C8">
              <w:rPr>
                <w:sz w:val="24"/>
                <w:szCs w:val="24"/>
                <w:lang w:eastAsia="lt-LT"/>
              </w:rPr>
              <w:t>Pirmumo teisė įsigyti automobilį už jo likutinę vertę.</w:t>
            </w:r>
          </w:p>
        </w:tc>
        <w:tc>
          <w:tcPr>
            <w:tcW w:w="5670" w:type="dxa"/>
            <w:tcBorders>
              <w:top w:val="single" w:sz="4" w:space="0" w:color="auto"/>
              <w:left w:val="single" w:sz="4" w:space="0" w:color="auto"/>
              <w:bottom w:val="single" w:sz="4" w:space="0" w:color="auto"/>
              <w:right w:val="single" w:sz="4" w:space="0" w:color="auto"/>
            </w:tcBorders>
          </w:tcPr>
          <w:p w14:paraId="5ADFB8ED" w14:textId="77777777" w:rsidR="007104C8" w:rsidRPr="007104C8" w:rsidRDefault="007104C8" w:rsidP="007104C8">
            <w:pPr>
              <w:ind w:firstLine="851"/>
              <w:jc w:val="both"/>
              <w:rPr>
                <w:sz w:val="24"/>
                <w:szCs w:val="24"/>
                <w:lang w:eastAsia="lt-LT"/>
              </w:rPr>
            </w:pPr>
            <w:r w:rsidRPr="007104C8">
              <w:rPr>
                <w:kern w:val="2"/>
                <w:sz w:val="24"/>
                <w:szCs w:val="24"/>
                <w:lang w:eastAsia="lt-LT"/>
              </w:rPr>
              <w:t>Pirkėjas visą automobilių nuomos laikotarpį ir vieną mėnesį pasibaigus automobilio (-</w:t>
            </w:r>
            <w:proofErr w:type="spellStart"/>
            <w:r w:rsidRPr="007104C8">
              <w:rPr>
                <w:kern w:val="2"/>
                <w:sz w:val="24"/>
                <w:szCs w:val="24"/>
                <w:lang w:eastAsia="lt-LT"/>
              </w:rPr>
              <w:t>ių</w:t>
            </w:r>
            <w:proofErr w:type="spellEnd"/>
            <w:r w:rsidRPr="007104C8">
              <w:rPr>
                <w:kern w:val="2"/>
                <w:sz w:val="24"/>
                <w:szCs w:val="24"/>
                <w:lang w:eastAsia="lt-LT"/>
              </w:rPr>
              <w:t xml:space="preserve">) nuomos </w:t>
            </w:r>
            <w:r w:rsidRPr="007104C8">
              <w:rPr>
                <w:kern w:val="2"/>
                <w:sz w:val="24"/>
                <w:szCs w:val="24"/>
                <w:lang w:eastAsia="lt-LT"/>
              </w:rPr>
              <w:lastRenderedPageBreak/>
              <w:t xml:space="preserve">terminui </w:t>
            </w:r>
            <w:r w:rsidRPr="007104C8">
              <w:rPr>
                <w:sz w:val="24"/>
                <w:szCs w:val="24"/>
                <w:lang w:eastAsia="lt-LT"/>
              </w:rPr>
              <w:t>turi pirmumo teisę įsigyti pasirinktą (-</w:t>
            </w:r>
            <w:proofErr w:type="spellStart"/>
            <w:r w:rsidRPr="007104C8">
              <w:rPr>
                <w:sz w:val="24"/>
                <w:szCs w:val="24"/>
                <w:lang w:eastAsia="lt-LT"/>
              </w:rPr>
              <w:t>us</w:t>
            </w:r>
            <w:proofErr w:type="spellEnd"/>
            <w:r w:rsidRPr="007104C8">
              <w:rPr>
                <w:sz w:val="24"/>
                <w:szCs w:val="24"/>
                <w:lang w:eastAsia="lt-LT"/>
              </w:rPr>
              <w:t>) automobilį (-</w:t>
            </w:r>
            <w:proofErr w:type="spellStart"/>
            <w:r w:rsidRPr="007104C8">
              <w:rPr>
                <w:sz w:val="24"/>
                <w:szCs w:val="24"/>
                <w:lang w:eastAsia="lt-LT"/>
              </w:rPr>
              <w:t>ius</w:t>
            </w:r>
            <w:proofErr w:type="spellEnd"/>
            <w:r w:rsidRPr="007104C8">
              <w:rPr>
                <w:sz w:val="24"/>
                <w:szCs w:val="24"/>
                <w:lang w:eastAsia="lt-LT"/>
              </w:rPr>
              <w:t>) už jo (-ų) likutinę vertę, nurodytą pasiūlyme. Nuosavybės teisių perleidimas Pirkėjui į jo pasirinktą (-</w:t>
            </w:r>
            <w:proofErr w:type="spellStart"/>
            <w:r w:rsidRPr="007104C8">
              <w:rPr>
                <w:sz w:val="24"/>
                <w:szCs w:val="24"/>
                <w:lang w:eastAsia="lt-LT"/>
              </w:rPr>
              <w:t>us</w:t>
            </w:r>
            <w:proofErr w:type="spellEnd"/>
            <w:r w:rsidRPr="007104C8">
              <w:rPr>
                <w:sz w:val="24"/>
                <w:szCs w:val="24"/>
                <w:lang w:eastAsia="lt-LT"/>
              </w:rPr>
              <w:t>) automobilį (-</w:t>
            </w:r>
            <w:proofErr w:type="spellStart"/>
            <w:r w:rsidRPr="007104C8">
              <w:rPr>
                <w:sz w:val="24"/>
                <w:szCs w:val="24"/>
                <w:lang w:eastAsia="lt-LT"/>
              </w:rPr>
              <w:t>ius</w:t>
            </w:r>
            <w:proofErr w:type="spellEnd"/>
            <w:r w:rsidRPr="007104C8">
              <w:rPr>
                <w:sz w:val="24"/>
                <w:szCs w:val="24"/>
                <w:lang w:eastAsia="lt-LT"/>
              </w:rPr>
              <w:t>) įforminamas Tiekėjo ir Pirkėjo įgaliotiems asmenims pasirašant Susitarimą dėl automobilio (-</w:t>
            </w:r>
            <w:proofErr w:type="spellStart"/>
            <w:r w:rsidRPr="007104C8">
              <w:rPr>
                <w:sz w:val="24"/>
                <w:szCs w:val="24"/>
                <w:lang w:eastAsia="lt-LT"/>
              </w:rPr>
              <w:t>ių</w:t>
            </w:r>
            <w:proofErr w:type="spellEnd"/>
            <w:r w:rsidRPr="007104C8">
              <w:rPr>
                <w:sz w:val="24"/>
                <w:szCs w:val="24"/>
                <w:lang w:eastAsia="lt-LT"/>
              </w:rPr>
              <w:t>) įsigijimo už likutinę vertę (Sutarties priedas Nr. 3) ir Automobilio (-</w:t>
            </w:r>
            <w:proofErr w:type="spellStart"/>
            <w:r w:rsidRPr="007104C8">
              <w:rPr>
                <w:sz w:val="24"/>
                <w:szCs w:val="24"/>
                <w:lang w:eastAsia="lt-LT"/>
              </w:rPr>
              <w:t>ių</w:t>
            </w:r>
            <w:proofErr w:type="spellEnd"/>
            <w:r w:rsidRPr="007104C8">
              <w:rPr>
                <w:sz w:val="24"/>
                <w:szCs w:val="24"/>
                <w:lang w:eastAsia="lt-LT"/>
              </w:rPr>
              <w:t>) perdavimo–priėmimo aktą (Sutarties priedo Nr. 3 priedas), kurį Šalys privalo pasirašyti ne vėliau kaip per 5 (penkias) darbo dienas nuo Susitarimo dėl automobilio (-</w:t>
            </w:r>
            <w:proofErr w:type="spellStart"/>
            <w:r w:rsidRPr="007104C8">
              <w:rPr>
                <w:sz w:val="24"/>
                <w:szCs w:val="24"/>
                <w:lang w:eastAsia="lt-LT"/>
              </w:rPr>
              <w:t>ių</w:t>
            </w:r>
            <w:proofErr w:type="spellEnd"/>
            <w:r w:rsidRPr="007104C8">
              <w:rPr>
                <w:sz w:val="24"/>
                <w:szCs w:val="24"/>
                <w:lang w:eastAsia="lt-LT"/>
              </w:rPr>
              <w:t>) įsigijimo už likutinę vertę (Sutarties priedas Nr. 3) pasirašymo dienos. Šalims pasirašius priėmimo–perdavimo nuosavybėn aktą, laikoma, kad Tiekėjas tinkamai perdavė, o Pirkėjas priėmė automobilius bei nuosavybės teises į juos. Šalių susitarimu nuosavybės teisių perleidimas Pirkėjui į jo pasirinktą (-</w:t>
            </w:r>
            <w:proofErr w:type="spellStart"/>
            <w:r w:rsidRPr="007104C8">
              <w:rPr>
                <w:sz w:val="24"/>
                <w:szCs w:val="24"/>
                <w:lang w:eastAsia="lt-LT"/>
              </w:rPr>
              <w:t>us</w:t>
            </w:r>
            <w:proofErr w:type="spellEnd"/>
            <w:r w:rsidRPr="007104C8">
              <w:rPr>
                <w:sz w:val="24"/>
                <w:szCs w:val="24"/>
                <w:lang w:eastAsia="lt-LT"/>
              </w:rPr>
              <w:t>) automobilį (-</w:t>
            </w:r>
            <w:proofErr w:type="spellStart"/>
            <w:r w:rsidRPr="007104C8">
              <w:rPr>
                <w:sz w:val="24"/>
                <w:szCs w:val="24"/>
                <w:lang w:eastAsia="lt-LT"/>
              </w:rPr>
              <w:t>ius</w:t>
            </w:r>
            <w:proofErr w:type="spellEnd"/>
            <w:r w:rsidRPr="007104C8">
              <w:rPr>
                <w:sz w:val="24"/>
                <w:szCs w:val="24"/>
                <w:lang w:eastAsia="lt-LT"/>
              </w:rPr>
              <w:t>) gali būti įforminamas ir nesibaigus automobilių nuomos terminui už tiekėjo pasiūlyme nurodytą automobilio (-</w:t>
            </w:r>
            <w:proofErr w:type="spellStart"/>
            <w:r w:rsidRPr="007104C8">
              <w:rPr>
                <w:sz w:val="24"/>
                <w:szCs w:val="24"/>
                <w:lang w:eastAsia="lt-LT"/>
              </w:rPr>
              <w:t>ių</w:t>
            </w:r>
            <w:proofErr w:type="spellEnd"/>
            <w:r w:rsidRPr="007104C8">
              <w:rPr>
                <w:sz w:val="24"/>
                <w:szCs w:val="24"/>
                <w:lang w:eastAsia="lt-LT"/>
              </w:rPr>
              <w:t>) likutinę vertę (automobilio (-</w:t>
            </w:r>
            <w:proofErr w:type="spellStart"/>
            <w:r w:rsidRPr="007104C8">
              <w:rPr>
                <w:sz w:val="24"/>
                <w:szCs w:val="24"/>
                <w:lang w:eastAsia="lt-LT"/>
              </w:rPr>
              <w:t>ių</w:t>
            </w:r>
            <w:proofErr w:type="spellEnd"/>
            <w:r w:rsidRPr="007104C8">
              <w:rPr>
                <w:sz w:val="24"/>
                <w:szCs w:val="24"/>
                <w:lang w:eastAsia="lt-LT"/>
              </w:rPr>
              <w:t>) likutinė vertė tokiu atveju nėra didinama, o nuomos mokestis perleidus automobilį neskaičiuojamas). Galiojant pirmumo teisei įsigyti nuomojamus automobilius, gali būti pasirašyti vienas arba keli susitarimai dėl pasirinkto skaičiaus automobilių įsigijimo.</w:t>
            </w:r>
          </w:p>
        </w:tc>
        <w:tc>
          <w:tcPr>
            <w:tcW w:w="4962" w:type="dxa"/>
          </w:tcPr>
          <w:p w14:paraId="53C6375C"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r w:rsidR="007104C8" w:rsidRPr="007104C8" w14:paraId="4E3B8FB1"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0F90F23D" w14:textId="77777777" w:rsidR="007104C8" w:rsidRPr="007104C8" w:rsidRDefault="007104C8" w:rsidP="007104C8">
            <w:pPr>
              <w:widowControl w:val="0"/>
              <w:tabs>
                <w:tab w:val="left" w:pos="993"/>
              </w:tabs>
              <w:autoSpaceDE w:val="0"/>
              <w:autoSpaceDN w:val="0"/>
              <w:adjustRightInd w:val="0"/>
              <w:spacing w:before="120" w:after="120"/>
              <w:contextualSpacing/>
              <w:jc w:val="center"/>
              <w:rPr>
                <w:color w:val="000000"/>
                <w:sz w:val="24"/>
                <w:szCs w:val="24"/>
                <w:bdr w:val="none" w:sz="0" w:space="0" w:color="auto" w:frame="1"/>
                <w:lang w:eastAsia="lt-LT"/>
              </w:rPr>
            </w:pPr>
            <w:r w:rsidRPr="007104C8">
              <w:rPr>
                <w:color w:val="000000"/>
                <w:sz w:val="24"/>
                <w:szCs w:val="24"/>
                <w:bdr w:val="none" w:sz="0" w:space="0" w:color="auto" w:frame="1"/>
                <w:lang w:eastAsia="lt-LT"/>
              </w:rPr>
              <w:t>33.</w:t>
            </w:r>
          </w:p>
        </w:tc>
        <w:tc>
          <w:tcPr>
            <w:tcW w:w="3260" w:type="dxa"/>
            <w:tcBorders>
              <w:top w:val="single" w:sz="4" w:space="0" w:color="auto"/>
              <w:left w:val="single" w:sz="4" w:space="0" w:color="auto"/>
              <w:bottom w:val="single" w:sz="4" w:space="0" w:color="auto"/>
              <w:right w:val="single" w:sz="4" w:space="0" w:color="auto"/>
            </w:tcBorders>
          </w:tcPr>
          <w:p w14:paraId="46A9BD24" w14:textId="77777777" w:rsidR="007104C8" w:rsidRPr="007104C8" w:rsidRDefault="007104C8" w:rsidP="007104C8">
            <w:pPr>
              <w:widowControl w:val="0"/>
              <w:tabs>
                <w:tab w:val="left" w:pos="993"/>
              </w:tabs>
              <w:autoSpaceDE w:val="0"/>
              <w:autoSpaceDN w:val="0"/>
              <w:adjustRightInd w:val="0"/>
              <w:spacing w:before="120" w:after="120"/>
              <w:contextualSpacing/>
              <w:jc w:val="both"/>
              <w:rPr>
                <w:strike/>
                <w:color w:val="000000"/>
                <w:sz w:val="24"/>
                <w:szCs w:val="24"/>
                <w:lang w:eastAsia="lt-LT"/>
              </w:rPr>
            </w:pPr>
            <w:r w:rsidRPr="007104C8">
              <w:rPr>
                <w:sz w:val="24"/>
                <w:szCs w:val="24"/>
                <w:lang w:eastAsia="lt-LT"/>
              </w:rPr>
              <w:t>Emisijos standartas (Euro) Euro-6</w:t>
            </w:r>
          </w:p>
        </w:tc>
        <w:tc>
          <w:tcPr>
            <w:tcW w:w="5670" w:type="dxa"/>
            <w:tcBorders>
              <w:top w:val="single" w:sz="4" w:space="0" w:color="auto"/>
              <w:left w:val="single" w:sz="4" w:space="0" w:color="auto"/>
              <w:bottom w:val="single" w:sz="4" w:space="0" w:color="auto"/>
              <w:right w:val="single" w:sz="4" w:space="0" w:color="auto"/>
            </w:tcBorders>
          </w:tcPr>
          <w:p w14:paraId="78C9E3A5"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r w:rsidRPr="007104C8">
              <w:rPr>
                <w:sz w:val="24"/>
                <w:szCs w:val="24"/>
                <w:lang w:eastAsia="lt-LT"/>
              </w:rPr>
              <w:t>Pateikiami gamintojo techniniai dokumentai (transporto priemonės tipo patvirtinimo dokumentai), tiekėjo deklaracija arba kiti lygiaverčiai įrodymai</w:t>
            </w:r>
          </w:p>
        </w:tc>
        <w:tc>
          <w:tcPr>
            <w:tcW w:w="4962" w:type="dxa"/>
          </w:tcPr>
          <w:p w14:paraId="742F1B69" w14:textId="77777777" w:rsidR="007104C8" w:rsidRPr="007104C8" w:rsidRDefault="007104C8" w:rsidP="007104C8">
            <w:pPr>
              <w:widowControl w:val="0"/>
              <w:tabs>
                <w:tab w:val="left" w:pos="993"/>
              </w:tabs>
              <w:autoSpaceDE w:val="0"/>
              <w:autoSpaceDN w:val="0"/>
              <w:adjustRightInd w:val="0"/>
              <w:spacing w:before="120" w:after="120"/>
              <w:contextualSpacing/>
              <w:jc w:val="both"/>
              <w:rPr>
                <w:color w:val="000000"/>
                <w:sz w:val="24"/>
                <w:szCs w:val="24"/>
                <w:lang w:eastAsia="lt-LT"/>
              </w:rPr>
            </w:pPr>
          </w:p>
        </w:tc>
      </w:tr>
    </w:tbl>
    <w:p w14:paraId="5E045F94" w14:textId="77777777" w:rsidR="007104C8" w:rsidRPr="007104C8" w:rsidRDefault="007104C8" w:rsidP="007104C8">
      <w:pPr>
        <w:pBdr>
          <w:top w:val="nil"/>
          <w:left w:val="nil"/>
          <w:bottom w:val="nil"/>
          <w:right w:val="nil"/>
          <w:between w:val="nil"/>
          <w:bar w:val="nil"/>
        </w:pBdr>
        <w:rPr>
          <w:rFonts w:eastAsia="Arial Unicode MS"/>
          <w:b/>
          <w:sz w:val="24"/>
          <w:szCs w:val="24"/>
          <w:bdr w:val="nil"/>
        </w:rPr>
      </w:pPr>
    </w:p>
    <w:p w14:paraId="68D38848" w14:textId="77777777" w:rsidR="007104C8" w:rsidRPr="007104C8" w:rsidRDefault="007104C8" w:rsidP="007104C8">
      <w:pPr>
        <w:pBdr>
          <w:top w:val="nil"/>
          <w:left w:val="nil"/>
          <w:bottom w:val="nil"/>
          <w:right w:val="nil"/>
          <w:between w:val="nil"/>
          <w:bar w:val="nil"/>
        </w:pBdr>
        <w:jc w:val="center"/>
        <w:rPr>
          <w:rFonts w:eastAsia="Arial Unicode MS"/>
          <w:b/>
          <w:sz w:val="24"/>
          <w:szCs w:val="24"/>
          <w:bdr w:val="nil"/>
        </w:rPr>
      </w:pPr>
    </w:p>
    <w:p w14:paraId="162011FE" w14:textId="18032EC5" w:rsidR="007104C8" w:rsidRDefault="007104C8" w:rsidP="007104C8">
      <w:pPr>
        <w:jc w:val="center"/>
        <w:rPr>
          <w:b/>
          <w:sz w:val="24"/>
          <w:szCs w:val="24"/>
          <w:lang w:eastAsia="lt-LT"/>
        </w:rPr>
      </w:pPr>
    </w:p>
    <w:p w14:paraId="4D25F410" w14:textId="4424FAD5" w:rsidR="007104C8" w:rsidRDefault="007104C8" w:rsidP="007104C8">
      <w:pPr>
        <w:jc w:val="center"/>
        <w:rPr>
          <w:b/>
          <w:sz w:val="24"/>
          <w:szCs w:val="24"/>
          <w:lang w:eastAsia="lt-LT"/>
        </w:rPr>
      </w:pPr>
    </w:p>
    <w:p w14:paraId="59B786CF" w14:textId="31B712E1" w:rsidR="007104C8" w:rsidRDefault="007104C8" w:rsidP="007104C8">
      <w:pPr>
        <w:jc w:val="center"/>
        <w:rPr>
          <w:b/>
          <w:sz w:val="24"/>
          <w:szCs w:val="24"/>
          <w:lang w:eastAsia="lt-LT"/>
        </w:rPr>
      </w:pPr>
    </w:p>
    <w:p w14:paraId="575C0506" w14:textId="27B9757F" w:rsidR="007104C8" w:rsidRDefault="007104C8" w:rsidP="007104C8">
      <w:pPr>
        <w:jc w:val="center"/>
        <w:rPr>
          <w:b/>
          <w:sz w:val="24"/>
          <w:szCs w:val="24"/>
          <w:lang w:eastAsia="lt-LT"/>
        </w:rPr>
      </w:pPr>
    </w:p>
    <w:p w14:paraId="10DD58B7" w14:textId="77777777" w:rsidR="007104C8" w:rsidRPr="007104C8" w:rsidRDefault="007104C8" w:rsidP="007104C8">
      <w:pPr>
        <w:jc w:val="center"/>
        <w:rPr>
          <w:b/>
          <w:sz w:val="24"/>
          <w:szCs w:val="24"/>
          <w:lang w:eastAsia="lt-LT"/>
        </w:rPr>
      </w:pPr>
    </w:p>
    <w:p w14:paraId="675EFCF6" w14:textId="77777777" w:rsidR="007104C8" w:rsidRPr="007104C8" w:rsidRDefault="007104C8" w:rsidP="007104C8">
      <w:pPr>
        <w:jc w:val="center"/>
        <w:rPr>
          <w:b/>
          <w:sz w:val="24"/>
          <w:szCs w:val="24"/>
          <w:lang w:eastAsia="lt-LT"/>
        </w:rPr>
      </w:pPr>
      <w:r w:rsidRPr="007104C8">
        <w:rPr>
          <w:b/>
          <w:sz w:val="24"/>
          <w:szCs w:val="24"/>
          <w:lang w:eastAsia="lt-LT"/>
        </w:rPr>
        <w:lastRenderedPageBreak/>
        <w:t>TECHNINIAI REIKALAVIMAI PADANGOMS</w:t>
      </w:r>
    </w:p>
    <w:p w14:paraId="421B5258" w14:textId="77777777" w:rsidR="007104C8" w:rsidRPr="007104C8" w:rsidRDefault="007104C8" w:rsidP="007104C8">
      <w:pPr>
        <w:jc w:val="center"/>
        <w:rPr>
          <w:b/>
          <w:sz w:val="24"/>
          <w:szCs w:val="24"/>
          <w:lang w:eastAsia="lt-LT"/>
        </w:rPr>
      </w:pPr>
    </w:p>
    <w:p w14:paraId="2D32BFCE" w14:textId="77777777" w:rsidR="007104C8" w:rsidRPr="007104C8" w:rsidRDefault="007104C8" w:rsidP="007104C8">
      <w:pPr>
        <w:jc w:val="center"/>
        <w:rPr>
          <w:b/>
          <w:sz w:val="24"/>
          <w:szCs w:val="24"/>
          <w:lang w:eastAsia="lt-LT"/>
        </w:rPr>
      </w:pPr>
    </w:p>
    <w:p w14:paraId="0EF50068" w14:textId="77777777" w:rsidR="007104C8" w:rsidRPr="007104C8" w:rsidRDefault="007104C8" w:rsidP="007104C8">
      <w:pPr>
        <w:jc w:val="center"/>
        <w:rPr>
          <w:b/>
          <w:sz w:val="24"/>
          <w:szCs w:val="24"/>
          <w:lang w:eastAsia="lt-LT"/>
        </w:rPr>
      </w:pPr>
      <w:r w:rsidRPr="007104C8">
        <w:rPr>
          <w:b/>
          <w:sz w:val="24"/>
          <w:szCs w:val="24"/>
          <w:lang w:eastAsia="lt-LT"/>
        </w:rPr>
        <w:t>Žieminėms padangoms</w:t>
      </w:r>
    </w:p>
    <w:p w14:paraId="681D3C98" w14:textId="77777777" w:rsidR="007104C8" w:rsidRPr="007104C8" w:rsidRDefault="007104C8" w:rsidP="007104C8">
      <w:pPr>
        <w:jc w:val="center"/>
        <w:rPr>
          <w:b/>
          <w:sz w:val="24"/>
          <w:szCs w:val="24"/>
          <w:lang w:eastAsia="lt-LT"/>
        </w:rPr>
      </w:pPr>
    </w:p>
    <w:p w14:paraId="44AA7081" w14:textId="77777777" w:rsidR="007104C8" w:rsidRPr="007104C8" w:rsidRDefault="007104C8" w:rsidP="007104C8">
      <w:pPr>
        <w:jc w:val="right"/>
        <w:rPr>
          <w:b/>
          <w:sz w:val="24"/>
          <w:szCs w:val="24"/>
          <w:lang w:eastAsia="lt-LT"/>
        </w:rPr>
      </w:pPr>
      <w:r w:rsidRPr="007104C8">
        <w:rPr>
          <w:b/>
          <w:sz w:val="24"/>
          <w:szCs w:val="24"/>
          <w:lang w:eastAsia="lt-LT"/>
        </w:rPr>
        <w:t>2 lentelė</w:t>
      </w:r>
    </w:p>
    <w:p w14:paraId="59AAE42C" w14:textId="77777777" w:rsidR="007104C8" w:rsidRPr="007104C8" w:rsidRDefault="007104C8" w:rsidP="007104C8">
      <w:pPr>
        <w:jc w:val="center"/>
        <w:rPr>
          <w:b/>
          <w:sz w:val="24"/>
          <w:szCs w:val="24"/>
          <w:lang w:eastAsia="lt-LT"/>
        </w:rPr>
      </w:pPr>
    </w:p>
    <w:tbl>
      <w:tblPr>
        <w:tblStyle w:val="Lentelstinklelis8"/>
        <w:tblpPr w:leftFromText="180" w:rightFromText="180" w:vertAnchor="text" w:horzAnchor="margin" w:tblpXSpec="center" w:tblpY="1"/>
        <w:tblW w:w="14170" w:type="dxa"/>
        <w:tblLook w:val="04A0" w:firstRow="1" w:lastRow="0" w:firstColumn="1" w:lastColumn="0" w:noHBand="0" w:noVBand="1"/>
      </w:tblPr>
      <w:tblGrid>
        <w:gridCol w:w="704"/>
        <w:gridCol w:w="3599"/>
        <w:gridCol w:w="5048"/>
        <w:gridCol w:w="4819"/>
      </w:tblGrid>
      <w:tr w:rsidR="007104C8" w:rsidRPr="007104C8" w14:paraId="0255EF6B" w14:textId="77777777" w:rsidTr="000A217C">
        <w:tc>
          <w:tcPr>
            <w:tcW w:w="704" w:type="dxa"/>
            <w:tcBorders>
              <w:top w:val="single" w:sz="4" w:space="0" w:color="auto"/>
              <w:left w:val="single" w:sz="4" w:space="0" w:color="auto"/>
              <w:bottom w:val="single" w:sz="4" w:space="0" w:color="auto"/>
              <w:right w:val="single" w:sz="4" w:space="0" w:color="auto"/>
            </w:tcBorders>
            <w:vAlign w:val="center"/>
          </w:tcPr>
          <w:p w14:paraId="0C0047A0" w14:textId="77777777" w:rsidR="007104C8" w:rsidRPr="007104C8" w:rsidRDefault="007104C8" w:rsidP="007104C8">
            <w:pPr>
              <w:autoSpaceDE w:val="0"/>
              <w:autoSpaceDN w:val="0"/>
              <w:adjustRightInd w:val="0"/>
              <w:rPr>
                <w:rFonts w:ascii="Times New Roman" w:hAnsi="Times New Roman"/>
                <w:b/>
                <w:bCs/>
                <w:color w:val="000000"/>
                <w:sz w:val="24"/>
                <w:szCs w:val="24"/>
                <w:lang w:eastAsia="lt-LT"/>
              </w:rPr>
            </w:pPr>
            <w:r w:rsidRPr="007104C8">
              <w:rPr>
                <w:rFonts w:ascii="Times New Roman" w:hAnsi="Times New Roman"/>
                <w:b/>
                <w:bCs/>
                <w:color w:val="000000"/>
                <w:sz w:val="24"/>
                <w:szCs w:val="24"/>
                <w:lang w:eastAsia="lt-LT"/>
              </w:rPr>
              <w:t>Eil. Nr.</w:t>
            </w:r>
          </w:p>
        </w:tc>
        <w:tc>
          <w:tcPr>
            <w:tcW w:w="3599" w:type="dxa"/>
            <w:tcBorders>
              <w:top w:val="single" w:sz="4" w:space="0" w:color="auto"/>
              <w:left w:val="single" w:sz="4" w:space="0" w:color="auto"/>
              <w:bottom w:val="single" w:sz="4" w:space="0" w:color="auto"/>
              <w:right w:val="single" w:sz="4" w:space="0" w:color="auto"/>
            </w:tcBorders>
            <w:vAlign w:val="center"/>
          </w:tcPr>
          <w:p w14:paraId="01C87E39" w14:textId="77777777" w:rsidR="007104C8" w:rsidRPr="007104C8" w:rsidRDefault="007104C8" w:rsidP="007104C8">
            <w:pPr>
              <w:autoSpaceDE w:val="0"/>
              <w:autoSpaceDN w:val="0"/>
              <w:adjustRightInd w:val="0"/>
              <w:rPr>
                <w:rFonts w:ascii="Times New Roman" w:hAnsi="Times New Roman"/>
                <w:color w:val="000000"/>
                <w:sz w:val="24"/>
                <w:szCs w:val="24"/>
                <w:lang w:eastAsia="lt-LT"/>
              </w:rPr>
            </w:pPr>
            <w:r w:rsidRPr="007104C8">
              <w:rPr>
                <w:rFonts w:ascii="Times New Roman" w:hAnsi="Times New Roman"/>
                <w:b/>
                <w:bCs/>
                <w:color w:val="000000"/>
                <w:sz w:val="24"/>
                <w:szCs w:val="24"/>
                <w:lang w:eastAsia="lt-LT"/>
              </w:rPr>
              <w:t>Charakteristikų pavadinimas</w:t>
            </w:r>
          </w:p>
        </w:tc>
        <w:tc>
          <w:tcPr>
            <w:tcW w:w="5048" w:type="dxa"/>
            <w:tcBorders>
              <w:top w:val="single" w:sz="4" w:space="0" w:color="auto"/>
              <w:left w:val="single" w:sz="4" w:space="0" w:color="auto"/>
              <w:bottom w:val="single" w:sz="4" w:space="0" w:color="auto"/>
              <w:right w:val="single" w:sz="4" w:space="0" w:color="auto"/>
            </w:tcBorders>
            <w:vAlign w:val="center"/>
          </w:tcPr>
          <w:p w14:paraId="039F13EC" w14:textId="77777777" w:rsidR="007104C8" w:rsidRPr="007104C8" w:rsidRDefault="007104C8" w:rsidP="007104C8">
            <w:pPr>
              <w:autoSpaceDE w:val="0"/>
              <w:autoSpaceDN w:val="0"/>
              <w:adjustRightInd w:val="0"/>
              <w:rPr>
                <w:rFonts w:ascii="Times New Roman" w:hAnsi="Times New Roman"/>
                <w:color w:val="000000"/>
                <w:sz w:val="24"/>
                <w:szCs w:val="24"/>
                <w:lang w:eastAsia="lt-LT"/>
              </w:rPr>
            </w:pPr>
            <w:r w:rsidRPr="007104C8">
              <w:rPr>
                <w:rFonts w:ascii="Times New Roman" w:hAnsi="Times New Roman"/>
                <w:b/>
                <w:bCs/>
                <w:color w:val="000000"/>
                <w:sz w:val="24"/>
                <w:szCs w:val="24"/>
                <w:lang w:eastAsia="lt-LT"/>
              </w:rPr>
              <w:t>Reikalavimai, ne žemesni</w:t>
            </w:r>
          </w:p>
        </w:tc>
        <w:tc>
          <w:tcPr>
            <w:tcW w:w="4819" w:type="dxa"/>
            <w:tcBorders>
              <w:top w:val="single" w:sz="4" w:space="0" w:color="auto"/>
              <w:left w:val="single" w:sz="4" w:space="0" w:color="auto"/>
              <w:bottom w:val="single" w:sz="4" w:space="0" w:color="auto"/>
              <w:right w:val="single" w:sz="4" w:space="0" w:color="auto"/>
            </w:tcBorders>
            <w:vAlign w:val="center"/>
          </w:tcPr>
          <w:p w14:paraId="08CBF598" w14:textId="77777777" w:rsidR="007104C8" w:rsidRPr="007104C8" w:rsidRDefault="007104C8" w:rsidP="007104C8">
            <w:pPr>
              <w:autoSpaceDE w:val="0"/>
              <w:autoSpaceDN w:val="0"/>
              <w:adjustRightInd w:val="0"/>
              <w:rPr>
                <w:rFonts w:ascii="Times New Roman" w:hAnsi="Times New Roman"/>
                <w:b/>
                <w:bCs/>
                <w:color w:val="000000"/>
                <w:sz w:val="24"/>
                <w:szCs w:val="24"/>
                <w:lang w:eastAsia="lt-LT"/>
              </w:rPr>
            </w:pPr>
            <w:r w:rsidRPr="007104C8">
              <w:rPr>
                <w:rFonts w:ascii="Times New Roman" w:hAnsi="Times New Roman"/>
                <w:b/>
                <w:bCs/>
                <w:color w:val="000000"/>
                <w:sz w:val="24"/>
                <w:szCs w:val="24"/>
                <w:lang w:eastAsia="lt-LT"/>
              </w:rPr>
              <w:t>Atitiktis reikalavimui</w:t>
            </w:r>
          </w:p>
          <w:p w14:paraId="13997CD0" w14:textId="77777777" w:rsidR="007104C8" w:rsidRPr="007104C8" w:rsidRDefault="007104C8" w:rsidP="007104C8">
            <w:pPr>
              <w:autoSpaceDE w:val="0"/>
              <w:autoSpaceDN w:val="0"/>
              <w:adjustRightInd w:val="0"/>
              <w:rPr>
                <w:rFonts w:ascii="Times New Roman" w:hAnsi="Times New Roman"/>
                <w:bCs/>
                <w:i/>
                <w:color w:val="000000"/>
                <w:sz w:val="24"/>
                <w:szCs w:val="24"/>
                <w:lang w:eastAsia="lt-LT"/>
              </w:rPr>
            </w:pPr>
            <w:r w:rsidRPr="007104C8">
              <w:rPr>
                <w:rFonts w:ascii="Times New Roman" w:hAnsi="Times New Roman"/>
                <w:bCs/>
                <w:i/>
                <w:color w:val="FF0000"/>
                <w:sz w:val="24"/>
                <w:szCs w:val="24"/>
                <w:lang w:eastAsia="lt-LT"/>
              </w:rPr>
              <w:t>(įrašo tiekėjas)</w:t>
            </w:r>
          </w:p>
        </w:tc>
      </w:tr>
      <w:tr w:rsidR="007104C8" w:rsidRPr="007104C8" w14:paraId="6BE47E5A" w14:textId="77777777" w:rsidTr="000A217C">
        <w:trPr>
          <w:trHeight w:val="419"/>
        </w:trPr>
        <w:tc>
          <w:tcPr>
            <w:tcW w:w="704" w:type="dxa"/>
            <w:tcBorders>
              <w:top w:val="single" w:sz="4" w:space="0" w:color="auto"/>
              <w:left w:val="single" w:sz="4" w:space="0" w:color="auto"/>
              <w:bottom w:val="single" w:sz="4" w:space="0" w:color="auto"/>
              <w:right w:val="single" w:sz="4" w:space="0" w:color="auto"/>
            </w:tcBorders>
          </w:tcPr>
          <w:p w14:paraId="35CE7CC4"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1.</w:t>
            </w:r>
          </w:p>
        </w:tc>
        <w:tc>
          <w:tcPr>
            <w:tcW w:w="3599" w:type="dxa"/>
            <w:tcBorders>
              <w:top w:val="single" w:sz="4" w:space="0" w:color="auto"/>
              <w:left w:val="single" w:sz="4" w:space="0" w:color="auto"/>
              <w:bottom w:val="single" w:sz="4" w:space="0" w:color="auto"/>
              <w:right w:val="single" w:sz="4" w:space="0" w:color="auto"/>
            </w:tcBorders>
            <w:hideMark/>
          </w:tcPr>
          <w:p w14:paraId="4D953B14"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Padangos klasė</w:t>
            </w:r>
          </w:p>
        </w:tc>
        <w:tc>
          <w:tcPr>
            <w:tcW w:w="5048" w:type="dxa"/>
            <w:tcBorders>
              <w:top w:val="single" w:sz="4" w:space="0" w:color="auto"/>
              <w:left w:val="single" w:sz="4" w:space="0" w:color="auto"/>
              <w:bottom w:val="single" w:sz="4" w:space="0" w:color="auto"/>
              <w:right w:val="single" w:sz="4" w:space="0" w:color="auto"/>
            </w:tcBorders>
            <w:hideMark/>
          </w:tcPr>
          <w:p w14:paraId="710850DE"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Premium</w:t>
            </w:r>
          </w:p>
        </w:tc>
        <w:tc>
          <w:tcPr>
            <w:tcW w:w="4819" w:type="dxa"/>
            <w:tcBorders>
              <w:top w:val="single" w:sz="4" w:space="0" w:color="auto"/>
              <w:left w:val="single" w:sz="4" w:space="0" w:color="auto"/>
              <w:bottom w:val="single" w:sz="4" w:space="0" w:color="auto"/>
              <w:right w:val="single" w:sz="4" w:space="0" w:color="auto"/>
            </w:tcBorders>
          </w:tcPr>
          <w:p w14:paraId="67135659" w14:textId="77777777" w:rsidR="007104C8" w:rsidRPr="007104C8" w:rsidRDefault="007104C8" w:rsidP="007104C8">
            <w:pPr>
              <w:tabs>
                <w:tab w:val="left" w:pos="1766"/>
              </w:tabs>
              <w:rPr>
                <w:rFonts w:ascii="Times New Roman" w:hAnsi="Times New Roman"/>
                <w:sz w:val="24"/>
                <w:szCs w:val="24"/>
                <w:lang w:eastAsia="lt-LT"/>
              </w:rPr>
            </w:pPr>
          </w:p>
        </w:tc>
      </w:tr>
      <w:tr w:rsidR="007104C8" w:rsidRPr="007104C8" w14:paraId="2B8757F0" w14:textId="77777777" w:rsidTr="000A217C">
        <w:trPr>
          <w:trHeight w:val="424"/>
        </w:trPr>
        <w:tc>
          <w:tcPr>
            <w:tcW w:w="704" w:type="dxa"/>
            <w:tcBorders>
              <w:top w:val="single" w:sz="4" w:space="0" w:color="auto"/>
              <w:left w:val="single" w:sz="4" w:space="0" w:color="auto"/>
              <w:bottom w:val="single" w:sz="4" w:space="0" w:color="auto"/>
              <w:right w:val="single" w:sz="4" w:space="0" w:color="auto"/>
            </w:tcBorders>
          </w:tcPr>
          <w:p w14:paraId="37D043B9"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2.</w:t>
            </w:r>
          </w:p>
        </w:tc>
        <w:tc>
          <w:tcPr>
            <w:tcW w:w="3599" w:type="dxa"/>
            <w:tcBorders>
              <w:top w:val="single" w:sz="4" w:space="0" w:color="auto"/>
              <w:left w:val="single" w:sz="4" w:space="0" w:color="auto"/>
              <w:bottom w:val="single" w:sz="4" w:space="0" w:color="auto"/>
              <w:right w:val="single" w:sz="4" w:space="0" w:color="auto"/>
            </w:tcBorders>
            <w:hideMark/>
          </w:tcPr>
          <w:p w14:paraId="4BC2E1F4"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Padangos tipas</w:t>
            </w:r>
          </w:p>
        </w:tc>
        <w:tc>
          <w:tcPr>
            <w:tcW w:w="5048" w:type="dxa"/>
            <w:tcBorders>
              <w:top w:val="single" w:sz="4" w:space="0" w:color="auto"/>
              <w:left w:val="single" w:sz="4" w:space="0" w:color="auto"/>
              <w:bottom w:val="single" w:sz="4" w:space="0" w:color="auto"/>
              <w:right w:val="single" w:sz="4" w:space="0" w:color="auto"/>
            </w:tcBorders>
            <w:hideMark/>
          </w:tcPr>
          <w:p w14:paraId="0E632E00"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Žieminės</w:t>
            </w:r>
          </w:p>
        </w:tc>
        <w:tc>
          <w:tcPr>
            <w:tcW w:w="4819" w:type="dxa"/>
            <w:tcBorders>
              <w:top w:val="single" w:sz="4" w:space="0" w:color="auto"/>
              <w:left w:val="single" w:sz="4" w:space="0" w:color="auto"/>
              <w:bottom w:val="single" w:sz="4" w:space="0" w:color="auto"/>
              <w:right w:val="single" w:sz="4" w:space="0" w:color="auto"/>
            </w:tcBorders>
          </w:tcPr>
          <w:p w14:paraId="0DE8801C" w14:textId="77777777" w:rsidR="007104C8" w:rsidRPr="007104C8" w:rsidRDefault="007104C8" w:rsidP="007104C8">
            <w:pPr>
              <w:rPr>
                <w:rFonts w:ascii="Times New Roman" w:hAnsi="Times New Roman"/>
                <w:sz w:val="24"/>
                <w:szCs w:val="24"/>
                <w:lang w:eastAsia="lt-LT"/>
              </w:rPr>
            </w:pPr>
          </w:p>
        </w:tc>
      </w:tr>
      <w:tr w:rsidR="007104C8" w:rsidRPr="007104C8" w14:paraId="17879C1B" w14:textId="77777777" w:rsidTr="000A217C">
        <w:trPr>
          <w:trHeight w:val="416"/>
        </w:trPr>
        <w:tc>
          <w:tcPr>
            <w:tcW w:w="704" w:type="dxa"/>
            <w:tcBorders>
              <w:top w:val="single" w:sz="4" w:space="0" w:color="auto"/>
              <w:left w:val="single" w:sz="4" w:space="0" w:color="auto"/>
              <w:bottom w:val="single" w:sz="4" w:space="0" w:color="auto"/>
              <w:right w:val="single" w:sz="4" w:space="0" w:color="auto"/>
            </w:tcBorders>
          </w:tcPr>
          <w:p w14:paraId="02455AA6"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3.</w:t>
            </w:r>
          </w:p>
        </w:tc>
        <w:tc>
          <w:tcPr>
            <w:tcW w:w="3599" w:type="dxa"/>
            <w:tcBorders>
              <w:top w:val="single" w:sz="4" w:space="0" w:color="auto"/>
              <w:left w:val="single" w:sz="4" w:space="0" w:color="auto"/>
              <w:bottom w:val="single" w:sz="4" w:space="0" w:color="auto"/>
              <w:right w:val="single" w:sz="4" w:space="0" w:color="auto"/>
            </w:tcBorders>
            <w:hideMark/>
          </w:tcPr>
          <w:p w14:paraId="39B33838"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Apkrovos indeksas</w:t>
            </w:r>
          </w:p>
        </w:tc>
        <w:tc>
          <w:tcPr>
            <w:tcW w:w="5048" w:type="dxa"/>
            <w:tcBorders>
              <w:top w:val="single" w:sz="4" w:space="0" w:color="auto"/>
              <w:left w:val="single" w:sz="4" w:space="0" w:color="auto"/>
              <w:bottom w:val="single" w:sz="4" w:space="0" w:color="auto"/>
              <w:right w:val="single" w:sz="4" w:space="0" w:color="auto"/>
            </w:tcBorders>
            <w:hideMark/>
          </w:tcPr>
          <w:p w14:paraId="2B8092BD"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98</w:t>
            </w:r>
          </w:p>
        </w:tc>
        <w:tc>
          <w:tcPr>
            <w:tcW w:w="4819" w:type="dxa"/>
            <w:tcBorders>
              <w:top w:val="single" w:sz="4" w:space="0" w:color="auto"/>
              <w:left w:val="single" w:sz="4" w:space="0" w:color="auto"/>
              <w:bottom w:val="single" w:sz="4" w:space="0" w:color="auto"/>
              <w:right w:val="single" w:sz="4" w:space="0" w:color="auto"/>
            </w:tcBorders>
          </w:tcPr>
          <w:p w14:paraId="7E8A37B2" w14:textId="77777777" w:rsidR="007104C8" w:rsidRPr="007104C8" w:rsidRDefault="007104C8" w:rsidP="007104C8">
            <w:pPr>
              <w:rPr>
                <w:rFonts w:ascii="Times New Roman" w:hAnsi="Times New Roman"/>
                <w:sz w:val="24"/>
                <w:szCs w:val="24"/>
                <w:lang w:eastAsia="lt-LT"/>
              </w:rPr>
            </w:pPr>
          </w:p>
        </w:tc>
      </w:tr>
      <w:tr w:rsidR="007104C8" w:rsidRPr="007104C8" w14:paraId="62A80BF4" w14:textId="77777777" w:rsidTr="000A217C">
        <w:trPr>
          <w:trHeight w:val="408"/>
        </w:trPr>
        <w:tc>
          <w:tcPr>
            <w:tcW w:w="704" w:type="dxa"/>
            <w:tcBorders>
              <w:top w:val="single" w:sz="4" w:space="0" w:color="auto"/>
              <w:left w:val="single" w:sz="4" w:space="0" w:color="auto"/>
              <w:bottom w:val="single" w:sz="4" w:space="0" w:color="auto"/>
              <w:right w:val="single" w:sz="4" w:space="0" w:color="auto"/>
            </w:tcBorders>
          </w:tcPr>
          <w:p w14:paraId="487C75C6"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4.</w:t>
            </w:r>
          </w:p>
        </w:tc>
        <w:tc>
          <w:tcPr>
            <w:tcW w:w="3599" w:type="dxa"/>
            <w:tcBorders>
              <w:top w:val="single" w:sz="4" w:space="0" w:color="auto"/>
              <w:left w:val="single" w:sz="4" w:space="0" w:color="auto"/>
              <w:bottom w:val="single" w:sz="4" w:space="0" w:color="auto"/>
              <w:right w:val="single" w:sz="4" w:space="0" w:color="auto"/>
            </w:tcBorders>
            <w:hideMark/>
          </w:tcPr>
          <w:p w14:paraId="69BF0F15"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Greičio indeksas</w:t>
            </w:r>
          </w:p>
        </w:tc>
        <w:tc>
          <w:tcPr>
            <w:tcW w:w="5048" w:type="dxa"/>
            <w:tcBorders>
              <w:top w:val="single" w:sz="4" w:space="0" w:color="auto"/>
              <w:left w:val="single" w:sz="4" w:space="0" w:color="auto"/>
              <w:bottom w:val="single" w:sz="4" w:space="0" w:color="auto"/>
              <w:right w:val="single" w:sz="4" w:space="0" w:color="auto"/>
            </w:tcBorders>
            <w:hideMark/>
          </w:tcPr>
          <w:p w14:paraId="61B296E2"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H</w:t>
            </w:r>
          </w:p>
        </w:tc>
        <w:tc>
          <w:tcPr>
            <w:tcW w:w="4819" w:type="dxa"/>
            <w:tcBorders>
              <w:top w:val="single" w:sz="4" w:space="0" w:color="auto"/>
              <w:left w:val="single" w:sz="4" w:space="0" w:color="auto"/>
              <w:bottom w:val="single" w:sz="4" w:space="0" w:color="auto"/>
              <w:right w:val="single" w:sz="4" w:space="0" w:color="auto"/>
            </w:tcBorders>
          </w:tcPr>
          <w:p w14:paraId="1B53386A" w14:textId="77777777" w:rsidR="007104C8" w:rsidRPr="007104C8" w:rsidRDefault="007104C8" w:rsidP="007104C8">
            <w:pPr>
              <w:rPr>
                <w:rFonts w:ascii="Times New Roman" w:hAnsi="Times New Roman"/>
                <w:sz w:val="24"/>
                <w:szCs w:val="24"/>
                <w:lang w:eastAsia="lt-LT"/>
              </w:rPr>
            </w:pPr>
          </w:p>
        </w:tc>
      </w:tr>
      <w:tr w:rsidR="007104C8" w:rsidRPr="007104C8" w14:paraId="62A8E1E0" w14:textId="77777777" w:rsidTr="000A217C">
        <w:trPr>
          <w:trHeight w:val="415"/>
        </w:trPr>
        <w:tc>
          <w:tcPr>
            <w:tcW w:w="704" w:type="dxa"/>
            <w:tcBorders>
              <w:top w:val="single" w:sz="4" w:space="0" w:color="auto"/>
              <w:left w:val="single" w:sz="4" w:space="0" w:color="auto"/>
              <w:bottom w:val="single" w:sz="4" w:space="0" w:color="auto"/>
              <w:right w:val="single" w:sz="4" w:space="0" w:color="auto"/>
            </w:tcBorders>
          </w:tcPr>
          <w:p w14:paraId="63DF7A7D"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5.</w:t>
            </w:r>
          </w:p>
        </w:tc>
        <w:tc>
          <w:tcPr>
            <w:tcW w:w="3599" w:type="dxa"/>
            <w:tcBorders>
              <w:top w:val="single" w:sz="4" w:space="0" w:color="auto"/>
              <w:left w:val="single" w:sz="4" w:space="0" w:color="auto"/>
              <w:bottom w:val="single" w:sz="4" w:space="0" w:color="auto"/>
              <w:right w:val="single" w:sz="4" w:space="0" w:color="auto"/>
            </w:tcBorders>
            <w:hideMark/>
          </w:tcPr>
          <w:p w14:paraId="0F6AE800"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Kuro sąnaudos</w:t>
            </w:r>
          </w:p>
        </w:tc>
        <w:tc>
          <w:tcPr>
            <w:tcW w:w="5048" w:type="dxa"/>
            <w:tcBorders>
              <w:top w:val="single" w:sz="4" w:space="0" w:color="auto"/>
              <w:left w:val="single" w:sz="4" w:space="0" w:color="auto"/>
              <w:bottom w:val="single" w:sz="4" w:space="0" w:color="auto"/>
              <w:right w:val="single" w:sz="4" w:space="0" w:color="auto"/>
            </w:tcBorders>
          </w:tcPr>
          <w:p w14:paraId="135312A2"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C</w:t>
            </w:r>
          </w:p>
        </w:tc>
        <w:tc>
          <w:tcPr>
            <w:tcW w:w="4819" w:type="dxa"/>
            <w:tcBorders>
              <w:top w:val="single" w:sz="4" w:space="0" w:color="auto"/>
              <w:left w:val="single" w:sz="4" w:space="0" w:color="auto"/>
              <w:bottom w:val="single" w:sz="4" w:space="0" w:color="auto"/>
              <w:right w:val="single" w:sz="4" w:space="0" w:color="auto"/>
            </w:tcBorders>
          </w:tcPr>
          <w:p w14:paraId="74FE8107" w14:textId="77777777" w:rsidR="007104C8" w:rsidRPr="007104C8" w:rsidRDefault="007104C8" w:rsidP="007104C8">
            <w:pPr>
              <w:rPr>
                <w:rFonts w:ascii="Times New Roman" w:hAnsi="Times New Roman"/>
                <w:sz w:val="24"/>
                <w:szCs w:val="24"/>
                <w:lang w:eastAsia="lt-LT"/>
              </w:rPr>
            </w:pPr>
          </w:p>
        </w:tc>
      </w:tr>
      <w:tr w:rsidR="007104C8" w:rsidRPr="007104C8" w14:paraId="7986DC63" w14:textId="77777777" w:rsidTr="000A217C">
        <w:trPr>
          <w:trHeight w:val="420"/>
        </w:trPr>
        <w:tc>
          <w:tcPr>
            <w:tcW w:w="704" w:type="dxa"/>
            <w:tcBorders>
              <w:top w:val="single" w:sz="4" w:space="0" w:color="auto"/>
              <w:left w:val="single" w:sz="4" w:space="0" w:color="auto"/>
              <w:bottom w:val="single" w:sz="4" w:space="0" w:color="auto"/>
              <w:right w:val="single" w:sz="4" w:space="0" w:color="auto"/>
            </w:tcBorders>
          </w:tcPr>
          <w:p w14:paraId="03EE43CB"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6.</w:t>
            </w:r>
          </w:p>
        </w:tc>
        <w:tc>
          <w:tcPr>
            <w:tcW w:w="3599" w:type="dxa"/>
            <w:tcBorders>
              <w:top w:val="single" w:sz="4" w:space="0" w:color="auto"/>
              <w:left w:val="single" w:sz="4" w:space="0" w:color="auto"/>
              <w:bottom w:val="single" w:sz="4" w:space="0" w:color="auto"/>
              <w:right w:val="single" w:sz="4" w:space="0" w:color="auto"/>
            </w:tcBorders>
            <w:hideMark/>
          </w:tcPr>
          <w:p w14:paraId="66AB680F"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Sukibimas su šlapia danga</w:t>
            </w:r>
          </w:p>
        </w:tc>
        <w:tc>
          <w:tcPr>
            <w:tcW w:w="5048" w:type="dxa"/>
            <w:tcBorders>
              <w:top w:val="single" w:sz="4" w:space="0" w:color="auto"/>
              <w:left w:val="single" w:sz="4" w:space="0" w:color="auto"/>
              <w:bottom w:val="single" w:sz="4" w:space="0" w:color="auto"/>
              <w:right w:val="single" w:sz="4" w:space="0" w:color="auto"/>
            </w:tcBorders>
          </w:tcPr>
          <w:p w14:paraId="58C3F2D2" w14:textId="77777777" w:rsidR="007104C8" w:rsidRPr="007104C8" w:rsidRDefault="007104C8" w:rsidP="007104C8">
            <w:pPr>
              <w:rPr>
                <w:rFonts w:ascii="Times New Roman" w:hAnsi="Times New Roman"/>
                <w:sz w:val="24"/>
                <w:szCs w:val="24"/>
                <w:lang w:eastAsia="lt-LT"/>
              </w:rPr>
            </w:pPr>
            <w:r w:rsidRPr="007104C8">
              <w:rPr>
                <w:rFonts w:ascii="Times New Roman" w:hAnsi="Times New Roman"/>
                <w:sz w:val="24"/>
                <w:szCs w:val="24"/>
                <w:lang w:eastAsia="lt-LT"/>
              </w:rPr>
              <w:t>B</w:t>
            </w:r>
          </w:p>
        </w:tc>
        <w:tc>
          <w:tcPr>
            <w:tcW w:w="4819" w:type="dxa"/>
            <w:tcBorders>
              <w:top w:val="single" w:sz="4" w:space="0" w:color="auto"/>
              <w:left w:val="single" w:sz="4" w:space="0" w:color="auto"/>
              <w:bottom w:val="single" w:sz="4" w:space="0" w:color="auto"/>
              <w:right w:val="single" w:sz="4" w:space="0" w:color="auto"/>
            </w:tcBorders>
          </w:tcPr>
          <w:p w14:paraId="7047474A" w14:textId="77777777" w:rsidR="007104C8" w:rsidRPr="007104C8" w:rsidRDefault="007104C8" w:rsidP="007104C8">
            <w:pPr>
              <w:rPr>
                <w:rFonts w:ascii="Times New Roman" w:hAnsi="Times New Roman"/>
                <w:sz w:val="24"/>
                <w:szCs w:val="24"/>
                <w:lang w:eastAsia="lt-LT"/>
              </w:rPr>
            </w:pPr>
          </w:p>
        </w:tc>
      </w:tr>
      <w:tr w:rsidR="007104C8" w:rsidRPr="007104C8" w14:paraId="39C8B60E" w14:textId="77777777" w:rsidTr="000A217C">
        <w:trPr>
          <w:trHeight w:val="412"/>
        </w:trPr>
        <w:tc>
          <w:tcPr>
            <w:tcW w:w="704" w:type="dxa"/>
            <w:tcBorders>
              <w:top w:val="single" w:sz="4" w:space="0" w:color="auto"/>
              <w:left w:val="single" w:sz="4" w:space="0" w:color="auto"/>
              <w:bottom w:val="single" w:sz="4" w:space="0" w:color="auto"/>
              <w:right w:val="single" w:sz="4" w:space="0" w:color="auto"/>
            </w:tcBorders>
          </w:tcPr>
          <w:p w14:paraId="45C1C191"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7.</w:t>
            </w:r>
          </w:p>
        </w:tc>
        <w:tc>
          <w:tcPr>
            <w:tcW w:w="3599" w:type="dxa"/>
            <w:tcBorders>
              <w:top w:val="single" w:sz="4" w:space="0" w:color="auto"/>
              <w:left w:val="single" w:sz="4" w:space="0" w:color="auto"/>
              <w:bottom w:val="single" w:sz="4" w:space="0" w:color="auto"/>
              <w:right w:val="single" w:sz="4" w:space="0" w:color="auto"/>
            </w:tcBorders>
            <w:hideMark/>
          </w:tcPr>
          <w:p w14:paraId="352BBE67"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Padangos triukšmas</w:t>
            </w:r>
          </w:p>
        </w:tc>
        <w:tc>
          <w:tcPr>
            <w:tcW w:w="5048" w:type="dxa"/>
            <w:tcBorders>
              <w:top w:val="single" w:sz="4" w:space="0" w:color="auto"/>
              <w:left w:val="single" w:sz="4" w:space="0" w:color="auto"/>
              <w:bottom w:val="single" w:sz="4" w:space="0" w:color="auto"/>
              <w:right w:val="single" w:sz="4" w:space="0" w:color="auto"/>
            </w:tcBorders>
          </w:tcPr>
          <w:p w14:paraId="6A345061"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71dB</w:t>
            </w:r>
          </w:p>
        </w:tc>
        <w:tc>
          <w:tcPr>
            <w:tcW w:w="4819" w:type="dxa"/>
            <w:tcBorders>
              <w:top w:val="single" w:sz="4" w:space="0" w:color="auto"/>
              <w:left w:val="single" w:sz="4" w:space="0" w:color="auto"/>
              <w:bottom w:val="single" w:sz="4" w:space="0" w:color="auto"/>
              <w:right w:val="single" w:sz="4" w:space="0" w:color="auto"/>
            </w:tcBorders>
          </w:tcPr>
          <w:p w14:paraId="73FC86B5" w14:textId="77777777" w:rsidR="007104C8" w:rsidRPr="007104C8" w:rsidRDefault="007104C8" w:rsidP="007104C8">
            <w:pPr>
              <w:rPr>
                <w:rFonts w:ascii="Times New Roman" w:hAnsi="Times New Roman"/>
                <w:sz w:val="24"/>
                <w:szCs w:val="24"/>
                <w:lang w:eastAsia="lt-LT"/>
              </w:rPr>
            </w:pPr>
          </w:p>
        </w:tc>
      </w:tr>
      <w:tr w:rsidR="007104C8" w:rsidRPr="007104C8" w14:paraId="4D9E0D9D" w14:textId="77777777" w:rsidTr="000A217C">
        <w:trPr>
          <w:trHeight w:val="412"/>
        </w:trPr>
        <w:tc>
          <w:tcPr>
            <w:tcW w:w="704" w:type="dxa"/>
            <w:tcBorders>
              <w:top w:val="single" w:sz="4" w:space="0" w:color="auto"/>
              <w:left w:val="single" w:sz="4" w:space="0" w:color="auto"/>
              <w:bottom w:val="single" w:sz="4" w:space="0" w:color="auto"/>
              <w:right w:val="single" w:sz="4" w:space="0" w:color="auto"/>
            </w:tcBorders>
          </w:tcPr>
          <w:p w14:paraId="63FD0AEE"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hAnsi="Times New Roman"/>
                <w:sz w:val="24"/>
                <w:szCs w:val="24"/>
                <w:lang w:eastAsia="lt-LT"/>
              </w:rPr>
              <w:t>8.</w:t>
            </w:r>
          </w:p>
        </w:tc>
        <w:tc>
          <w:tcPr>
            <w:tcW w:w="3599" w:type="dxa"/>
            <w:tcBorders>
              <w:top w:val="single" w:sz="4" w:space="0" w:color="auto"/>
              <w:left w:val="single" w:sz="4" w:space="0" w:color="auto"/>
              <w:bottom w:val="single" w:sz="4" w:space="0" w:color="auto"/>
              <w:right w:val="single" w:sz="4" w:space="0" w:color="auto"/>
            </w:tcBorders>
          </w:tcPr>
          <w:p w14:paraId="7D99301D" w14:textId="77777777" w:rsidR="007104C8" w:rsidRPr="007104C8" w:rsidRDefault="007104C8" w:rsidP="007104C8">
            <w:pPr>
              <w:tabs>
                <w:tab w:val="left" w:pos="1766"/>
              </w:tabs>
              <w:rPr>
                <w:rFonts w:ascii="Times New Roman" w:hAnsi="Times New Roman"/>
                <w:sz w:val="24"/>
                <w:szCs w:val="24"/>
                <w:lang w:eastAsia="lt-LT"/>
              </w:rPr>
            </w:pPr>
            <w:r w:rsidRPr="007104C8">
              <w:rPr>
                <w:rFonts w:ascii="Times New Roman" w:eastAsia="Arial Unicode MS" w:hAnsi="Times New Roman"/>
                <w:sz w:val="24"/>
                <w:szCs w:val="24"/>
                <w:bdr w:val="nil"/>
              </w:rPr>
              <w:t>Energijos vartojimo efektyvumo reikalavimai</w:t>
            </w:r>
          </w:p>
        </w:tc>
        <w:tc>
          <w:tcPr>
            <w:tcW w:w="5048" w:type="dxa"/>
            <w:tcBorders>
              <w:top w:val="single" w:sz="4" w:space="0" w:color="auto"/>
              <w:left w:val="single" w:sz="4" w:space="0" w:color="auto"/>
              <w:bottom w:val="single" w:sz="4" w:space="0" w:color="auto"/>
              <w:right w:val="single" w:sz="4" w:space="0" w:color="auto"/>
            </w:tcBorders>
          </w:tcPr>
          <w:p w14:paraId="78D7B8B3" w14:textId="77777777" w:rsidR="007104C8" w:rsidRPr="007104C8" w:rsidRDefault="007104C8" w:rsidP="007104C8">
            <w:pPr>
              <w:tabs>
                <w:tab w:val="left" w:pos="1766"/>
              </w:tabs>
              <w:jc w:val="both"/>
              <w:rPr>
                <w:rFonts w:ascii="Times New Roman" w:hAnsi="Times New Roman"/>
                <w:sz w:val="24"/>
                <w:szCs w:val="24"/>
                <w:lang w:eastAsia="lt-LT"/>
              </w:rPr>
            </w:pPr>
            <w:r w:rsidRPr="007104C8">
              <w:rPr>
                <w:rFonts w:ascii="Times New Roman" w:eastAsia="Arial Unicode MS" w:hAnsi="Times New Roman"/>
                <w:sz w:val="24"/>
                <w:szCs w:val="24"/>
                <w:bdr w:val="nil"/>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4819" w:type="dxa"/>
            <w:tcBorders>
              <w:top w:val="single" w:sz="4" w:space="0" w:color="auto"/>
              <w:left w:val="single" w:sz="4" w:space="0" w:color="auto"/>
              <w:bottom w:val="single" w:sz="4" w:space="0" w:color="auto"/>
              <w:right w:val="single" w:sz="4" w:space="0" w:color="auto"/>
            </w:tcBorders>
          </w:tcPr>
          <w:p w14:paraId="06D5A816" w14:textId="77777777" w:rsidR="007104C8" w:rsidRPr="007104C8" w:rsidRDefault="007104C8" w:rsidP="007104C8">
            <w:pPr>
              <w:rPr>
                <w:rFonts w:ascii="Times New Roman" w:hAnsi="Times New Roman"/>
                <w:sz w:val="24"/>
                <w:szCs w:val="24"/>
                <w:lang w:eastAsia="lt-LT"/>
              </w:rPr>
            </w:pPr>
          </w:p>
        </w:tc>
      </w:tr>
    </w:tbl>
    <w:p w14:paraId="437D0DA9" w14:textId="77777777" w:rsidR="007104C8" w:rsidRPr="007104C8" w:rsidRDefault="007104C8" w:rsidP="007104C8">
      <w:pPr>
        <w:jc w:val="right"/>
        <w:rPr>
          <w:b/>
          <w:sz w:val="24"/>
          <w:szCs w:val="24"/>
          <w:lang w:eastAsia="lt-LT"/>
        </w:rPr>
      </w:pPr>
    </w:p>
    <w:p w14:paraId="2F81ED21" w14:textId="77777777" w:rsidR="007104C8" w:rsidRPr="007104C8" w:rsidRDefault="007104C8" w:rsidP="007104C8">
      <w:pPr>
        <w:jc w:val="both"/>
        <w:rPr>
          <w:b/>
          <w:sz w:val="24"/>
          <w:szCs w:val="24"/>
          <w:lang w:eastAsia="lt-LT"/>
        </w:rPr>
      </w:pPr>
    </w:p>
    <w:p w14:paraId="2672D193" w14:textId="1C55D903" w:rsidR="007104C8" w:rsidRDefault="007104C8" w:rsidP="007104C8">
      <w:pPr>
        <w:jc w:val="center"/>
        <w:rPr>
          <w:b/>
          <w:sz w:val="24"/>
          <w:szCs w:val="24"/>
          <w:lang w:eastAsia="lt-LT"/>
        </w:rPr>
      </w:pPr>
    </w:p>
    <w:p w14:paraId="2472F978" w14:textId="0AAFDFF2" w:rsidR="007104C8" w:rsidRDefault="007104C8" w:rsidP="007104C8">
      <w:pPr>
        <w:jc w:val="center"/>
        <w:rPr>
          <w:b/>
          <w:sz w:val="24"/>
          <w:szCs w:val="24"/>
          <w:lang w:eastAsia="lt-LT"/>
        </w:rPr>
      </w:pPr>
    </w:p>
    <w:p w14:paraId="182F0688" w14:textId="77777777" w:rsidR="007104C8" w:rsidRPr="007104C8" w:rsidRDefault="007104C8" w:rsidP="007104C8">
      <w:pPr>
        <w:jc w:val="center"/>
        <w:rPr>
          <w:b/>
          <w:sz w:val="24"/>
          <w:szCs w:val="24"/>
          <w:lang w:eastAsia="lt-LT"/>
        </w:rPr>
      </w:pPr>
    </w:p>
    <w:p w14:paraId="1DDEABED" w14:textId="77777777" w:rsidR="007104C8" w:rsidRPr="007104C8" w:rsidRDefault="007104C8" w:rsidP="007104C8">
      <w:pPr>
        <w:jc w:val="center"/>
        <w:rPr>
          <w:b/>
          <w:sz w:val="24"/>
          <w:szCs w:val="24"/>
          <w:lang w:eastAsia="lt-LT"/>
        </w:rPr>
      </w:pPr>
    </w:p>
    <w:p w14:paraId="02766D6E" w14:textId="77777777" w:rsidR="007104C8" w:rsidRPr="007104C8" w:rsidRDefault="007104C8" w:rsidP="007104C8">
      <w:pPr>
        <w:jc w:val="center"/>
        <w:rPr>
          <w:b/>
          <w:sz w:val="24"/>
          <w:szCs w:val="24"/>
          <w:lang w:eastAsia="lt-LT"/>
        </w:rPr>
      </w:pPr>
      <w:r w:rsidRPr="007104C8">
        <w:rPr>
          <w:b/>
          <w:sz w:val="24"/>
          <w:szCs w:val="24"/>
          <w:lang w:eastAsia="lt-LT"/>
        </w:rPr>
        <w:lastRenderedPageBreak/>
        <w:t>Vasarinėms padangoms</w:t>
      </w:r>
    </w:p>
    <w:p w14:paraId="1450CFA2" w14:textId="77777777" w:rsidR="007104C8" w:rsidRPr="007104C8" w:rsidRDefault="007104C8" w:rsidP="007104C8">
      <w:pPr>
        <w:jc w:val="right"/>
        <w:rPr>
          <w:b/>
          <w:sz w:val="24"/>
          <w:szCs w:val="24"/>
          <w:lang w:eastAsia="lt-LT"/>
        </w:rPr>
      </w:pPr>
      <w:r w:rsidRPr="007104C8">
        <w:rPr>
          <w:b/>
          <w:sz w:val="24"/>
          <w:szCs w:val="24"/>
          <w:lang w:val="en-US" w:eastAsia="lt-LT"/>
        </w:rPr>
        <w:t xml:space="preserve">3 </w:t>
      </w:r>
      <w:r w:rsidRPr="007104C8">
        <w:rPr>
          <w:b/>
          <w:sz w:val="24"/>
          <w:szCs w:val="24"/>
          <w:lang w:eastAsia="lt-LT"/>
        </w:rPr>
        <w:t>lentelė</w:t>
      </w:r>
    </w:p>
    <w:p w14:paraId="7B3A35F1" w14:textId="77777777" w:rsidR="007104C8" w:rsidRPr="007104C8" w:rsidRDefault="007104C8" w:rsidP="007104C8">
      <w:pPr>
        <w:jc w:val="right"/>
        <w:rPr>
          <w:b/>
          <w:sz w:val="24"/>
          <w:szCs w:val="24"/>
          <w:lang w:eastAsia="lt-LT"/>
        </w:rPr>
      </w:pPr>
    </w:p>
    <w:tbl>
      <w:tblPr>
        <w:tblStyle w:val="Lentelstinklelis9"/>
        <w:tblW w:w="13908" w:type="dxa"/>
        <w:jc w:val="center"/>
        <w:tblLook w:val="04A0" w:firstRow="1" w:lastRow="0" w:firstColumn="1" w:lastColumn="0" w:noHBand="0" w:noVBand="1"/>
      </w:tblPr>
      <w:tblGrid>
        <w:gridCol w:w="704"/>
        <w:gridCol w:w="3402"/>
        <w:gridCol w:w="5103"/>
        <w:gridCol w:w="4699"/>
      </w:tblGrid>
      <w:tr w:rsidR="007104C8" w:rsidRPr="007104C8" w14:paraId="43955EBC" w14:textId="77777777" w:rsidTr="000A217C">
        <w:trPr>
          <w:trHeight w:val="709"/>
          <w:jc w:val="center"/>
        </w:trPr>
        <w:tc>
          <w:tcPr>
            <w:tcW w:w="704" w:type="dxa"/>
            <w:tcBorders>
              <w:top w:val="single" w:sz="4" w:space="0" w:color="auto"/>
              <w:left w:val="single" w:sz="4" w:space="0" w:color="auto"/>
              <w:bottom w:val="single" w:sz="4" w:space="0" w:color="auto"/>
              <w:right w:val="single" w:sz="4" w:space="0" w:color="auto"/>
            </w:tcBorders>
            <w:vAlign w:val="center"/>
          </w:tcPr>
          <w:p w14:paraId="03346952" w14:textId="77777777" w:rsidR="007104C8" w:rsidRPr="007104C8" w:rsidRDefault="007104C8" w:rsidP="007104C8">
            <w:pPr>
              <w:autoSpaceDE w:val="0"/>
              <w:autoSpaceDN w:val="0"/>
              <w:adjustRightInd w:val="0"/>
              <w:jc w:val="center"/>
              <w:rPr>
                <w:rFonts w:ascii="Times New Roman" w:hAnsi="Times New Roman"/>
                <w:b/>
                <w:bCs/>
                <w:color w:val="000000"/>
                <w:sz w:val="24"/>
                <w:szCs w:val="24"/>
                <w:lang w:eastAsia="lt-LT"/>
              </w:rPr>
            </w:pPr>
            <w:r w:rsidRPr="007104C8">
              <w:rPr>
                <w:rFonts w:ascii="Times New Roman" w:hAnsi="Times New Roman"/>
                <w:b/>
                <w:bCs/>
                <w:color w:val="000000"/>
                <w:sz w:val="24"/>
                <w:szCs w:val="24"/>
                <w:lang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CB9318E" w14:textId="77777777" w:rsidR="007104C8" w:rsidRPr="007104C8" w:rsidRDefault="007104C8" w:rsidP="007104C8">
            <w:pPr>
              <w:autoSpaceDE w:val="0"/>
              <w:autoSpaceDN w:val="0"/>
              <w:adjustRightInd w:val="0"/>
              <w:jc w:val="center"/>
              <w:rPr>
                <w:rFonts w:ascii="Times New Roman" w:hAnsi="Times New Roman"/>
                <w:color w:val="000000"/>
                <w:sz w:val="24"/>
                <w:szCs w:val="24"/>
                <w:lang w:eastAsia="lt-LT"/>
              </w:rPr>
            </w:pPr>
            <w:r w:rsidRPr="007104C8">
              <w:rPr>
                <w:rFonts w:ascii="Times New Roman" w:hAnsi="Times New Roman"/>
                <w:b/>
                <w:bCs/>
                <w:color w:val="000000"/>
                <w:sz w:val="24"/>
                <w:szCs w:val="24"/>
                <w:lang w:eastAsia="lt-LT"/>
              </w:rPr>
              <w:t>Charakteristikų pavadinimas</w:t>
            </w:r>
          </w:p>
        </w:tc>
        <w:tc>
          <w:tcPr>
            <w:tcW w:w="5103" w:type="dxa"/>
            <w:tcBorders>
              <w:top w:val="single" w:sz="4" w:space="0" w:color="auto"/>
              <w:left w:val="single" w:sz="4" w:space="0" w:color="auto"/>
              <w:bottom w:val="single" w:sz="4" w:space="0" w:color="auto"/>
              <w:right w:val="single" w:sz="4" w:space="0" w:color="auto"/>
            </w:tcBorders>
            <w:vAlign w:val="center"/>
          </w:tcPr>
          <w:p w14:paraId="37AEC1FF" w14:textId="77777777" w:rsidR="007104C8" w:rsidRPr="007104C8" w:rsidRDefault="007104C8" w:rsidP="007104C8">
            <w:pPr>
              <w:autoSpaceDE w:val="0"/>
              <w:autoSpaceDN w:val="0"/>
              <w:adjustRightInd w:val="0"/>
              <w:jc w:val="center"/>
              <w:rPr>
                <w:rFonts w:ascii="Times New Roman" w:hAnsi="Times New Roman"/>
                <w:color w:val="000000"/>
                <w:sz w:val="24"/>
                <w:szCs w:val="24"/>
                <w:lang w:eastAsia="lt-LT"/>
              </w:rPr>
            </w:pPr>
            <w:r w:rsidRPr="007104C8">
              <w:rPr>
                <w:rFonts w:ascii="Times New Roman" w:hAnsi="Times New Roman"/>
                <w:b/>
                <w:bCs/>
                <w:color w:val="000000"/>
                <w:sz w:val="24"/>
                <w:szCs w:val="24"/>
                <w:lang w:eastAsia="lt-LT"/>
              </w:rPr>
              <w:t>Reikalavimai, ne žemesni</w:t>
            </w:r>
          </w:p>
        </w:tc>
        <w:tc>
          <w:tcPr>
            <w:tcW w:w="4699" w:type="dxa"/>
            <w:tcBorders>
              <w:top w:val="single" w:sz="4" w:space="0" w:color="auto"/>
              <w:left w:val="single" w:sz="4" w:space="0" w:color="auto"/>
              <w:bottom w:val="single" w:sz="4" w:space="0" w:color="auto"/>
              <w:right w:val="single" w:sz="4" w:space="0" w:color="auto"/>
            </w:tcBorders>
            <w:vAlign w:val="center"/>
          </w:tcPr>
          <w:p w14:paraId="465520F4" w14:textId="77777777" w:rsidR="007104C8" w:rsidRPr="007104C8" w:rsidRDefault="007104C8" w:rsidP="007104C8">
            <w:pPr>
              <w:autoSpaceDE w:val="0"/>
              <w:autoSpaceDN w:val="0"/>
              <w:adjustRightInd w:val="0"/>
              <w:jc w:val="center"/>
              <w:rPr>
                <w:rFonts w:ascii="Times New Roman" w:hAnsi="Times New Roman"/>
                <w:b/>
                <w:bCs/>
                <w:color w:val="000000"/>
                <w:sz w:val="24"/>
                <w:szCs w:val="24"/>
                <w:lang w:eastAsia="lt-LT"/>
              </w:rPr>
            </w:pPr>
            <w:r w:rsidRPr="007104C8">
              <w:rPr>
                <w:rFonts w:ascii="Times New Roman" w:hAnsi="Times New Roman"/>
                <w:b/>
                <w:bCs/>
                <w:color w:val="000000"/>
                <w:sz w:val="24"/>
                <w:szCs w:val="24"/>
                <w:lang w:eastAsia="lt-LT"/>
              </w:rPr>
              <w:t>Atitiktis reikalavimui</w:t>
            </w:r>
          </w:p>
          <w:p w14:paraId="4ADE0C94" w14:textId="77777777" w:rsidR="007104C8" w:rsidRPr="007104C8" w:rsidRDefault="007104C8" w:rsidP="007104C8">
            <w:pPr>
              <w:autoSpaceDE w:val="0"/>
              <w:autoSpaceDN w:val="0"/>
              <w:adjustRightInd w:val="0"/>
              <w:jc w:val="center"/>
              <w:rPr>
                <w:rFonts w:ascii="Times New Roman" w:hAnsi="Times New Roman"/>
                <w:bCs/>
                <w:i/>
                <w:color w:val="000000"/>
                <w:sz w:val="24"/>
                <w:szCs w:val="24"/>
                <w:lang w:eastAsia="lt-LT"/>
              </w:rPr>
            </w:pPr>
            <w:r w:rsidRPr="007104C8">
              <w:rPr>
                <w:rFonts w:ascii="Times New Roman" w:hAnsi="Times New Roman"/>
                <w:bCs/>
                <w:i/>
                <w:color w:val="FF0000"/>
                <w:sz w:val="24"/>
                <w:szCs w:val="24"/>
                <w:lang w:eastAsia="lt-LT"/>
              </w:rPr>
              <w:t>(įrašo tiekėjas)</w:t>
            </w:r>
          </w:p>
        </w:tc>
      </w:tr>
      <w:tr w:rsidR="007104C8" w:rsidRPr="007104C8" w14:paraId="50320295" w14:textId="77777777" w:rsidTr="000A217C">
        <w:trPr>
          <w:trHeight w:val="428"/>
          <w:jc w:val="center"/>
        </w:trPr>
        <w:tc>
          <w:tcPr>
            <w:tcW w:w="704" w:type="dxa"/>
            <w:tcBorders>
              <w:top w:val="single" w:sz="4" w:space="0" w:color="auto"/>
              <w:left w:val="single" w:sz="4" w:space="0" w:color="auto"/>
              <w:bottom w:val="single" w:sz="4" w:space="0" w:color="auto"/>
              <w:right w:val="single" w:sz="4" w:space="0" w:color="auto"/>
            </w:tcBorders>
          </w:tcPr>
          <w:p w14:paraId="54602B63"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1.</w:t>
            </w:r>
          </w:p>
        </w:tc>
        <w:tc>
          <w:tcPr>
            <w:tcW w:w="3402" w:type="dxa"/>
            <w:tcBorders>
              <w:top w:val="single" w:sz="4" w:space="0" w:color="auto"/>
              <w:left w:val="single" w:sz="4" w:space="0" w:color="auto"/>
              <w:bottom w:val="single" w:sz="4" w:space="0" w:color="auto"/>
              <w:right w:val="single" w:sz="4" w:space="0" w:color="auto"/>
            </w:tcBorders>
            <w:hideMark/>
          </w:tcPr>
          <w:p w14:paraId="086D4DAF"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Padangos klasė</w:t>
            </w:r>
          </w:p>
        </w:tc>
        <w:tc>
          <w:tcPr>
            <w:tcW w:w="5103" w:type="dxa"/>
            <w:tcBorders>
              <w:top w:val="single" w:sz="4" w:space="0" w:color="auto"/>
              <w:left w:val="single" w:sz="4" w:space="0" w:color="auto"/>
              <w:bottom w:val="single" w:sz="4" w:space="0" w:color="auto"/>
              <w:right w:val="single" w:sz="4" w:space="0" w:color="auto"/>
            </w:tcBorders>
            <w:hideMark/>
          </w:tcPr>
          <w:p w14:paraId="6449E872"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Premium</w:t>
            </w:r>
          </w:p>
        </w:tc>
        <w:tc>
          <w:tcPr>
            <w:tcW w:w="4699" w:type="dxa"/>
            <w:tcBorders>
              <w:top w:val="single" w:sz="4" w:space="0" w:color="auto"/>
              <w:left w:val="single" w:sz="4" w:space="0" w:color="auto"/>
              <w:bottom w:val="single" w:sz="4" w:space="0" w:color="auto"/>
              <w:right w:val="single" w:sz="4" w:space="0" w:color="auto"/>
            </w:tcBorders>
          </w:tcPr>
          <w:p w14:paraId="02674E43" w14:textId="77777777" w:rsidR="007104C8" w:rsidRPr="007104C8" w:rsidRDefault="007104C8" w:rsidP="007104C8">
            <w:pPr>
              <w:tabs>
                <w:tab w:val="left" w:pos="1766"/>
              </w:tabs>
              <w:jc w:val="center"/>
              <w:rPr>
                <w:rFonts w:ascii="Times New Roman" w:hAnsi="Times New Roman"/>
                <w:iCs/>
                <w:sz w:val="24"/>
                <w:szCs w:val="24"/>
                <w:lang w:eastAsia="lt-LT"/>
              </w:rPr>
            </w:pPr>
          </w:p>
        </w:tc>
      </w:tr>
      <w:tr w:rsidR="007104C8" w:rsidRPr="007104C8" w14:paraId="53F7DB43" w14:textId="77777777" w:rsidTr="000A217C">
        <w:trPr>
          <w:trHeight w:val="405"/>
          <w:jc w:val="center"/>
        </w:trPr>
        <w:tc>
          <w:tcPr>
            <w:tcW w:w="704" w:type="dxa"/>
            <w:tcBorders>
              <w:top w:val="single" w:sz="4" w:space="0" w:color="auto"/>
              <w:left w:val="single" w:sz="4" w:space="0" w:color="auto"/>
              <w:bottom w:val="single" w:sz="4" w:space="0" w:color="auto"/>
              <w:right w:val="single" w:sz="4" w:space="0" w:color="auto"/>
            </w:tcBorders>
          </w:tcPr>
          <w:p w14:paraId="2999E859"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2.</w:t>
            </w:r>
          </w:p>
        </w:tc>
        <w:tc>
          <w:tcPr>
            <w:tcW w:w="3402" w:type="dxa"/>
            <w:tcBorders>
              <w:top w:val="single" w:sz="4" w:space="0" w:color="auto"/>
              <w:left w:val="single" w:sz="4" w:space="0" w:color="auto"/>
              <w:bottom w:val="single" w:sz="4" w:space="0" w:color="auto"/>
              <w:right w:val="single" w:sz="4" w:space="0" w:color="auto"/>
            </w:tcBorders>
            <w:hideMark/>
          </w:tcPr>
          <w:p w14:paraId="10735D20"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Padangos tipas</w:t>
            </w:r>
          </w:p>
        </w:tc>
        <w:tc>
          <w:tcPr>
            <w:tcW w:w="5103" w:type="dxa"/>
            <w:tcBorders>
              <w:top w:val="single" w:sz="4" w:space="0" w:color="auto"/>
              <w:left w:val="single" w:sz="4" w:space="0" w:color="auto"/>
              <w:bottom w:val="single" w:sz="4" w:space="0" w:color="auto"/>
              <w:right w:val="single" w:sz="4" w:space="0" w:color="auto"/>
            </w:tcBorders>
            <w:hideMark/>
          </w:tcPr>
          <w:p w14:paraId="34C85058"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Vasarinės</w:t>
            </w:r>
          </w:p>
        </w:tc>
        <w:tc>
          <w:tcPr>
            <w:tcW w:w="4699" w:type="dxa"/>
            <w:tcBorders>
              <w:top w:val="single" w:sz="4" w:space="0" w:color="auto"/>
              <w:left w:val="single" w:sz="4" w:space="0" w:color="auto"/>
              <w:bottom w:val="single" w:sz="4" w:space="0" w:color="auto"/>
              <w:right w:val="single" w:sz="4" w:space="0" w:color="auto"/>
            </w:tcBorders>
          </w:tcPr>
          <w:p w14:paraId="03BF10E5" w14:textId="77777777" w:rsidR="007104C8" w:rsidRPr="007104C8" w:rsidRDefault="007104C8" w:rsidP="007104C8">
            <w:pPr>
              <w:jc w:val="center"/>
              <w:rPr>
                <w:rFonts w:ascii="Times New Roman" w:hAnsi="Times New Roman"/>
                <w:sz w:val="24"/>
                <w:szCs w:val="24"/>
                <w:lang w:eastAsia="lt-LT"/>
              </w:rPr>
            </w:pPr>
          </w:p>
        </w:tc>
      </w:tr>
      <w:tr w:rsidR="007104C8" w:rsidRPr="007104C8" w14:paraId="745A6B14" w14:textId="77777777" w:rsidTr="000A217C">
        <w:trPr>
          <w:trHeight w:val="425"/>
          <w:jc w:val="center"/>
        </w:trPr>
        <w:tc>
          <w:tcPr>
            <w:tcW w:w="704" w:type="dxa"/>
            <w:tcBorders>
              <w:top w:val="single" w:sz="4" w:space="0" w:color="auto"/>
              <w:left w:val="single" w:sz="4" w:space="0" w:color="auto"/>
              <w:bottom w:val="single" w:sz="4" w:space="0" w:color="auto"/>
              <w:right w:val="single" w:sz="4" w:space="0" w:color="auto"/>
            </w:tcBorders>
          </w:tcPr>
          <w:p w14:paraId="66A36A69"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3.</w:t>
            </w:r>
          </w:p>
        </w:tc>
        <w:tc>
          <w:tcPr>
            <w:tcW w:w="3402" w:type="dxa"/>
            <w:tcBorders>
              <w:top w:val="single" w:sz="4" w:space="0" w:color="auto"/>
              <w:left w:val="single" w:sz="4" w:space="0" w:color="auto"/>
              <w:bottom w:val="single" w:sz="4" w:space="0" w:color="auto"/>
              <w:right w:val="single" w:sz="4" w:space="0" w:color="auto"/>
            </w:tcBorders>
          </w:tcPr>
          <w:p w14:paraId="26362C84"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Apkrovos indeksas</w:t>
            </w:r>
          </w:p>
        </w:tc>
        <w:tc>
          <w:tcPr>
            <w:tcW w:w="5103" w:type="dxa"/>
            <w:tcBorders>
              <w:top w:val="single" w:sz="4" w:space="0" w:color="auto"/>
              <w:left w:val="single" w:sz="4" w:space="0" w:color="auto"/>
              <w:bottom w:val="single" w:sz="4" w:space="0" w:color="auto"/>
              <w:right w:val="single" w:sz="4" w:space="0" w:color="auto"/>
            </w:tcBorders>
          </w:tcPr>
          <w:p w14:paraId="07568CCA"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101</w:t>
            </w:r>
          </w:p>
        </w:tc>
        <w:tc>
          <w:tcPr>
            <w:tcW w:w="4699" w:type="dxa"/>
            <w:tcBorders>
              <w:top w:val="single" w:sz="4" w:space="0" w:color="auto"/>
              <w:left w:val="single" w:sz="4" w:space="0" w:color="auto"/>
              <w:bottom w:val="single" w:sz="4" w:space="0" w:color="auto"/>
              <w:right w:val="single" w:sz="4" w:space="0" w:color="auto"/>
            </w:tcBorders>
          </w:tcPr>
          <w:p w14:paraId="1E63C3C7" w14:textId="77777777" w:rsidR="007104C8" w:rsidRPr="007104C8" w:rsidRDefault="007104C8" w:rsidP="007104C8">
            <w:pPr>
              <w:jc w:val="center"/>
              <w:rPr>
                <w:rFonts w:ascii="Times New Roman" w:hAnsi="Times New Roman"/>
                <w:sz w:val="24"/>
                <w:szCs w:val="24"/>
                <w:lang w:eastAsia="lt-LT"/>
              </w:rPr>
            </w:pPr>
          </w:p>
        </w:tc>
      </w:tr>
      <w:tr w:rsidR="007104C8" w:rsidRPr="007104C8" w14:paraId="0BA2BEB8" w14:textId="77777777" w:rsidTr="000A217C">
        <w:trPr>
          <w:trHeight w:val="418"/>
          <w:jc w:val="center"/>
        </w:trPr>
        <w:tc>
          <w:tcPr>
            <w:tcW w:w="704" w:type="dxa"/>
            <w:tcBorders>
              <w:top w:val="single" w:sz="4" w:space="0" w:color="auto"/>
              <w:left w:val="single" w:sz="4" w:space="0" w:color="auto"/>
              <w:bottom w:val="single" w:sz="4" w:space="0" w:color="auto"/>
              <w:right w:val="single" w:sz="4" w:space="0" w:color="auto"/>
            </w:tcBorders>
          </w:tcPr>
          <w:p w14:paraId="4BCACA89"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4.</w:t>
            </w:r>
          </w:p>
        </w:tc>
        <w:tc>
          <w:tcPr>
            <w:tcW w:w="3402" w:type="dxa"/>
            <w:tcBorders>
              <w:top w:val="single" w:sz="4" w:space="0" w:color="auto"/>
              <w:left w:val="single" w:sz="4" w:space="0" w:color="auto"/>
              <w:bottom w:val="single" w:sz="4" w:space="0" w:color="auto"/>
              <w:right w:val="single" w:sz="4" w:space="0" w:color="auto"/>
            </w:tcBorders>
          </w:tcPr>
          <w:p w14:paraId="3DC8D5BE"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Greičio indeksas</w:t>
            </w:r>
          </w:p>
        </w:tc>
        <w:tc>
          <w:tcPr>
            <w:tcW w:w="5103" w:type="dxa"/>
            <w:tcBorders>
              <w:top w:val="single" w:sz="4" w:space="0" w:color="auto"/>
              <w:left w:val="single" w:sz="4" w:space="0" w:color="auto"/>
              <w:bottom w:val="single" w:sz="4" w:space="0" w:color="auto"/>
              <w:right w:val="single" w:sz="4" w:space="0" w:color="auto"/>
            </w:tcBorders>
          </w:tcPr>
          <w:p w14:paraId="5CBCAA0C"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H</w:t>
            </w:r>
          </w:p>
        </w:tc>
        <w:tc>
          <w:tcPr>
            <w:tcW w:w="4699" w:type="dxa"/>
            <w:tcBorders>
              <w:top w:val="single" w:sz="4" w:space="0" w:color="auto"/>
              <w:left w:val="single" w:sz="4" w:space="0" w:color="auto"/>
              <w:bottom w:val="single" w:sz="4" w:space="0" w:color="auto"/>
              <w:right w:val="single" w:sz="4" w:space="0" w:color="auto"/>
            </w:tcBorders>
          </w:tcPr>
          <w:p w14:paraId="4CD467E6" w14:textId="77777777" w:rsidR="007104C8" w:rsidRPr="007104C8" w:rsidRDefault="007104C8" w:rsidP="007104C8">
            <w:pPr>
              <w:jc w:val="center"/>
              <w:rPr>
                <w:rFonts w:ascii="Times New Roman" w:hAnsi="Times New Roman"/>
                <w:sz w:val="24"/>
                <w:szCs w:val="24"/>
                <w:lang w:eastAsia="lt-LT"/>
              </w:rPr>
            </w:pPr>
          </w:p>
        </w:tc>
      </w:tr>
      <w:tr w:rsidR="007104C8" w:rsidRPr="007104C8" w14:paraId="1B66B01D" w14:textId="77777777" w:rsidTr="000A217C">
        <w:trPr>
          <w:trHeight w:val="423"/>
          <w:jc w:val="center"/>
        </w:trPr>
        <w:tc>
          <w:tcPr>
            <w:tcW w:w="704" w:type="dxa"/>
            <w:tcBorders>
              <w:top w:val="single" w:sz="4" w:space="0" w:color="auto"/>
              <w:left w:val="single" w:sz="4" w:space="0" w:color="auto"/>
              <w:bottom w:val="single" w:sz="4" w:space="0" w:color="auto"/>
              <w:right w:val="single" w:sz="4" w:space="0" w:color="auto"/>
            </w:tcBorders>
          </w:tcPr>
          <w:p w14:paraId="7D7B5C5A"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5.</w:t>
            </w:r>
          </w:p>
        </w:tc>
        <w:tc>
          <w:tcPr>
            <w:tcW w:w="3402" w:type="dxa"/>
            <w:tcBorders>
              <w:top w:val="single" w:sz="4" w:space="0" w:color="auto"/>
              <w:left w:val="single" w:sz="4" w:space="0" w:color="auto"/>
              <w:bottom w:val="single" w:sz="4" w:space="0" w:color="auto"/>
              <w:right w:val="single" w:sz="4" w:space="0" w:color="auto"/>
            </w:tcBorders>
          </w:tcPr>
          <w:p w14:paraId="0092DBCA"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Kuro sąnaudos</w:t>
            </w:r>
          </w:p>
        </w:tc>
        <w:tc>
          <w:tcPr>
            <w:tcW w:w="5103" w:type="dxa"/>
            <w:tcBorders>
              <w:top w:val="single" w:sz="4" w:space="0" w:color="auto"/>
              <w:left w:val="single" w:sz="4" w:space="0" w:color="auto"/>
              <w:bottom w:val="single" w:sz="4" w:space="0" w:color="auto"/>
              <w:right w:val="single" w:sz="4" w:space="0" w:color="auto"/>
            </w:tcBorders>
          </w:tcPr>
          <w:p w14:paraId="1D0687DC"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B</w:t>
            </w:r>
          </w:p>
        </w:tc>
        <w:tc>
          <w:tcPr>
            <w:tcW w:w="4699" w:type="dxa"/>
            <w:tcBorders>
              <w:top w:val="single" w:sz="4" w:space="0" w:color="auto"/>
              <w:left w:val="single" w:sz="4" w:space="0" w:color="auto"/>
              <w:bottom w:val="single" w:sz="4" w:space="0" w:color="auto"/>
              <w:right w:val="single" w:sz="4" w:space="0" w:color="auto"/>
            </w:tcBorders>
          </w:tcPr>
          <w:p w14:paraId="1E96D499" w14:textId="77777777" w:rsidR="007104C8" w:rsidRPr="007104C8" w:rsidRDefault="007104C8" w:rsidP="007104C8">
            <w:pPr>
              <w:jc w:val="center"/>
              <w:rPr>
                <w:rFonts w:ascii="Times New Roman" w:hAnsi="Times New Roman"/>
                <w:sz w:val="24"/>
                <w:szCs w:val="24"/>
                <w:lang w:eastAsia="lt-LT"/>
              </w:rPr>
            </w:pPr>
          </w:p>
        </w:tc>
      </w:tr>
      <w:tr w:rsidR="007104C8" w:rsidRPr="007104C8" w14:paraId="09DA899E" w14:textId="77777777" w:rsidTr="000A217C">
        <w:trPr>
          <w:trHeight w:val="401"/>
          <w:jc w:val="center"/>
        </w:trPr>
        <w:tc>
          <w:tcPr>
            <w:tcW w:w="704" w:type="dxa"/>
            <w:tcBorders>
              <w:top w:val="single" w:sz="4" w:space="0" w:color="auto"/>
              <w:left w:val="single" w:sz="4" w:space="0" w:color="auto"/>
              <w:bottom w:val="single" w:sz="4" w:space="0" w:color="auto"/>
              <w:right w:val="single" w:sz="4" w:space="0" w:color="auto"/>
            </w:tcBorders>
          </w:tcPr>
          <w:p w14:paraId="4D7EFF0C"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6.</w:t>
            </w:r>
          </w:p>
        </w:tc>
        <w:tc>
          <w:tcPr>
            <w:tcW w:w="3402" w:type="dxa"/>
            <w:tcBorders>
              <w:top w:val="single" w:sz="4" w:space="0" w:color="auto"/>
              <w:left w:val="single" w:sz="4" w:space="0" w:color="auto"/>
              <w:bottom w:val="single" w:sz="4" w:space="0" w:color="auto"/>
              <w:right w:val="single" w:sz="4" w:space="0" w:color="auto"/>
            </w:tcBorders>
          </w:tcPr>
          <w:p w14:paraId="1C0B3B87"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Sukibimas su šlapia danga</w:t>
            </w:r>
          </w:p>
        </w:tc>
        <w:tc>
          <w:tcPr>
            <w:tcW w:w="5103" w:type="dxa"/>
            <w:tcBorders>
              <w:top w:val="single" w:sz="4" w:space="0" w:color="auto"/>
              <w:left w:val="single" w:sz="4" w:space="0" w:color="auto"/>
              <w:bottom w:val="single" w:sz="4" w:space="0" w:color="auto"/>
              <w:right w:val="single" w:sz="4" w:space="0" w:color="auto"/>
            </w:tcBorders>
          </w:tcPr>
          <w:p w14:paraId="75F762D6"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B</w:t>
            </w:r>
          </w:p>
        </w:tc>
        <w:tc>
          <w:tcPr>
            <w:tcW w:w="4699" w:type="dxa"/>
            <w:tcBorders>
              <w:top w:val="single" w:sz="4" w:space="0" w:color="auto"/>
              <w:left w:val="single" w:sz="4" w:space="0" w:color="auto"/>
              <w:bottom w:val="single" w:sz="4" w:space="0" w:color="auto"/>
              <w:right w:val="single" w:sz="4" w:space="0" w:color="auto"/>
            </w:tcBorders>
          </w:tcPr>
          <w:p w14:paraId="2E979FCF" w14:textId="77777777" w:rsidR="007104C8" w:rsidRPr="007104C8" w:rsidRDefault="007104C8" w:rsidP="007104C8">
            <w:pPr>
              <w:jc w:val="center"/>
              <w:rPr>
                <w:rFonts w:ascii="Times New Roman" w:hAnsi="Times New Roman"/>
                <w:sz w:val="24"/>
                <w:szCs w:val="24"/>
                <w:lang w:eastAsia="lt-LT"/>
              </w:rPr>
            </w:pPr>
          </w:p>
        </w:tc>
      </w:tr>
      <w:tr w:rsidR="007104C8" w:rsidRPr="007104C8" w14:paraId="06561CC4" w14:textId="77777777" w:rsidTr="000A217C">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1FDE1578"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7.</w:t>
            </w:r>
          </w:p>
        </w:tc>
        <w:tc>
          <w:tcPr>
            <w:tcW w:w="3402" w:type="dxa"/>
            <w:tcBorders>
              <w:top w:val="single" w:sz="4" w:space="0" w:color="auto"/>
              <w:left w:val="single" w:sz="4" w:space="0" w:color="auto"/>
              <w:bottom w:val="single" w:sz="4" w:space="0" w:color="auto"/>
              <w:right w:val="single" w:sz="4" w:space="0" w:color="auto"/>
            </w:tcBorders>
          </w:tcPr>
          <w:p w14:paraId="25EA505F"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Padangos triukšmas</w:t>
            </w:r>
          </w:p>
        </w:tc>
        <w:tc>
          <w:tcPr>
            <w:tcW w:w="5103" w:type="dxa"/>
            <w:tcBorders>
              <w:top w:val="single" w:sz="4" w:space="0" w:color="auto"/>
              <w:left w:val="single" w:sz="4" w:space="0" w:color="auto"/>
              <w:bottom w:val="single" w:sz="4" w:space="0" w:color="auto"/>
              <w:right w:val="single" w:sz="4" w:space="0" w:color="auto"/>
            </w:tcBorders>
          </w:tcPr>
          <w:p w14:paraId="291A13B2"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7dB</w:t>
            </w:r>
          </w:p>
        </w:tc>
        <w:tc>
          <w:tcPr>
            <w:tcW w:w="4699" w:type="dxa"/>
            <w:tcBorders>
              <w:top w:val="single" w:sz="4" w:space="0" w:color="auto"/>
              <w:left w:val="single" w:sz="4" w:space="0" w:color="auto"/>
              <w:bottom w:val="single" w:sz="4" w:space="0" w:color="auto"/>
              <w:right w:val="single" w:sz="4" w:space="0" w:color="auto"/>
            </w:tcBorders>
          </w:tcPr>
          <w:p w14:paraId="68725C91" w14:textId="77777777" w:rsidR="007104C8" w:rsidRPr="007104C8" w:rsidRDefault="007104C8" w:rsidP="007104C8">
            <w:pPr>
              <w:jc w:val="center"/>
              <w:rPr>
                <w:rFonts w:ascii="Times New Roman" w:hAnsi="Times New Roman"/>
                <w:sz w:val="24"/>
                <w:szCs w:val="24"/>
                <w:lang w:eastAsia="lt-LT"/>
              </w:rPr>
            </w:pPr>
          </w:p>
        </w:tc>
      </w:tr>
      <w:tr w:rsidR="007104C8" w:rsidRPr="007104C8" w14:paraId="5FABE6EF" w14:textId="77777777" w:rsidTr="000A217C">
        <w:trPr>
          <w:trHeight w:val="421"/>
          <w:jc w:val="center"/>
        </w:trPr>
        <w:tc>
          <w:tcPr>
            <w:tcW w:w="704" w:type="dxa"/>
            <w:tcBorders>
              <w:top w:val="single" w:sz="4" w:space="0" w:color="auto"/>
              <w:left w:val="single" w:sz="4" w:space="0" w:color="auto"/>
              <w:bottom w:val="single" w:sz="4" w:space="0" w:color="auto"/>
              <w:right w:val="single" w:sz="4" w:space="0" w:color="auto"/>
            </w:tcBorders>
          </w:tcPr>
          <w:p w14:paraId="309A48DF"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hAnsi="Times New Roman"/>
                <w:sz w:val="24"/>
                <w:szCs w:val="24"/>
                <w:lang w:eastAsia="lt-LT"/>
              </w:rPr>
              <w:t>8.</w:t>
            </w:r>
          </w:p>
        </w:tc>
        <w:tc>
          <w:tcPr>
            <w:tcW w:w="3402" w:type="dxa"/>
            <w:tcBorders>
              <w:top w:val="single" w:sz="4" w:space="0" w:color="auto"/>
              <w:left w:val="single" w:sz="4" w:space="0" w:color="auto"/>
              <w:bottom w:val="single" w:sz="4" w:space="0" w:color="auto"/>
              <w:right w:val="single" w:sz="4" w:space="0" w:color="auto"/>
            </w:tcBorders>
          </w:tcPr>
          <w:p w14:paraId="29EA594C" w14:textId="77777777" w:rsidR="007104C8" w:rsidRPr="007104C8" w:rsidRDefault="007104C8" w:rsidP="007104C8">
            <w:pPr>
              <w:tabs>
                <w:tab w:val="left" w:pos="1766"/>
              </w:tabs>
              <w:jc w:val="center"/>
              <w:rPr>
                <w:rFonts w:ascii="Times New Roman" w:hAnsi="Times New Roman"/>
                <w:sz w:val="24"/>
                <w:szCs w:val="24"/>
                <w:lang w:eastAsia="lt-LT"/>
              </w:rPr>
            </w:pPr>
            <w:r w:rsidRPr="007104C8">
              <w:rPr>
                <w:rFonts w:ascii="Times New Roman" w:eastAsia="Arial Unicode MS" w:hAnsi="Times New Roman"/>
                <w:sz w:val="24"/>
                <w:szCs w:val="24"/>
                <w:bdr w:val="nil"/>
              </w:rPr>
              <w:t>Energijos vartojimo efektyvumo reikalavimai</w:t>
            </w:r>
          </w:p>
        </w:tc>
        <w:tc>
          <w:tcPr>
            <w:tcW w:w="5103" w:type="dxa"/>
            <w:tcBorders>
              <w:top w:val="single" w:sz="4" w:space="0" w:color="auto"/>
              <w:left w:val="single" w:sz="4" w:space="0" w:color="auto"/>
              <w:bottom w:val="single" w:sz="4" w:space="0" w:color="auto"/>
              <w:right w:val="single" w:sz="4" w:space="0" w:color="auto"/>
            </w:tcBorders>
          </w:tcPr>
          <w:p w14:paraId="1E707AA0" w14:textId="77777777" w:rsidR="007104C8" w:rsidRPr="007104C8" w:rsidRDefault="007104C8" w:rsidP="007104C8">
            <w:pPr>
              <w:tabs>
                <w:tab w:val="left" w:pos="1766"/>
              </w:tabs>
              <w:jc w:val="both"/>
              <w:rPr>
                <w:rFonts w:ascii="Times New Roman" w:hAnsi="Times New Roman"/>
                <w:sz w:val="24"/>
                <w:szCs w:val="24"/>
                <w:lang w:eastAsia="lt-LT"/>
              </w:rPr>
            </w:pPr>
            <w:r w:rsidRPr="007104C8">
              <w:rPr>
                <w:rFonts w:ascii="Times New Roman" w:eastAsia="Arial Unicode MS" w:hAnsi="Times New Roman"/>
                <w:sz w:val="24"/>
                <w:szCs w:val="24"/>
                <w:bdr w:val="nil"/>
              </w:rPr>
              <w:t>Padangos turi būti ženklintos pagal 2020 m. gegužės 25 d. Europos Parlamento ir Tarybos reglamente (ES) 2020/740 (toliau – Reglamentas (ES) 2020/740) dėl padangų ženklinimo pagal degalų naudojimo efektyvumą ir kitus parametrus, kuriuo iš dalies keičiamas Reglamentas (ES) 2017/1369 ir panaikinamas Reglamentas (EB) Nr. 1222/2009, nustatytus reikalavimus</w:t>
            </w:r>
          </w:p>
        </w:tc>
        <w:tc>
          <w:tcPr>
            <w:tcW w:w="4699" w:type="dxa"/>
            <w:tcBorders>
              <w:top w:val="single" w:sz="4" w:space="0" w:color="auto"/>
              <w:left w:val="single" w:sz="4" w:space="0" w:color="auto"/>
              <w:bottom w:val="single" w:sz="4" w:space="0" w:color="auto"/>
              <w:right w:val="single" w:sz="4" w:space="0" w:color="auto"/>
            </w:tcBorders>
          </w:tcPr>
          <w:p w14:paraId="5C1D0093" w14:textId="77777777" w:rsidR="007104C8" w:rsidRPr="007104C8" w:rsidRDefault="007104C8" w:rsidP="007104C8">
            <w:pPr>
              <w:jc w:val="center"/>
              <w:rPr>
                <w:rFonts w:ascii="Times New Roman" w:hAnsi="Times New Roman"/>
                <w:sz w:val="24"/>
                <w:szCs w:val="24"/>
                <w:lang w:eastAsia="lt-LT"/>
              </w:rPr>
            </w:pPr>
          </w:p>
        </w:tc>
      </w:tr>
    </w:tbl>
    <w:p w14:paraId="60C74F5D" w14:textId="77777777" w:rsidR="007104C8" w:rsidRPr="007104C8" w:rsidRDefault="007104C8" w:rsidP="007104C8">
      <w:pPr>
        <w:ind w:firstLine="567"/>
        <w:jc w:val="both"/>
        <w:rPr>
          <w:sz w:val="24"/>
          <w:szCs w:val="24"/>
          <w:lang w:eastAsia="lt-LT"/>
        </w:rPr>
      </w:pPr>
      <w:r w:rsidRPr="007104C8">
        <w:rPr>
          <w:b/>
          <w:sz w:val="24"/>
          <w:szCs w:val="24"/>
          <w:lang w:eastAsia="lt-LT"/>
        </w:rPr>
        <w:t>PASTABOS:</w:t>
      </w:r>
      <w:r w:rsidRPr="007104C8">
        <w:rPr>
          <w:sz w:val="24"/>
          <w:szCs w:val="24"/>
          <w:lang w:eastAsia="lt-LT"/>
        </w:rPr>
        <w:t xml:space="preserve"> </w:t>
      </w:r>
    </w:p>
    <w:p w14:paraId="593C9C3E" w14:textId="77777777" w:rsidR="007104C8" w:rsidRPr="007104C8" w:rsidRDefault="007104C8" w:rsidP="007104C8">
      <w:pPr>
        <w:ind w:firstLine="567"/>
        <w:jc w:val="both"/>
        <w:rPr>
          <w:sz w:val="24"/>
          <w:szCs w:val="24"/>
          <w:lang w:eastAsia="lt-LT"/>
        </w:rPr>
      </w:pPr>
      <w:r w:rsidRPr="007104C8">
        <w:rPr>
          <w:sz w:val="24"/>
          <w:szCs w:val="24"/>
          <w:lang w:eastAsia="lt-LT"/>
        </w:rPr>
        <w:t xml:space="preserve">1. Tiekėjas turi nurodyti konkrečius techninius parametrus, nenurodyti abstrakčiai „atitinka“, „ne mažiau kaip“ ar pan. Siekiant tinkamai užpildyti informaciją apie siūlomą prekę, rekomenduojame susipažinti su Viešųjų pirkimų tarnybos parengta informacija tiekėjams - </w:t>
      </w:r>
      <w:hyperlink r:id="rId8" w:history="1">
        <w:r w:rsidRPr="007104C8">
          <w:rPr>
            <w:color w:val="0000FF"/>
            <w:sz w:val="24"/>
            <w:szCs w:val="24"/>
            <w:u w:val="single"/>
            <w:lang w:eastAsia="lt-LT"/>
          </w:rPr>
          <w:t>https://vpt.lrv.lt/uploads/vpt/documents/files/mp/tiekejo_abc.pdf</w:t>
        </w:r>
      </w:hyperlink>
      <w:r w:rsidRPr="007104C8">
        <w:rPr>
          <w:sz w:val="24"/>
          <w:szCs w:val="24"/>
          <w:lang w:eastAsia="lt-LT"/>
        </w:rPr>
        <w:t xml:space="preserve"> </w:t>
      </w:r>
    </w:p>
    <w:p w14:paraId="0542E13A" w14:textId="77777777" w:rsidR="007104C8" w:rsidRPr="007104C8" w:rsidRDefault="007104C8" w:rsidP="007104C8">
      <w:pPr>
        <w:ind w:firstLine="567"/>
        <w:jc w:val="both"/>
        <w:rPr>
          <w:b/>
          <w:sz w:val="24"/>
          <w:szCs w:val="24"/>
          <w:lang w:eastAsia="lt-LT"/>
        </w:rPr>
      </w:pPr>
      <w:r w:rsidRPr="007104C8">
        <w:rPr>
          <w:b/>
          <w:sz w:val="24"/>
          <w:szCs w:val="24"/>
          <w:lang w:eastAsia="lt-LT"/>
        </w:rPr>
        <w:t>2. Automobilyje gali būti kiti nepaminėti arba geresnių parametrų automobilio įrangos komponentai, suderinami su šios techninės specifikacijos reikalavimais.</w:t>
      </w:r>
    </w:p>
    <w:p w14:paraId="71C7145B" w14:textId="77777777" w:rsidR="007104C8" w:rsidRPr="007104C8" w:rsidRDefault="007104C8" w:rsidP="007104C8">
      <w:pPr>
        <w:pBdr>
          <w:top w:val="nil"/>
          <w:left w:val="nil"/>
          <w:bottom w:val="nil"/>
          <w:right w:val="nil"/>
          <w:between w:val="nil"/>
          <w:bar w:val="nil"/>
        </w:pBdr>
        <w:ind w:firstLine="567"/>
        <w:jc w:val="both"/>
        <w:rPr>
          <w:rFonts w:eastAsia="Arial Unicode MS"/>
          <w:sz w:val="24"/>
          <w:szCs w:val="24"/>
          <w:bdr w:val="nil"/>
        </w:rPr>
      </w:pPr>
      <w:r w:rsidRPr="007104C8">
        <w:rPr>
          <w:rFonts w:eastAsia="Arial Unicode MS"/>
          <w:sz w:val="24"/>
          <w:szCs w:val="24"/>
          <w:bdr w:val="nil"/>
        </w:rPr>
        <w:t xml:space="preserve">3. Prekės neturi būti tiekiamos iš valstybių ir teritorijų, nurodytų Valstybių ar teritorijų, kurių tiekėjai, jų subtiekėjai, ūkio subjektai, kurių pajėgumu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w:t>
      </w:r>
      <w:r w:rsidRPr="007104C8">
        <w:rPr>
          <w:rFonts w:eastAsia="Arial Unicode MS"/>
          <w:sz w:val="24"/>
          <w:szCs w:val="24"/>
          <w:bdr w:val="nil"/>
        </w:rPr>
        <w:lastRenderedPageBreak/>
        <w:t>įstatymo 92 straipsnio 13, 14 ir 15 dalių nuostatų įgyvendinimo“, t. y. iš Rusijos Federacijos, Baltarusijos Respublikos, Kinijos Liaudies Respublikos, netaikoma atskirajai Taivano (</w:t>
      </w:r>
      <w:proofErr w:type="spellStart"/>
      <w:r w:rsidRPr="007104C8">
        <w:rPr>
          <w:rFonts w:eastAsia="Arial Unicode MS"/>
          <w:sz w:val="24"/>
          <w:szCs w:val="24"/>
          <w:bdr w:val="nil"/>
        </w:rPr>
        <w:t>Penghu</w:t>
      </w:r>
      <w:proofErr w:type="spellEnd"/>
      <w:r w:rsidRPr="007104C8">
        <w:rPr>
          <w:rFonts w:eastAsia="Arial Unicode MS"/>
          <w:sz w:val="24"/>
          <w:szCs w:val="24"/>
          <w:bdr w:val="nil"/>
        </w:rPr>
        <w:t xml:space="preserve">, </w:t>
      </w:r>
      <w:proofErr w:type="spellStart"/>
      <w:r w:rsidRPr="007104C8">
        <w:rPr>
          <w:rFonts w:eastAsia="Arial Unicode MS"/>
          <w:sz w:val="24"/>
          <w:szCs w:val="24"/>
          <w:bdr w:val="nil"/>
        </w:rPr>
        <w:t>Kinmeno</w:t>
      </w:r>
      <w:proofErr w:type="spellEnd"/>
      <w:r w:rsidRPr="007104C8">
        <w:rPr>
          <w:rFonts w:eastAsia="Arial Unicode MS"/>
          <w:sz w:val="24"/>
          <w:szCs w:val="24"/>
          <w:bdr w:val="nil"/>
        </w:rPr>
        <w:t xml:space="preserve"> ir </w:t>
      </w:r>
      <w:proofErr w:type="spellStart"/>
      <w:r w:rsidRPr="007104C8">
        <w:rPr>
          <w:rFonts w:eastAsia="Arial Unicode MS"/>
          <w:sz w:val="24"/>
          <w:szCs w:val="24"/>
          <w:bdr w:val="nil"/>
        </w:rPr>
        <w:t>Madtzsu</w:t>
      </w:r>
      <w:proofErr w:type="spellEnd"/>
      <w:r w:rsidRPr="007104C8">
        <w:rPr>
          <w:rFonts w:eastAsia="Arial Unicode MS"/>
          <w:sz w:val="24"/>
          <w:szCs w:val="24"/>
          <w:bdr w:val="nil"/>
        </w:rPr>
        <w:t xml:space="preserve">) muitų teritorijai, Rusijos Federacijos aneksuoto Krymo, Moldovos Respublikos Vyriausybės nekontroliuojamos </w:t>
      </w:r>
      <w:proofErr w:type="spellStart"/>
      <w:r w:rsidRPr="007104C8">
        <w:rPr>
          <w:rFonts w:eastAsia="Arial Unicode MS"/>
          <w:sz w:val="24"/>
          <w:szCs w:val="24"/>
          <w:bdr w:val="nil"/>
        </w:rPr>
        <w:t>Padniestrės</w:t>
      </w:r>
      <w:proofErr w:type="spellEnd"/>
      <w:r w:rsidRPr="007104C8">
        <w:rPr>
          <w:rFonts w:eastAsia="Arial Unicode MS"/>
          <w:sz w:val="24"/>
          <w:szCs w:val="24"/>
          <w:bdr w:val="nil"/>
        </w:rPr>
        <w:t xml:space="preserve"> teritorijos, </w:t>
      </w:r>
      <w:proofErr w:type="spellStart"/>
      <w:r w:rsidRPr="007104C8">
        <w:rPr>
          <w:rFonts w:eastAsia="Arial Unicode MS"/>
          <w:sz w:val="24"/>
          <w:szCs w:val="24"/>
          <w:bdr w:val="nil"/>
        </w:rPr>
        <w:t>Sakartvelo</w:t>
      </w:r>
      <w:proofErr w:type="spellEnd"/>
      <w:r w:rsidRPr="007104C8">
        <w:rPr>
          <w:rFonts w:eastAsia="Arial Unicode MS"/>
          <w:sz w:val="24"/>
          <w:szCs w:val="24"/>
          <w:bdr w:val="nil"/>
        </w:rPr>
        <w:t xml:space="preserve"> Vyriausybės nekontroliuojamos Abchazijos ir Pietų Osetijos teritorijų.</w:t>
      </w:r>
    </w:p>
    <w:p w14:paraId="5E36143B" w14:textId="77777777" w:rsidR="007104C8" w:rsidRDefault="007104C8" w:rsidP="00991706">
      <w:pPr>
        <w:jc w:val="center"/>
        <w:rPr>
          <w:sz w:val="24"/>
          <w:szCs w:val="24"/>
        </w:rPr>
      </w:pPr>
    </w:p>
    <w:p w14:paraId="4EA901EE" w14:textId="6A371539" w:rsidR="00991706" w:rsidRPr="00D3433A" w:rsidRDefault="003C47DF" w:rsidP="00991706">
      <w:pPr>
        <w:jc w:val="center"/>
        <w:rPr>
          <w:sz w:val="24"/>
          <w:szCs w:val="24"/>
        </w:rPr>
      </w:pPr>
      <w:r>
        <w:rPr>
          <w:sz w:val="24"/>
          <w:szCs w:val="24"/>
        </w:rPr>
        <w:t>____________________________________</w:t>
      </w:r>
    </w:p>
    <w:sectPr w:rsidR="00991706" w:rsidRPr="00D3433A" w:rsidSect="003F2992">
      <w:headerReference w:type="default" r:id="rId9"/>
      <w:footerReference w:type="even" r:id="rId10"/>
      <w:footerReference w:type="default" r:id="rId11"/>
      <w:pgSz w:w="16840" w:h="11907" w:orient="landscape" w:code="9"/>
      <w:pgMar w:top="1418" w:right="993" w:bottom="709" w:left="1135"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F4677A" w:rsidRDefault="00F4677A">
      <w:r>
        <w:separator/>
      </w:r>
    </w:p>
  </w:endnote>
  <w:endnote w:type="continuationSeparator" w:id="0">
    <w:p w14:paraId="6C8B9B57" w14:textId="77777777" w:rsidR="00F4677A" w:rsidRDefault="00F4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414C6B" w:rsidRDefault="00414C6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414C6B" w:rsidRDefault="00414C6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254A207C" w:rsidR="00414C6B" w:rsidRDefault="00414C6B">
        <w:pPr>
          <w:pStyle w:val="Porat"/>
          <w:jc w:val="center"/>
        </w:pPr>
        <w:r>
          <w:fldChar w:fldCharType="begin"/>
        </w:r>
        <w:r>
          <w:instrText>PAGE   \* MERGEFORMAT</w:instrText>
        </w:r>
        <w:r>
          <w:fldChar w:fldCharType="separate"/>
        </w:r>
        <w:r w:rsidR="005A1402">
          <w:rPr>
            <w:noProof/>
          </w:rPr>
          <w:t>9</w:t>
        </w:r>
        <w:r>
          <w:fldChar w:fldCharType="end"/>
        </w:r>
      </w:p>
    </w:sdtContent>
  </w:sdt>
  <w:p w14:paraId="45CF6F6A" w14:textId="77777777" w:rsidR="00414C6B" w:rsidRDefault="00414C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F4677A" w:rsidRDefault="00F4677A">
      <w:r>
        <w:separator/>
      </w:r>
    </w:p>
  </w:footnote>
  <w:footnote w:type="continuationSeparator" w:id="0">
    <w:p w14:paraId="5FD166BB" w14:textId="77777777" w:rsidR="00F4677A" w:rsidRDefault="00F46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414C6B" w:rsidRDefault="00414C6B">
    <w:pPr>
      <w:pStyle w:val="Antrats"/>
      <w:jc w:val="center"/>
    </w:pPr>
  </w:p>
  <w:p w14:paraId="598D7AA7" w14:textId="77777777" w:rsidR="00414C6B" w:rsidRDefault="00414C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6"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7"/>
  </w:num>
  <w:num w:numId="4">
    <w:abstractNumId w:val="8"/>
  </w:num>
  <w:num w:numId="5">
    <w:abstractNumId w:val="2"/>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07E"/>
    <w:rsid w:val="00296D6C"/>
    <w:rsid w:val="002971FB"/>
    <w:rsid w:val="002973F7"/>
    <w:rsid w:val="002A110D"/>
    <w:rsid w:val="002A113A"/>
    <w:rsid w:val="002A285D"/>
    <w:rsid w:val="002A4603"/>
    <w:rsid w:val="002A6477"/>
    <w:rsid w:val="002A75A6"/>
    <w:rsid w:val="002B11A7"/>
    <w:rsid w:val="002B14C1"/>
    <w:rsid w:val="002B1A7A"/>
    <w:rsid w:val="002B6668"/>
    <w:rsid w:val="002B7286"/>
    <w:rsid w:val="002C0869"/>
    <w:rsid w:val="002C0EB7"/>
    <w:rsid w:val="002C120A"/>
    <w:rsid w:val="002C2166"/>
    <w:rsid w:val="002C21CA"/>
    <w:rsid w:val="002C3694"/>
    <w:rsid w:val="002C4C96"/>
    <w:rsid w:val="002C50FB"/>
    <w:rsid w:val="002C5927"/>
    <w:rsid w:val="002C7747"/>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91090"/>
    <w:rsid w:val="0039129F"/>
    <w:rsid w:val="00391B38"/>
    <w:rsid w:val="00397F1E"/>
    <w:rsid w:val="003A16FB"/>
    <w:rsid w:val="003A3AE2"/>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6D99"/>
    <w:rsid w:val="00496F38"/>
    <w:rsid w:val="004A32BD"/>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9DB"/>
    <w:rsid w:val="006E6424"/>
    <w:rsid w:val="006E6814"/>
    <w:rsid w:val="006F11EB"/>
    <w:rsid w:val="006F148B"/>
    <w:rsid w:val="006F1EF1"/>
    <w:rsid w:val="006F3504"/>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1054"/>
    <w:rsid w:val="00983757"/>
    <w:rsid w:val="0098691B"/>
    <w:rsid w:val="0099038A"/>
    <w:rsid w:val="00991706"/>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C1E"/>
    <w:rsid w:val="00CA1E53"/>
    <w:rsid w:val="00CA4593"/>
    <w:rsid w:val="00CA5FD4"/>
    <w:rsid w:val="00CA789E"/>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275D"/>
    <w:rsid w:val="00DC40B4"/>
    <w:rsid w:val="00DC67C8"/>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2F56"/>
    <w:rsid w:val="00FF5017"/>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tiekejo_abc.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DB551-3F9D-4A8C-811D-DE78AC031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1578</Words>
  <Characters>11460</Characters>
  <Application>Microsoft Office Word</Application>
  <DocSecurity>0</DocSecurity>
  <Lines>95</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11</cp:revision>
  <cp:lastPrinted>2024-06-13T05:57:00Z</cp:lastPrinted>
  <dcterms:created xsi:type="dcterms:W3CDTF">2025-05-19T17:50:00Z</dcterms:created>
  <dcterms:modified xsi:type="dcterms:W3CDTF">2025-08-08T06:47:00Z</dcterms:modified>
</cp:coreProperties>
</file>