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D019B" w14:textId="77777777" w:rsidR="0066440C" w:rsidRPr="0060060E" w:rsidRDefault="0066440C" w:rsidP="0066440C">
      <w:pPr>
        <w:pStyle w:val="Header"/>
        <w:spacing w:after="0" w:line="240" w:lineRule="auto"/>
        <w:jc w:val="center"/>
        <w:rPr>
          <w:rFonts w:cstheme="minorHAnsi"/>
          <w:szCs w:val="22"/>
          <w:lang w:val="en-US" w:eastAsia="zh-CN"/>
        </w:rPr>
      </w:pPr>
      <w:r w:rsidRPr="0060060E">
        <w:rPr>
          <w:rFonts w:cstheme="minorHAnsi"/>
          <w:b/>
          <w:bCs/>
          <w:color w:val="000000"/>
          <w:szCs w:val="22"/>
          <w:lang w:val="en-US" w:eastAsia="zh-CN"/>
        </w:rPr>
        <w:t>POLICIJOS DEPARTAMENTAS PRIE VIDAUS REIKALŲ MINISTERIJOS</w:t>
      </w:r>
    </w:p>
    <w:p w14:paraId="461387B3" w14:textId="77777777" w:rsidR="0066440C" w:rsidRPr="0060060E" w:rsidRDefault="0066440C" w:rsidP="0066440C">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7649C98C" w14:textId="77777777" w:rsidR="0066440C" w:rsidRPr="0060060E" w:rsidRDefault="0066440C" w:rsidP="0066440C">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07C5F2CE" w14:textId="77777777" w:rsidR="0066440C" w:rsidRPr="009C4C47" w:rsidRDefault="0066440C" w:rsidP="0066440C">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50006E86" w14:textId="77777777" w:rsidR="0066440C" w:rsidRPr="00396736" w:rsidRDefault="0066440C" w:rsidP="0066440C">
      <w:pPr>
        <w:tabs>
          <w:tab w:val="left" w:pos="870"/>
        </w:tabs>
        <w:spacing w:after="120" w:line="20" w:lineRule="atLeast"/>
        <w:contextualSpacing/>
        <w:rPr>
          <w:rFonts w:cstheme="minorHAnsi"/>
          <w:color w:val="00B050"/>
          <w:sz w:val="24"/>
          <w:szCs w:val="24"/>
        </w:rPr>
      </w:pPr>
    </w:p>
    <w:p w14:paraId="3B9CF288" w14:textId="77777777" w:rsidR="0066440C" w:rsidRPr="00CA286A" w:rsidRDefault="0066440C" w:rsidP="0066440C">
      <w:pPr>
        <w:spacing w:after="120" w:line="20" w:lineRule="atLeast"/>
        <w:ind w:left="6237"/>
        <w:contextualSpacing/>
        <w:rPr>
          <w:rFonts w:cstheme="minorHAnsi"/>
          <w:sz w:val="24"/>
          <w:szCs w:val="24"/>
        </w:rPr>
      </w:pPr>
      <w:r w:rsidRPr="00CA286A">
        <w:rPr>
          <w:rFonts w:cstheme="minorHAnsi"/>
          <w:sz w:val="24"/>
          <w:szCs w:val="24"/>
        </w:rPr>
        <w:t xml:space="preserve">PATVIRTINTA </w:t>
      </w:r>
    </w:p>
    <w:p w14:paraId="0F111BCF" w14:textId="77777777" w:rsidR="0066440C" w:rsidRPr="00CA286A" w:rsidRDefault="0066440C" w:rsidP="0066440C">
      <w:pPr>
        <w:spacing w:after="120" w:line="20" w:lineRule="atLeast"/>
        <w:ind w:left="6237"/>
        <w:contextualSpacing/>
        <w:rPr>
          <w:rFonts w:cstheme="minorHAnsi"/>
          <w:iCs/>
          <w:sz w:val="24"/>
          <w:szCs w:val="24"/>
        </w:rPr>
      </w:pPr>
      <w:r w:rsidRPr="00CA286A">
        <w:rPr>
          <w:rFonts w:cstheme="minorHAnsi"/>
          <w:iCs/>
          <w:sz w:val="24"/>
          <w:szCs w:val="24"/>
        </w:rPr>
        <w:t>Policijos departamento prie VRM</w:t>
      </w:r>
    </w:p>
    <w:p w14:paraId="1E6483DB" w14:textId="54A0D6DC" w:rsidR="0066440C" w:rsidRPr="00CA286A" w:rsidRDefault="0066440C" w:rsidP="0066440C">
      <w:pPr>
        <w:spacing w:after="120" w:line="20" w:lineRule="atLeast"/>
        <w:ind w:left="6237"/>
        <w:contextualSpacing/>
        <w:rPr>
          <w:rFonts w:cstheme="minorHAnsi"/>
          <w:iCs/>
          <w:sz w:val="24"/>
          <w:szCs w:val="24"/>
        </w:rPr>
      </w:pPr>
      <w:r w:rsidRPr="00CA286A">
        <w:rPr>
          <w:rFonts w:cstheme="minorHAnsi"/>
          <w:iCs/>
          <w:sz w:val="24"/>
          <w:szCs w:val="24"/>
        </w:rPr>
        <w:t>Viešojo pirkimo komisijos 2024-</w:t>
      </w:r>
      <w:r w:rsidR="00CA286A">
        <w:rPr>
          <w:rFonts w:cstheme="minorHAnsi"/>
          <w:iCs/>
          <w:sz w:val="24"/>
          <w:szCs w:val="24"/>
        </w:rPr>
        <w:t>12</w:t>
      </w:r>
      <w:r w:rsidRPr="00CA286A">
        <w:rPr>
          <w:rFonts w:cstheme="minorHAnsi"/>
          <w:iCs/>
          <w:sz w:val="24"/>
          <w:szCs w:val="24"/>
        </w:rPr>
        <w:t>-</w:t>
      </w:r>
      <w:r w:rsidR="00CA01D9">
        <w:rPr>
          <w:rFonts w:cstheme="minorHAnsi"/>
          <w:iCs/>
          <w:sz w:val="24"/>
          <w:szCs w:val="24"/>
        </w:rPr>
        <w:t>09</w:t>
      </w:r>
      <w:r w:rsidRPr="00CA286A">
        <w:rPr>
          <w:rFonts w:cstheme="minorHAnsi"/>
          <w:iCs/>
          <w:sz w:val="24"/>
          <w:szCs w:val="24"/>
        </w:rPr>
        <w:t xml:space="preserve"> </w:t>
      </w:r>
    </w:p>
    <w:p w14:paraId="1123301E" w14:textId="58C3B1A9" w:rsidR="0066440C" w:rsidRPr="00F10443" w:rsidRDefault="0066440C" w:rsidP="0066440C">
      <w:pPr>
        <w:spacing w:after="120" w:line="20" w:lineRule="atLeast"/>
        <w:ind w:left="6237"/>
        <w:contextualSpacing/>
        <w:rPr>
          <w:rFonts w:cstheme="minorHAnsi"/>
          <w:iCs/>
          <w:sz w:val="24"/>
          <w:szCs w:val="24"/>
        </w:rPr>
      </w:pPr>
      <w:r w:rsidRPr="00CA286A">
        <w:rPr>
          <w:rFonts w:cstheme="minorHAnsi"/>
          <w:iCs/>
          <w:sz w:val="24"/>
          <w:szCs w:val="24"/>
        </w:rPr>
        <w:t>posėdyje, protokolo Nr. 5-P1-</w:t>
      </w:r>
      <w:r w:rsidR="00CA01D9">
        <w:rPr>
          <w:rFonts w:cstheme="minorHAnsi"/>
          <w:iCs/>
          <w:sz w:val="24"/>
          <w:szCs w:val="24"/>
        </w:rPr>
        <w:t>961</w:t>
      </w:r>
      <w:bookmarkStart w:id="0" w:name="_GoBack"/>
      <w:bookmarkEnd w:id="0"/>
    </w:p>
    <w:p w14:paraId="0DF9B449" w14:textId="77777777" w:rsidR="0066440C" w:rsidRPr="00F10443" w:rsidRDefault="0066440C" w:rsidP="0066440C">
      <w:pPr>
        <w:spacing w:after="120" w:line="20" w:lineRule="atLeast"/>
        <w:ind w:left="6237"/>
        <w:contextualSpacing/>
        <w:rPr>
          <w:rFonts w:cstheme="minorHAnsi"/>
          <w:sz w:val="24"/>
          <w:szCs w:val="24"/>
        </w:rPr>
      </w:pPr>
    </w:p>
    <w:p w14:paraId="3F860FA3" w14:textId="77777777" w:rsidR="0066440C" w:rsidRPr="00F10443" w:rsidRDefault="0066440C" w:rsidP="0066440C">
      <w:pPr>
        <w:spacing w:after="120" w:line="20" w:lineRule="atLeast"/>
        <w:ind w:left="6237"/>
        <w:contextualSpacing/>
        <w:rPr>
          <w:rFonts w:cstheme="minorHAnsi"/>
          <w:sz w:val="24"/>
          <w:szCs w:val="24"/>
        </w:rPr>
      </w:pPr>
      <w:r w:rsidRPr="00F10443">
        <w:rPr>
          <w:rFonts w:cstheme="minorHAnsi"/>
          <w:sz w:val="24"/>
          <w:szCs w:val="24"/>
        </w:rPr>
        <w:t xml:space="preserve">PAKEITIMAI PATVIRTINTI: </w:t>
      </w:r>
    </w:p>
    <w:p w14:paraId="1512C61F" w14:textId="77777777" w:rsidR="0066440C" w:rsidRPr="00396736" w:rsidRDefault="0066440C" w:rsidP="0066440C">
      <w:pPr>
        <w:spacing w:after="120" w:line="20" w:lineRule="atLeast"/>
        <w:ind w:left="6237"/>
        <w:contextualSpacing/>
        <w:rPr>
          <w:rFonts w:cstheme="minorHAnsi"/>
          <w:iCs/>
          <w:sz w:val="24"/>
          <w:szCs w:val="24"/>
        </w:rPr>
      </w:pPr>
      <w:r>
        <w:rPr>
          <w:rFonts w:cstheme="minorHAnsi"/>
          <w:iCs/>
          <w:sz w:val="24"/>
          <w:szCs w:val="24"/>
        </w:rPr>
        <w:t>NETAIKOMA</w:t>
      </w:r>
    </w:p>
    <w:p w14:paraId="0C4747F1" w14:textId="77777777" w:rsidR="0066440C" w:rsidRPr="00F10443" w:rsidRDefault="0066440C" w:rsidP="0066440C">
      <w:pPr>
        <w:spacing w:after="120" w:line="20" w:lineRule="atLeast"/>
        <w:contextualSpacing/>
        <w:jc w:val="center"/>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59F9044" w14:textId="77777777" w:rsidR="00D526C8" w:rsidRPr="00F0499F" w:rsidRDefault="00D526C8" w:rsidP="004E4612">
          <w:pPr>
            <w:spacing w:after="120" w:line="20" w:lineRule="atLeast"/>
            <w:contextualSpacing/>
            <w:jc w:val="center"/>
            <w:rPr>
              <w:rFonts w:cstheme="minorHAnsi"/>
              <w:sz w:val="24"/>
              <w:szCs w:val="24"/>
            </w:rPr>
          </w:pPr>
        </w:p>
        <w:p w14:paraId="756E3E84" w14:textId="77777777" w:rsidR="00D526C8" w:rsidRPr="00741AF3" w:rsidRDefault="00D526C8" w:rsidP="004E4612">
          <w:pPr>
            <w:spacing w:after="120" w:line="20" w:lineRule="atLeast"/>
            <w:contextualSpacing/>
            <w:jc w:val="center"/>
            <w:rPr>
              <w:rFonts w:cstheme="minorHAnsi"/>
              <w:b/>
              <w:sz w:val="24"/>
              <w:szCs w:val="24"/>
            </w:rPr>
          </w:pPr>
        </w:p>
        <w:p w14:paraId="2161488A" w14:textId="77777777" w:rsidR="00D526C8" w:rsidRPr="00741AF3" w:rsidRDefault="007A130B" w:rsidP="004E4612">
          <w:pPr>
            <w:spacing w:after="120" w:line="20" w:lineRule="atLeast"/>
            <w:contextualSpacing/>
            <w:jc w:val="center"/>
            <w:rPr>
              <w:rFonts w:cstheme="minorHAnsi"/>
              <w:b/>
              <w:bCs/>
              <w:sz w:val="28"/>
              <w:szCs w:val="28"/>
            </w:rPr>
          </w:pPr>
          <w:r w:rsidRPr="00741AF3">
            <w:rPr>
              <w:rFonts w:cstheme="minorHAnsi"/>
              <w:b/>
              <w:bCs/>
              <w:sz w:val="28"/>
              <w:szCs w:val="28"/>
            </w:rPr>
            <w:t xml:space="preserve">TARPTAUTINIO </w:t>
          </w:r>
          <w:r w:rsidR="00D526C8" w:rsidRPr="00741AF3">
            <w:rPr>
              <w:rFonts w:cstheme="minorHAnsi"/>
              <w:b/>
              <w:bCs/>
              <w:sz w:val="28"/>
              <w:szCs w:val="28"/>
            </w:rPr>
            <w:t>VIEŠOJO PIRKIMO „</w:t>
          </w:r>
          <w:r w:rsidR="00741AF3" w:rsidRPr="00741AF3">
            <w:rPr>
              <w:rFonts w:cstheme="minorHAnsi"/>
              <w:b/>
              <w:bCs/>
              <w:sz w:val="28"/>
              <w:szCs w:val="28"/>
            </w:rPr>
            <w:t>SAUSAS PAŠARAS ŠUNIMS</w:t>
          </w:r>
          <w:r w:rsidR="00D526C8" w:rsidRPr="00741AF3">
            <w:rPr>
              <w:rFonts w:cstheme="minorHAnsi"/>
              <w:b/>
              <w:bCs/>
              <w:sz w:val="28"/>
              <w:szCs w:val="28"/>
            </w:rPr>
            <w:t>“</w:t>
          </w:r>
        </w:p>
        <w:p w14:paraId="2C288FE7" w14:textId="77777777" w:rsidR="00D526C8" w:rsidRPr="00741AF3" w:rsidRDefault="00D526C8" w:rsidP="004E4612">
          <w:pPr>
            <w:spacing w:after="120" w:line="20" w:lineRule="atLeast"/>
            <w:contextualSpacing/>
            <w:jc w:val="center"/>
            <w:rPr>
              <w:rFonts w:cstheme="minorHAnsi"/>
              <w:b/>
              <w:bCs/>
              <w:sz w:val="28"/>
              <w:szCs w:val="28"/>
            </w:rPr>
          </w:pPr>
          <w:r w:rsidRPr="00741AF3">
            <w:rPr>
              <w:rFonts w:cstheme="minorHAnsi"/>
              <w:b/>
              <w:bCs/>
              <w:sz w:val="28"/>
              <w:szCs w:val="28"/>
            </w:rPr>
            <w:t xml:space="preserve">ATVIRO KONKURSO </w:t>
          </w:r>
          <w:r w:rsidR="00EB164F" w:rsidRPr="00741AF3">
            <w:rPr>
              <w:rFonts w:cstheme="minorHAnsi"/>
              <w:b/>
              <w:bCs/>
              <w:sz w:val="28"/>
              <w:szCs w:val="28"/>
            </w:rPr>
            <w:t xml:space="preserve">SPECIALIOSIOS </w:t>
          </w:r>
          <w:r w:rsidRPr="00741AF3">
            <w:rPr>
              <w:rFonts w:cstheme="minorHAnsi"/>
              <w:b/>
              <w:bCs/>
              <w:sz w:val="28"/>
              <w:szCs w:val="28"/>
            </w:rPr>
            <w:t>SĄLYGOS</w:t>
          </w:r>
        </w:p>
        <w:p w14:paraId="2B256C7B" w14:textId="77777777" w:rsidR="00D53BF4" w:rsidRPr="00741AF3" w:rsidRDefault="00D53BF4" w:rsidP="004E4612">
          <w:pPr>
            <w:spacing w:after="120" w:line="20" w:lineRule="atLeast"/>
            <w:contextualSpacing/>
            <w:jc w:val="center"/>
            <w:rPr>
              <w:rFonts w:cstheme="minorHAnsi"/>
              <w:b/>
              <w:bCs/>
              <w:sz w:val="28"/>
              <w:szCs w:val="28"/>
            </w:rPr>
          </w:pPr>
          <w:r w:rsidRPr="00741AF3">
            <w:rPr>
              <w:rFonts w:cstheme="minorHAnsi"/>
              <w:b/>
              <w:bCs/>
              <w:sz w:val="28"/>
              <w:szCs w:val="28"/>
            </w:rPr>
            <w:t>V</w:t>
          </w:r>
          <w:r w:rsidR="00755F3B" w:rsidRPr="00741AF3">
            <w:rPr>
              <w:rFonts w:cstheme="minorHAnsi"/>
              <w:b/>
              <w:bCs/>
              <w:sz w:val="28"/>
              <w:szCs w:val="28"/>
            </w:rPr>
            <w:t>ersija</w:t>
          </w:r>
          <w:r w:rsidRPr="00741AF3">
            <w:rPr>
              <w:rFonts w:cstheme="minorHAnsi"/>
              <w:b/>
              <w:bCs/>
              <w:sz w:val="28"/>
              <w:szCs w:val="28"/>
            </w:rPr>
            <w:t xml:space="preserve"> Nr. </w:t>
          </w:r>
          <w:r w:rsidR="00E77D11" w:rsidRPr="00741AF3">
            <w:rPr>
              <w:rFonts w:cstheme="minorHAnsi"/>
              <w:b/>
              <w:iCs/>
              <w:sz w:val="28"/>
              <w:szCs w:val="28"/>
            </w:rPr>
            <w:t xml:space="preserve">1. </w:t>
          </w:r>
        </w:p>
        <w:p w14:paraId="55BF832C" w14:textId="77777777" w:rsidR="00D526C8" w:rsidRPr="00741AF3" w:rsidRDefault="00D526C8" w:rsidP="0048654D">
          <w:pPr>
            <w:spacing w:after="120" w:line="20" w:lineRule="atLeast"/>
            <w:contextualSpacing/>
            <w:rPr>
              <w:rFonts w:cstheme="minorHAnsi"/>
              <w:b/>
              <w:sz w:val="28"/>
              <w:szCs w:val="28"/>
            </w:rPr>
          </w:pPr>
        </w:p>
        <w:p w14:paraId="2F181CAE" w14:textId="77777777" w:rsidR="001C24BC" w:rsidRPr="00741AF3" w:rsidRDefault="005F13F0" w:rsidP="004E4612">
          <w:pPr>
            <w:spacing w:after="120" w:line="20" w:lineRule="atLeast"/>
            <w:contextualSpacing/>
            <w:rPr>
              <w:rFonts w:cstheme="minorHAnsi"/>
              <w:b/>
            </w:rPr>
          </w:pPr>
          <w:r w:rsidRPr="00741AF3">
            <w:rPr>
              <w:rFonts w:cstheme="minorHAnsi"/>
              <w:b/>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B11160D"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BCDC3AB" w14:textId="33531B89" w:rsidR="00FA3C6F" w:rsidRDefault="001C24BC">
              <w:pPr>
                <w:pStyle w:val="TOC1"/>
                <w:tabs>
                  <w:tab w:val="left" w:pos="660"/>
                </w:tabs>
                <w:rPr>
                  <w:noProof/>
                  <w:sz w:val="22"/>
                  <w:szCs w:val="22"/>
                </w:rPr>
              </w:pPr>
              <w:r w:rsidRPr="00276C54">
                <w:rPr>
                  <w:rFonts w:cstheme="minorHAnsi"/>
                  <w:color w:val="2B579A"/>
                  <w:shd w:val="clear" w:color="auto" w:fill="E6E6E6"/>
                </w:rPr>
                <w:fldChar w:fldCharType="begin"/>
              </w:r>
              <w:r w:rsidRPr="00276C54">
                <w:rPr>
                  <w:rFonts w:cstheme="minorHAnsi"/>
                </w:rPr>
                <w:instrText xml:space="preserve"> TOC \o "1-3" \h \z \u </w:instrText>
              </w:r>
              <w:r w:rsidRPr="00276C54">
                <w:rPr>
                  <w:rFonts w:cstheme="minorHAnsi"/>
                  <w:color w:val="2B579A"/>
                  <w:shd w:val="clear" w:color="auto" w:fill="E6E6E6"/>
                </w:rPr>
                <w:fldChar w:fldCharType="separate"/>
              </w:r>
              <w:hyperlink w:anchor="_Toc184641864" w:history="1">
                <w:r w:rsidR="00FA3C6F" w:rsidRPr="001929EF">
                  <w:rPr>
                    <w:rStyle w:val="Hyperlink"/>
                    <w:rFonts w:cstheme="minorHAnsi"/>
                    <w:noProof/>
                  </w:rPr>
                  <w:t>1.</w:t>
                </w:r>
                <w:r w:rsidR="00FA3C6F">
                  <w:rPr>
                    <w:noProof/>
                    <w:sz w:val="22"/>
                    <w:szCs w:val="22"/>
                  </w:rPr>
                  <w:tab/>
                </w:r>
                <w:r w:rsidR="00FA3C6F" w:rsidRPr="001929EF">
                  <w:rPr>
                    <w:rStyle w:val="Hyperlink"/>
                    <w:rFonts w:cstheme="minorHAnsi"/>
                    <w:noProof/>
                  </w:rPr>
                  <w:t>Bendra informacija</w:t>
                </w:r>
                <w:r w:rsidR="00FA3C6F">
                  <w:rPr>
                    <w:noProof/>
                    <w:webHidden/>
                  </w:rPr>
                  <w:tab/>
                </w:r>
                <w:r w:rsidR="00FA3C6F">
                  <w:rPr>
                    <w:noProof/>
                    <w:webHidden/>
                  </w:rPr>
                  <w:fldChar w:fldCharType="begin"/>
                </w:r>
                <w:r w:rsidR="00FA3C6F">
                  <w:rPr>
                    <w:noProof/>
                    <w:webHidden/>
                  </w:rPr>
                  <w:instrText xml:space="preserve"> PAGEREF _Toc184641864 \h </w:instrText>
                </w:r>
                <w:r w:rsidR="00FA3C6F">
                  <w:rPr>
                    <w:noProof/>
                    <w:webHidden/>
                  </w:rPr>
                </w:r>
                <w:r w:rsidR="00FA3C6F">
                  <w:rPr>
                    <w:noProof/>
                    <w:webHidden/>
                  </w:rPr>
                  <w:fldChar w:fldCharType="separate"/>
                </w:r>
                <w:r w:rsidR="00FA3C6F">
                  <w:rPr>
                    <w:noProof/>
                    <w:webHidden/>
                  </w:rPr>
                  <w:t>2</w:t>
                </w:r>
                <w:r w:rsidR="00FA3C6F">
                  <w:rPr>
                    <w:noProof/>
                    <w:webHidden/>
                  </w:rPr>
                  <w:fldChar w:fldCharType="end"/>
                </w:r>
              </w:hyperlink>
            </w:p>
            <w:p w14:paraId="7FD86377" w14:textId="09E5ACE2" w:rsidR="00FA3C6F" w:rsidRDefault="00F16A81">
              <w:pPr>
                <w:pStyle w:val="TOC1"/>
                <w:rPr>
                  <w:noProof/>
                  <w:sz w:val="22"/>
                  <w:szCs w:val="22"/>
                </w:rPr>
              </w:pPr>
              <w:hyperlink w:anchor="_Toc184641865" w:history="1">
                <w:r w:rsidR="00FA3C6F" w:rsidRPr="001929EF">
                  <w:rPr>
                    <w:rStyle w:val="Hyperlink"/>
                    <w:rFonts w:ascii="Calibri" w:hAnsi="Calibri" w:cs="Calibri"/>
                    <w:noProof/>
                  </w:rPr>
                  <w:t>2</w:t>
                </w:r>
                <w:r w:rsidR="00FA3C6F" w:rsidRPr="001929EF">
                  <w:rPr>
                    <w:rStyle w:val="Hyperlink"/>
                    <w:noProof/>
                  </w:rPr>
                  <w:t xml:space="preserve">. </w:t>
                </w:r>
                <w:r w:rsidR="00FA3C6F" w:rsidRPr="001929EF">
                  <w:rPr>
                    <w:rStyle w:val="Hyperlink"/>
                    <w:rFonts w:cstheme="minorHAnsi"/>
                    <w:noProof/>
                  </w:rPr>
                  <w:t>Pirkimo objektas</w:t>
                </w:r>
                <w:r w:rsidR="00FA3C6F">
                  <w:rPr>
                    <w:noProof/>
                    <w:webHidden/>
                  </w:rPr>
                  <w:tab/>
                </w:r>
                <w:r w:rsidR="00FA3C6F">
                  <w:rPr>
                    <w:noProof/>
                    <w:webHidden/>
                  </w:rPr>
                  <w:fldChar w:fldCharType="begin"/>
                </w:r>
                <w:r w:rsidR="00FA3C6F">
                  <w:rPr>
                    <w:noProof/>
                    <w:webHidden/>
                  </w:rPr>
                  <w:instrText xml:space="preserve"> PAGEREF _Toc184641865 \h </w:instrText>
                </w:r>
                <w:r w:rsidR="00FA3C6F">
                  <w:rPr>
                    <w:noProof/>
                    <w:webHidden/>
                  </w:rPr>
                </w:r>
                <w:r w:rsidR="00FA3C6F">
                  <w:rPr>
                    <w:noProof/>
                    <w:webHidden/>
                  </w:rPr>
                  <w:fldChar w:fldCharType="separate"/>
                </w:r>
                <w:r w:rsidR="00FA3C6F">
                  <w:rPr>
                    <w:noProof/>
                    <w:webHidden/>
                  </w:rPr>
                  <w:t>2</w:t>
                </w:r>
                <w:r w:rsidR="00FA3C6F">
                  <w:rPr>
                    <w:noProof/>
                    <w:webHidden/>
                  </w:rPr>
                  <w:fldChar w:fldCharType="end"/>
                </w:r>
              </w:hyperlink>
            </w:p>
            <w:p w14:paraId="2B6CBF19" w14:textId="08E6F856" w:rsidR="00FA3C6F" w:rsidRDefault="00F16A81">
              <w:pPr>
                <w:pStyle w:val="TOC1"/>
                <w:rPr>
                  <w:noProof/>
                  <w:sz w:val="22"/>
                  <w:szCs w:val="22"/>
                </w:rPr>
              </w:pPr>
              <w:hyperlink w:anchor="_Toc184641866" w:history="1">
                <w:r w:rsidR="00FA3C6F" w:rsidRPr="001929EF">
                  <w:rPr>
                    <w:rStyle w:val="Hyperlink"/>
                    <w:rFonts w:cstheme="minorHAnsi"/>
                    <w:noProof/>
                  </w:rPr>
                  <w:t>3. Susitikimai su tiekėjais</w:t>
                </w:r>
                <w:r w:rsidR="00FA3C6F">
                  <w:rPr>
                    <w:noProof/>
                    <w:webHidden/>
                  </w:rPr>
                  <w:tab/>
                </w:r>
                <w:r w:rsidR="00FA3C6F">
                  <w:rPr>
                    <w:noProof/>
                    <w:webHidden/>
                  </w:rPr>
                  <w:fldChar w:fldCharType="begin"/>
                </w:r>
                <w:r w:rsidR="00FA3C6F">
                  <w:rPr>
                    <w:noProof/>
                    <w:webHidden/>
                  </w:rPr>
                  <w:instrText xml:space="preserve"> PAGEREF _Toc184641866 \h </w:instrText>
                </w:r>
                <w:r w:rsidR="00FA3C6F">
                  <w:rPr>
                    <w:noProof/>
                    <w:webHidden/>
                  </w:rPr>
                </w:r>
                <w:r w:rsidR="00FA3C6F">
                  <w:rPr>
                    <w:noProof/>
                    <w:webHidden/>
                  </w:rPr>
                  <w:fldChar w:fldCharType="separate"/>
                </w:r>
                <w:r w:rsidR="00FA3C6F">
                  <w:rPr>
                    <w:noProof/>
                    <w:webHidden/>
                  </w:rPr>
                  <w:t>2</w:t>
                </w:r>
                <w:r w:rsidR="00FA3C6F">
                  <w:rPr>
                    <w:noProof/>
                    <w:webHidden/>
                  </w:rPr>
                  <w:fldChar w:fldCharType="end"/>
                </w:r>
              </w:hyperlink>
            </w:p>
            <w:p w14:paraId="05EBE718" w14:textId="52CD6CD5" w:rsidR="00FA3C6F" w:rsidRDefault="00F16A81">
              <w:pPr>
                <w:pStyle w:val="TOC1"/>
                <w:rPr>
                  <w:noProof/>
                  <w:sz w:val="22"/>
                  <w:szCs w:val="22"/>
                </w:rPr>
              </w:pPr>
              <w:hyperlink w:anchor="_Toc184641867" w:history="1">
                <w:r w:rsidR="00FA3C6F" w:rsidRPr="001929EF">
                  <w:rPr>
                    <w:rStyle w:val="Hyperlink"/>
                    <w:rFonts w:cstheme="majorHAnsi"/>
                    <w:noProof/>
                  </w:rPr>
                  <w:t xml:space="preserve">4. </w:t>
                </w:r>
                <w:r w:rsidR="00FA3C6F" w:rsidRPr="001929EF">
                  <w:rPr>
                    <w:rStyle w:val="Hyperlink"/>
                    <w:rFonts w:cstheme="minorHAnsi"/>
                    <w:noProof/>
                  </w:rPr>
                  <w:t>Tiekėjų pašalinimo pagrindai ir kvalifikacijos reikalavimai</w:t>
                </w:r>
                <w:r w:rsidR="00FA3C6F">
                  <w:rPr>
                    <w:noProof/>
                    <w:webHidden/>
                  </w:rPr>
                  <w:tab/>
                </w:r>
                <w:r w:rsidR="00FA3C6F">
                  <w:rPr>
                    <w:noProof/>
                    <w:webHidden/>
                  </w:rPr>
                  <w:fldChar w:fldCharType="begin"/>
                </w:r>
                <w:r w:rsidR="00FA3C6F">
                  <w:rPr>
                    <w:noProof/>
                    <w:webHidden/>
                  </w:rPr>
                  <w:instrText xml:space="preserve"> PAGEREF _Toc184641867 \h </w:instrText>
                </w:r>
                <w:r w:rsidR="00FA3C6F">
                  <w:rPr>
                    <w:noProof/>
                    <w:webHidden/>
                  </w:rPr>
                </w:r>
                <w:r w:rsidR="00FA3C6F">
                  <w:rPr>
                    <w:noProof/>
                    <w:webHidden/>
                  </w:rPr>
                  <w:fldChar w:fldCharType="separate"/>
                </w:r>
                <w:r w:rsidR="00FA3C6F">
                  <w:rPr>
                    <w:noProof/>
                    <w:webHidden/>
                  </w:rPr>
                  <w:t>3</w:t>
                </w:r>
                <w:r w:rsidR="00FA3C6F">
                  <w:rPr>
                    <w:noProof/>
                    <w:webHidden/>
                  </w:rPr>
                  <w:fldChar w:fldCharType="end"/>
                </w:r>
              </w:hyperlink>
            </w:p>
            <w:p w14:paraId="460D425C" w14:textId="2232D929" w:rsidR="00FA3C6F" w:rsidRDefault="00F16A81">
              <w:pPr>
                <w:pStyle w:val="TOC1"/>
                <w:rPr>
                  <w:noProof/>
                  <w:sz w:val="22"/>
                  <w:szCs w:val="22"/>
                </w:rPr>
              </w:pPr>
              <w:hyperlink w:anchor="_Toc184641868" w:history="1">
                <w:r w:rsidR="00FA3C6F" w:rsidRPr="001929EF">
                  <w:rPr>
                    <w:rStyle w:val="Hyperlink"/>
                    <w:rFonts w:cstheme="minorHAnsi"/>
                    <w:noProof/>
                  </w:rPr>
                  <w:t xml:space="preserve">5. </w:t>
                </w:r>
                <w:r w:rsidR="00FA3C6F" w:rsidRPr="001929EF">
                  <w:rPr>
                    <w:rStyle w:val="Hyperlink"/>
                    <w:rFonts w:ascii="Calibri" w:hAnsi="Calibri" w:cs="Calibri"/>
                    <w:noProof/>
                  </w:rPr>
                  <w:t>Reikalavimai, susiję su nacionaliniu saugumu</w:t>
                </w:r>
                <w:r w:rsidR="00FA3C6F">
                  <w:rPr>
                    <w:noProof/>
                    <w:webHidden/>
                  </w:rPr>
                  <w:tab/>
                </w:r>
                <w:r w:rsidR="00FA3C6F">
                  <w:rPr>
                    <w:noProof/>
                    <w:webHidden/>
                  </w:rPr>
                  <w:fldChar w:fldCharType="begin"/>
                </w:r>
                <w:r w:rsidR="00FA3C6F">
                  <w:rPr>
                    <w:noProof/>
                    <w:webHidden/>
                  </w:rPr>
                  <w:instrText xml:space="preserve"> PAGEREF _Toc184641868 \h </w:instrText>
                </w:r>
                <w:r w:rsidR="00FA3C6F">
                  <w:rPr>
                    <w:noProof/>
                    <w:webHidden/>
                  </w:rPr>
                </w:r>
                <w:r w:rsidR="00FA3C6F">
                  <w:rPr>
                    <w:noProof/>
                    <w:webHidden/>
                  </w:rPr>
                  <w:fldChar w:fldCharType="separate"/>
                </w:r>
                <w:r w:rsidR="00FA3C6F">
                  <w:rPr>
                    <w:noProof/>
                    <w:webHidden/>
                  </w:rPr>
                  <w:t>3</w:t>
                </w:r>
                <w:r w:rsidR="00FA3C6F">
                  <w:rPr>
                    <w:noProof/>
                    <w:webHidden/>
                  </w:rPr>
                  <w:fldChar w:fldCharType="end"/>
                </w:r>
              </w:hyperlink>
            </w:p>
            <w:p w14:paraId="05B79792" w14:textId="7AD9AE08" w:rsidR="00FA3C6F" w:rsidRDefault="00F16A81">
              <w:pPr>
                <w:pStyle w:val="TOC1"/>
                <w:rPr>
                  <w:noProof/>
                  <w:sz w:val="22"/>
                  <w:szCs w:val="22"/>
                </w:rPr>
              </w:pPr>
              <w:hyperlink w:anchor="_Toc184641869" w:history="1">
                <w:r w:rsidR="00FA3C6F" w:rsidRPr="001929EF">
                  <w:rPr>
                    <w:rStyle w:val="Hyperlink"/>
                    <w:noProof/>
                  </w:rPr>
                  <w:t>6. Specialieji reikalavimai pasiūlymų rengimui ir pateikimui</w:t>
                </w:r>
                <w:r w:rsidR="00FA3C6F">
                  <w:rPr>
                    <w:noProof/>
                    <w:webHidden/>
                  </w:rPr>
                  <w:tab/>
                </w:r>
                <w:r w:rsidR="00FA3C6F">
                  <w:rPr>
                    <w:noProof/>
                    <w:webHidden/>
                  </w:rPr>
                  <w:fldChar w:fldCharType="begin"/>
                </w:r>
                <w:r w:rsidR="00FA3C6F">
                  <w:rPr>
                    <w:noProof/>
                    <w:webHidden/>
                  </w:rPr>
                  <w:instrText xml:space="preserve"> PAGEREF _Toc184641869 \h </w:instrText>
                </w:r>
                <w:r w:rsidR="00FA3C6F">
                  <w:rPr>
                    <w:noProof/>
                    <w:webHidden/>
                  </w:rPr>
                </w:r>
                <w:r w:rsidR="00FA3C6F">
                  <w:rPr>
                    <w:noProof/>
                    <w:webHidden/>
                  </w:rPr>
                  <w:fldChar w:fldCharType="separate"/>
                </w:r>
                <w:r w:rsidR="00FA3C6F">
                  <w:rPr>
                    <w:noProof/>
                    <w:webHidden/>
                  </w:rPr>
                  <w:t>3</w:t>
                </w:r>
                <w:r w:rsidR="00FA3C6F">
                  <w:rPr>
                    <w:noProof/>
                    <w:webHidden/>
                  </w:rPr>
                  <w:fldChar w:fldCharType="end"/>
                </w:r>
              </w:hyperlink>
            </w:p>
            <w:p w14:paraId="6F3E6ED7" w14:textId="59E77642" w:rsidR="00FA3C6F" w:rsidRDefault="00F16A81">
              <w:pPr>
                <w:pStyle w:val="TOC1"/>
                <w:tabs>
                  <w:tab w:val="left" w:pos="660"/>
                </w:tabs>
                <w:rPr>
                  <w:noProof/>
                  <w:sz w:val="22"/>
                  <w:szCs w:val="22"/>
                </w:rPr>
              </w:pPr>
              <w:hyperlink w:anchor="_Toc184641870" w:history="1">
                <w:r w:rsidR="00FA3C6F" w:rsidRPr="001929EF">
                  <w:rPr>
                    <w:rStyle w:val="Hyperlink"/>
                    <w:rFonts w:eastAsia="Calibri" w:cstheme="minorHAnsi"/>
                    <w:noProof/>
                  </w:rPr>
                  <w:t>7.</w:t>
                </w:r>
                <w:r w:rsidR="00FA3C6F">
                  <w:rPr>
                    <w:noProof/>
                    <w:sz w:val="22"/>
                    <w:szCs w:val="22"/>
                  </w:rPr>
                  <w:tab/>
                </w:r>
                <w:r w:rsidR="00FA3C6F" w:rsidRPr="001929EF">
                  <w:rPr>
                    <w:rStyle w:val="Hyperlink"/>
                    <w:rFonts w:cstheme="minorHAnsi"/>
                    <w:noProof/>
                  </w:rPr>
                  <w:t>Pasiūlymo galiojimo užtikrinimas</w:t>
                </w:r>
                <w:r w:rsidR="00FA3C6F">
                  <w:rPr>
                    <w:noProof/>
                    <w:webHidden/>
                  </w:rPr>
                  <w:tab/>
                </w:r>
                <w:r w:rsidR="00FA3C6F">
                  <w:rPr>
                    <w:noProof/>
                    <w:webHidden/>
                  </w:rPr>
                  <w:fldChar w:fldCharType="begin"/>
                </w:r>
                <w:r w:rsidR="00FA3C6F">
                  <w:rPr>
                    <w:noProof/>
                    <w:webHidden/>
                  </w:rPr>
                  <w:instrText xml:space="preserve"> PAGEREF _Toc184641870 \h </w:instrText>
                </w:r>
                <w:r w:rsidR="00FA3C6F">
                  <w:rPr>
                    <w:noProof/>
                    <w:webHidden/>
                  </w:rPr>
                </w:r>
                <w:r w:rsidR="00FA3C6F">
                  <w:rPr>
                    <w:noProof/>
                    <w:webHidden/>
                  </w:rPr>
                  <w:fldChar w:fldCharType="separate"/>
                </w:r>
                <w:r w:rsidR="00FA3C6F">
                  <w:rPr>
                    <w:noProof/>
                    <w:webHidden/>
                  </w:rPr>
                  <w:t>4</w:t>
                </w:r>
                <w:r w:rsidR="00FA3C6F">
                  <w:rPr>
                    <w:noProof/>
                    <w:webHidden/>
                  </w:rPr>
                  <w:fldChar w:fldCharType="end"/>
                </w:r>
              </w:hyperlink>
            </w:p>
            <w:p w14:paraId="492F0DCA" w14:textId="3C3C1DB1" w:rsidR="00FA3C6F" w:rsidRDefault="00F16A81">
              <w:pPr>
                <w:pStyle w:val="TOC1"/>
                <w:tabs>
                  <w:tab w:val="left" w:pos="660"/>
                </w:tabs>
                <w:rPr>
                  <w:noProof/>
                  <w:sz w:val="22"/>
                  <w:szCs w:val="22"/>
                </w:rPr>
              </w:pPr>
              <w:hyperlink w:anchor="_Toc184641871" w:history="1">
                <w:r w:rsidR="00FA3C6F" w:rsidRPr="001929EF">
                  <w:rPr>
                    <w:rStyle w:val="Hyperlink"/>
                    <w:rFonts w:eastAsia="Calibri" w:cstheme="minorHAnsi"/>
                    <w:noProof/>
                  </w:rPr>
                  <w:t>8.</w:t>
                </w:r>
                <w:r w:rsidR="00FA3C6F">
                  <w:rPr>
                    <w:noProof/>
                    <w:sz w:val="22"/>
                    <w:szCs w:val="22"/>
                  </w:rPr>
                  <w:tab/>
                </w:r>
                <w:r w:rsidR="00FA3C6F" w:rsidRPr="001929EF">
                  <w:rPr>
                    <w:rStyle w:val="Hyperlink"/>
                    <w:rFonts w:cstheme="minorHAnsi"/>
                    <w:noProof/>
                  </w:rPr>
                  <w:t>Elektroninis aukcionas</w:t>
                </w:r>
                <w:r w:rsidR="00FA3C6F">
                  <w:rPr>
                    <w:noProof/>
                    <w:webHidden/>
                  </w:rPr>
                  <w:tab/>
                </w:r>
                <w:r w:rsidR="00FA3C6F">
                  <w:rPr>
                    <w:noProof/>
                    <w:webHidden/>
                  </w:rPr>
                  <w:fldChar w:fldCharType="begin"/>
                </w:r>
                <w:r w:rsidR="00FA3C6F">
                  <w:rPr>
                    <w:noProof/>
                    <w:webHidden/>
                  </w:rPr>
                  <w:instrText xml:space="preserve"> PAGEREF _Toc184641871 \h </w:instrText>
                </w:r>
                <w:r w:rsidR="00FA3C6F">
                  <w:rPr>
                    <w:noProof/>
                    <w:webHidden/>
                  </w:rPr>
                </w:r>
                <w:r w:rsidR="00FA3C6F">
                  <w:rPr>
                    <w:noProof/>
                    <w:webHidden/>
                  </w:rPr>
                  <w:fldChar w:fldCharType="separate"/>
                </w:r>
                <w:r w:rsidR="00FA3C6F">
                  <w:rPr>
                    <w:noProof/>
                    <w:webHidden/>
                  </w:rPr>
                  <w:t>5</w:t>
                </w:r>
                <w:r w:rsidR="00FA3C6F">
                  <w:rPr>
                    <w:noProof/>
                    <w:webHidden/>
                  </w:rPr>
                  <w:fldChar w:fldCharType="end"/>
                </w:r>
              </w:hyperlink>
            </w:p>
            <w:p w14:paraId="2D30D693" w14:textId="03946624" w:rsidR="00FA3C6F" w:rsidRDefault="00F16A81">
              <w:pPr>
                <w:pStyle w:val="TOC1"/>
                <w:tabs>
                  <w:tab w:val="left" w:pos="660"/>
                </w:tabs>
                <w:rPr>
                  <w:noProof/>
                  <w:sz w:val="22"/>
                  <w:szCs w:val="22"/>
                </w:rPr>
              </w:pPr>
              <w:hyperlink w:anchor="_Toc184641872" w:history="1">
                <w:r w:rsidR="00FA3C6F" w:rsidRPr="001929EF">
                  <w:rPr>
                    <w:rStyle w:val="Hyperlink"/>
                    <w:rFonts w:eastAsia="Calibri" w:cstheme="minorHAnsi"/>
                    <w:noProof/>
                  </w:rPr>
                  <w:t>9.</w:t>
                </w:r>
                <w:r w:rsidR="00FA3C6F">
                  <w:rPr>
                    <w:noProof/>
                    <w:sz w:val="22"/>
                    <w:szCs w:val="22"/>
                  </w:rPr>
                  <w:tab/>
                </w:r>
                <w:r w:rsidR="00FA3C6F" w:rsidRPr="001929EF">
                  <w:rPr>
                    <w:rStyle w:val="Hyperlink"/>
                    <w:rFonts w:cstheme="minorHAnsi"/>
                    <w:noProof/>
                  </w:rPr>
                  <w:t>Pasiūlymų vertinimas</w:t>
                </w:r>
                <w:r w:rsidR="00FA3C6F">
                  <w:rPr>
                    <w:noProof/>
                    <w:webHidden/>
                  </w:rPr>
                  <w:tab/>
                </w:r>
                <w:r w:rsidR="00FA3C6F">
                  <w:rPr>
                    <w:noProof/>
                    <w:webHidden/>
                  </w:rPr>
                  <w:fldChar w:fldCharType="begin"/>
                </w:r>
                <w:r w:rsidR="00FA3C6F">
                  <w:rPr>
                    <w:noProof/>
                    <w:webHidden/>
                  </w:rPr>
                  <w:instrText xml:space="preserve"> PAGEREF _Toc184641872 \h </w:instrText>
                </w:r>
                <w:r w:rsidR="00FA3C6F">
                  <w:rPr>
                    <w:noProof/>
                    <w:webHidden/>
                  </w:rPr>
                </w:r>
                <w:r w:rsidR="00FA3C6F">
                  <w:rPr>
                    <w:noProof/>
                    <w:webHidden/>
                  </w:rPr>
                  <w:fldChar w:fldCharType="separate"/>
                </w:r>
                <w:r w:rsidR="00FA3C6F">
                  <w:rPr>
                    <w:noProof/>
                    <w:webHidden/>
                  </w:rPr>
                  <w:t>5</w:t>
                </w:r>
                <w:r w:rsidR="00FA3C6F">
                  <w:rPr>
                    <w:noProof/>
                    <w:webHidden/>
                  </w:rPr>
                  <w:fldChar w:fldCharType="end"/>
                </w:r>
              </w:hyperlink>
            </w:p>
            <w:p w14:paraId="45A49739" w14:textId="5277D29A" w:rsidR="00FA3C6F" w:rsidRDefault="00F16A81">
              <w:pPr>
                <w:pStyle w:val="TOC1"/>
                <w:tabs>
                  <w:tab w:val="left" w:pos="660"/>
                </w:tabs>
                <w:rPr>
                  <w:noProof/>
                  <w:sz w:val="22"/>
                  <w:szCs w:val="22"/>
                </w:rPr>
              </w:pPr>
              <w:hyperlink w:anchor="_Toc184641873" w:history="1">
                <w:r w:rsidR="00FA3C6F" w:rsidRPr="001929EF">
                  <w:rPr>
                    <w:rStyle w:val="Hyperlink"/>
                    <w:rFonts w:eastAsia="Calibri" w:cstheme="minorHAnsi"/>
                    <w:noProof/>
                  </w:rPr>
                  <w:t>10.</w:t>
                </w:r>
                <w:r w:rsidR="00FA3C6F">
                  <w:rPr>
                    <w:noProof/>
                    <w:sz w:val="22"/>
                    <w:szCs w:val="22"/>
                  </w:rPr>
                  <w:tab/>
                </w:r>
                <w:r w:rsidR="00FA3C6F" w:rsidRPr="001929EF">
                  <w:rPr>
                    <w:rStyle w:val="Hyperlink"/>
                    <w:rFonts w:cstheme="minorHAnsi"/>
                    <w:noProof/>
                  </w:rPr>
                  <w:t>Sutarties sudarymas</w:t>
                </w:r>
                <w:r w:rsidR="00FA3C6F">
                  <w:rPr>
                    <w:noProof/>
                    <w:webHidden/>
                  </w:rPr>
                  <w:tab/>
                </w:r>
                <w:r w:rsidR="00FA3C6F">
                  <w:rPr>
                    <w:noProof/>
                    <w:webHidden/>
                  </w:rPr>
                  <w:fldChar w:fldCharType="begin"/>
                </w:r>
                <w:r w:rsidR="00FA3C6F">
                  <w:rPr>
                    <w:noProof/>
                    <w:webHidden/>
                  </w:rPr>
                  <w:instrText xml:space="preserve"> PAGEREF _Toc184641873 \h </w:instrText>
                </w:r>
                <w:r w:rsidR="00FA3C6F">
                  <w:rPr>
                    <w:noProof/>
                    <w:webHidden/>
                  </w:rPr>
                </w:r>
                <w:r w:rsidR="00FA3C6F">
                  <w:rPr>
                    <w:noProof/>
                    <w:webHidden/>
                  </w:rPr>
                  <w:fldChar w:fldCharType="separate"/>
                </w:r>
                <w:r w:rsidR="00FA3C6F">
                  <w:rPr>
                    <w:noProof/>
                    <w:webHidden/>
                  </w:rPr>
                  <w:t>5</w:t>
                </w:r>
                <w:r w:rsidR="00FA3C6F">
                  <w:rPr>
                    <w:noProof/>
                    <w:webHidden/>
                  </w:rPr>
                  <w:fldChar w:fldCharType="end"/>
                </w:r>
              </w:hyperlink>
            </w:p>
            <w:p w14:paraId="564A4D08" w14:textId="3A7842A5" w:rsidR="00FA3C6F" w:rsidRDefault="00F16A81">
              <w:pPr>
                <w:pStyle w:val="TOC1"/>
                <w:rPr>
                  <w:noProof/>
                  <w:sz w:val="22"/>
                  <w:szCs w:val="22"/>
                </w:rPr>
              </w:pPr>
              <w:hyperlink w:anchor="_Toc184641874" w:history="1">
                <w:r w:rsidR="00FA3C6F" w:rsidRPr="001929EF">
                  <w:rPr>
                    <w:rStyle w:val="Hyperlink"/>
                    <w:rFonts w:cstheme="minorHAnsi"/>
                    <w:noProof/>
                  </w:rPr>
                  <w:t>Pirkimo sąlygų 1 priedas „Terminai“</w:t>
                </w:r>
                <w:r w:rsidR="00FA3C6F">
                  <w:rPr>
                    <w:noProof/>
                    <w:webHidden/>
                  </w:rPr>
                  <w:tab/>
                </w:r>
                <w:r w:rsidR="00FA3C6F">
                  <w:rPr>
                    <w:noProof/>
                    <w:webHidden/>
                  </w:rPr>
                  <w:fldChar w:fldCharType="begin"/>
                </w:r>
                <w:r w:rsidR="00FA3C6F">
                  <w:rPr>
                    <w:noProof/>
                    <w:webHidden/>
                  </w:rPr>
                  <w:instrText xml:space="preserve"> PAGEREF _Toc184641874 \h </w:instrText>
                </w:r>
                <w:r w:rsidR="00FA3C6F">
                  <w:rPr>
                    <w:noProof/>
                    <w:webHidden/>
                  </w:rPr>
                </w:r>
                <w:r w:rsidR="00FA3C6F">
                  <w:rPr>
                    <w:noProof/>
                    <w:webHidden/>
                  </w:rPr>
                  <w:fldChar w:fldCharType="separate"/>
                </w:r>
                <w:r w:rsidR="00FA3C6F">
                  <w:rPr>
                    <w:noProof/>
                    <w:webHidden/>
                  </w:rPr>
                  <w:t>6</w:t>
                </w:r>
                <w:r w:rsidR="00FA3C6F">
                  <w:rPr>
                    <w:noProof/>
                    <w:webHidden/>
                  </w:rPr>
                  <w:fldChar w:fldCharType="end"/>
                </w:r>
              </w:hyperlink>
            </w:p>
            <w:p w14:paraId="7B7A1840" w14:textId="41E5B022" w:rsidR="00FA3C6F" w:rsidRDefault="00F16A81">
              <w:pPr>
                <w:pStyle w:val="TOC2"/>
                <w:rPr>
                  <w:noProof/>
                  <w:sz w:val="22"/>
                  <w:szCs w:val="22"/>
                </w:rPr>
              </w:pPr>
              <w:hyperlink w:anchor="_Toc184641875" w:history="1">
                <w:r w:rsidR="00FA3C6F" w:rsidRPr="001929EF">
                  <w:rPr>
                    <w:rStyle w:val="Hyperlink"/>
                    <w:rFonts w:eastAsia="Calibri" w:cstheme="minorHAnsi"/>
                    <w:noProof/>
                  </w:rPr>
                  <w:t>Pirkimo sąlygų 2 priedas „Techninė specifikacija“</w:t>
                </w:r>
                <w:r w:rsidR="00FA3C6F">
                  <w:rPr>
                    <w:noProof/>
                    <w:webHidden/>
                  </w:rPr>
                  <w:tab/>
                </w:r>
                <w:r w:rsidR="00FA3C6F">
                  <w:rPr>
                    <w:noProof/>
                    <w:webHidden/>
                  </w:rPr>
                  <w:fldChar w:fldCharType="begin"/>
                </w:r>
                <w:r w:rsidR="00FA3C6F">
                  <w:rPr>
                    <w:noProof/>
                    <w:webHidden/>
                  </w:rPr>
                  <w:instrText xml:space="preserve"> PAGEREF _Toc184641875 \h </w:instrText>
                </w:r>
                <w:r w:rsidR="00FA3C6F">
                  <w:rPr>
                    <w:noProof/>
                    <w:webHidden/>
                  </w:rPr>
                </w:r>
                <w:r w:rsidR="00FA3C6F">
                  <w:rPr>
                    <w:noProof/>
                    <w:webHidden/>
                  </w:rPr>
                  <w:fldChar w:fldCharType="separate"/>
                </w:r>
                <w:r w:rsidR="00FA3C6F">
                  <w:rPr>
                    <w:noProof/>
                    <w:webHidden/>
                  </w:rPr>
                  <w:t>8</w:t>
                </w:r>
                <w:r w:rsidR="00FA3C6F">
                  <w:rPr>
                    <w:noProof/>
                    <w:webHidden/>
                  </w:rPr>
                  <w:fldChar w:fldCharType="end"/>
                </w:r>
              </w:hyperlink>
            </w:p>
            <w:p w14:paraId="1601421E" w14:textId="4EC4D09A" w:rsidR="00FA3C6F" w:rsidRDefault="00F16A81">
              <w:pPr>
                <w:pStyle w:val="TOC2"/>
                <w:rPr>
                  <w:noProof/>
                  <w:sz w:val="22"/>
                  <w:szCs w:val="22"/>
                </w:rPr>
              </w:pPr>
              <w:hyperlink w:anchor="_Toc184641876" w:history="1">
                <w:r w:rsidR="00FA3C6F" w:rsidRPr="001929EF">
                  <w:rPr>
                    <w:rStyle w:val="Hyperlink"/>
                    <w:rFonts w:eastAsia="Calibri" w:cstheme="minorHAnsi"/>
                    <w:noProof/>
                  </w:rPr>
                  <w:t>Pirkimo sąlygų 3 priedas „Tiekėjų pašalinimo pagrindai“</w:t>
                </w:r>
                <w:r w:rsidR="00FA3C6F">
                  <w:rPr>
                    <w:noProof/>
                    <w:webHidden/>
                  </w:rPr>
                  <w:tab/>
                </w:r>
                <w:r w:rsidR="00FA3C6F">
                  <w:rPr>
                    <w:noProof/>
                    <w:webHidden/>
                  </w:rPr>
                  <w:fldChar w:fldCharType="begin"/>
                </w:r>
                <w:r w:rsidR="00FA3C6F">
                  <w:rPr>
                    <w:noProof/>
                    <w:webHidden/>
                  </w:rPr>
                  <w:instrText xml:space="preserve"> PAGEREF _Toc184641876 \h </w:instrText>
                </w:r>
                <w:r w:rsidR="00FA3C6F">
                  <w:rPr>
                    <w:noProof/>
                    <w:webHidden/>
                  </w:rPr>
                </w:r>
                <w:r w:rsidR="00FA3C6F">
                  <w:rPr>
                    <w:noProof/>
                    <w:webHidden/>
                  </w:rPr>
                  <w:fldChar w:fldCharType="separate"/>
                </w:r>
                <w:r w:rsidR="00FA3C6F">
                  <w:rPr>
                    <w:noProof/>
                    <w:webHidden/>
                  </w:rPr>
                  <w:t>13</w:t>
                </w:r>
                <w:r w:rsidR="00FA3C6F">
                  <w:rPr>
                    <w:noProof/>
                    <w:webHidden/>
                  </w:rPr>
                  <w:fldChar w:fldCharType="end"/>
                </w:r>
              </w:hyperlink>
            </w:p>
            <w:p w14:paraId="49523DE8" w14:textId="00F1280A" w:rsidR="00FA3C6F" w:rsidRDefault="00F16A81">
              <w:pPr>
                <w:pStyle w:val="TOC2"/>
                <w:rPr>
                  <w:noProof/>
                  <w:sz w:val="22"/>
                  <w:szCs w:val="22"/>
                </w:rPr>
              </w:pPr>
              <w:hyperlink w:anchor="_Toc184641877" w:history="1">
                <w:r w:rsidR="00FA3C6F" w:rsidRPr="001929EF">
                  <w:rPr>
                    <w:rStyle w:val="Hyperlink"/>
                    <w:rFonts w:eastAsia="Calibri" w:cstheme="minorHAnsi"/>
                    <w:noProof/>
                  </w:rPr>
                  <w:t xml:space="preserve">Pirkimo sąlygų 4 priedas „EBVPD“ </w:t>
                </w:r>
                <w:r w:rsidR="00FA3C6F" w:rsidRPr="001929EF">
                  <w:rPr>
                    <w:rStyle w:val="Hyperlink"/>
                    <w:rFonts w:cstheme="minorHAnsi"/>
                    <w:noProof/>
                  </w:rPr>
                  <w:t>(XML formatu)</w:t>
                </w:r>
                <w:r w:rsidR="00FA3C6F">
                  <w:rPr>
                    <w:noProof/>
                    <w:webHidden/>
                  </w:rPr>
                  <w:tab/>
                </w:r>
                <w:r w:rsidR="00FA3C6F">
                  <w:rPr>
                    <w:noProof/>
                    <w:webHidden/>
                  </w:rPr>
                  <w:fldChar w:fldCharType="begin"/>
                </w:r>
                <w:r w:rsidR="00FA3C6F">
                  <w:rPr>
                    <w:noProof/>
                    <w:webHidden/>
                  </w:rPr>
                  <w:instrText xml:space="preserve"> PAGEREF _Toc184641877 \h </w:instrText>
                </w:r>
                <w:r w:rsidR="00FA3C6F">
                  <w:rPr>
                    <w:noProof/>
                    <w:webHidden/>
                  </w:rPr>
                </w:r>
                <w:r w:rsidR="00FA3C6F">
                  <w:rPr>
                    <w:noProof/>
                    <w:webHidden/>
                  </w:rPr>
                  <w:fldChar w:fldCharType="separate"/>
                </w:r>
                <w:r w:rsidR="00FA3C6F">
                  <w:rPr>
                    <w:noProof/>
                    <w:webHidden/>
                  </w:rPr>
                  <w:t>22</w:t>
                </w:r>
                <w:r w:rsidR="00FA3C6F">
                  <w:rPr>
                    <w:noProof/>
                    <w:webHidden/>
                  </w:rPr>
                  <w:fldChar w:fldCharType="end"/>
                </w:r>
              </w:hyperlink>
            </w:p>
            <w:p w14:paraId="731DD248" w14:textId="37C5806D" w:rsidR="00FA3C6F" w:rsidRDefault="00F16A81">
              <w:pPr>
                <w:pStyle w:val="TOC2"/>
                <w:rPr>
                  <w:noProof/>
                  <w:sz w:val="22"/>
                  <w:szCs w:val="22"/>
                </w:rPr>
              </w:pPr>
              <w:hyperlink w:anchor="_Toc184641878" w:history="1">
                <w:r w:rsidR="00FA3C6F" w:rsidRPr="001929EF">
                  <w:rPr>
                    <w:rStyle w:val="Hyperlink"/>
                    <w:rFonts w:eastAsia="Calibri" w:cstheme="minorHAnsi"/>
                    <w:noProof/>
                  </w:rPr>
                  <w:t>Pirkimo sąlygų 5 priedas „Pasiūlymo forma“</w:t>
                </w:r>
                <w:r w:rsidR="00FA3C6F">
                  <w:rPr>
                    <w:noProof/>
                    <w:webHidden/>
                  </w:rPr>
                  <w:tab/>
                </w:r>
                <w:r w:rsidR="00FA3C6F">
                  <w:rPr>
                    <w:noProof/>
                    <w:webHidden/>
                  </w:rPr>
                  <w:fldChar w:fldCharType="begin"/>
                </w:r>
                <w:r w:rsidR="00FA3C6F">
                  <w:rPr>
                    <w:noProof/>
                    <w:webHidden/>
                  </w:rPr>
                  <w:instrText xml:space="preserve"> PAGEREF _Toc184641878 \h </w:instrText>
                </w:r>
                <w:r w:rsidR="00FA3C6F">
                  <w:rPr>
                    <w:noProof/>
                    <w:webHidden/>
                  </w:rPr>
                </w:r>
                <w:r w:rsidR="00FA3C6F">
                  <w:rPr>
                    <w:noProof/>
                    <w:webHidden/>
                  </w:rPr>
                  <w:fldChar w:fldCharType="separate"/>
                </w:r>
                <w:r w:rsidR="00FA3C6F">
                  <w:rPr>
                    <w:noProof/>
                    <w:webHidden/>
                  </w:rPr>
                  <w:t>23</w:t>
                </w:r>
                <w:r w:rsidR="00FA3C6F">
                  <w:rPr>
                    <w:noProof/>
                    <w:webHidden/>
                  </w:rPr>
                  <w:fldChar w:fldCharType="end"/>
                </w:r>
              </w:hyperlink>
            </w:p>
            <w:p w14:paraId="5A190EAA" w14:textId="2C7EFA1C" w:rsidR="00FA3C6F" w:rsidRDefault="00F16A81">
              <w:pPr>
                <w:pStyle w:val="TOC2"/>
                <w:rPr>
                  <w:noProof/>
                  <w:sz w:val="22"/>
                  <w:szCs w:val="22"/>
                </w:rPr>
              </w:pPr>
              <w:hyperlink w:anchor="_Toc184641879" w:history="1">
                <w:r w:rsidR="00FA3C6F" w:rsidRPr="001929EF">
                  <w:rPr>
                    <w:rStyle w:val="Hyperlink"/>
                    <w:rFonts w:eastAsia="Calibri" w:cstheme="minorHAnsi"/>
                    <w:noProof/>
                  </w:rPr>
                  <w:t>Pirkimo sąlygų 6 priedas „Pasiūlymų vertinimo kriterijai ir sąlygos“</w:t>
                </w:r>
                <w:r w:rsidR="00FA3C6F">
                  <w:rPr>
                    <w:noProof/>
                    <w:webHidden/>
                  </w:rPr>
                  <w:tab/>
                </w:r>
                <w:r w:rsidR="00FA3C6F">
                  <w:rPr>
                    <w:noProof/>
                    <w:webHidden/>
                  </w:rPr>
                  <w:fldChar w:fldCharType="begin"/>
                </w:r>
                <w:r w:rsidR="00FA3C6F">
                  <w:rPr>
                    <w:noProof/>
                    <w:webHidden/>
                  </w:rPr>
                  <w:instrText xml:space="preserve"> PAGEREF _Toc184641879 \h </w:instrText>
                </w:r>
                <w:r w:rsidR="00FA3C6F">
                  <w:rPr>
                    <w:noProof/>
                    <w:webHidden/>
                  </w:rPr>
                </w:r>
                <w:r w:rsidR="00FA3C6F">
                  <w:rPr>
                    <w:noProof/>
                    <w:webHidden/>
                  </w:rPr>
                  <w:fldChar w:fldCharType="separate"/>
                </w:r>
                <w:r w:rsidR="00FA3C6F">
                  <w:rPr>
                    <w:noProof/>
                    <w:webHidden/>
                  </w:rPr>
                  <w:t>28</w:t>
                </w:r>
                <w:r w:rsidR="00FA3C6F">
                  <w:rPr>
                    <w:noProof/>
                    <w:webHidden/>
                  </w:rPr>
                  <w:fldChar w:fldCharType="end"/>
                </w:r>
              </w:hyperlink>
            </w:p>
            <w:p w14:paraId="0E546900" w14:textId="65CADF54" w:rsidR="00FA3C6F" w:rsidRDefault="00F16A81">
              <w:pPr>
                <w:pStyle w:val="TOC2"/>
                <w:rPr>
                  <w:noProof/>
                  <w:sz w:val="22"/>
                  <w:szCs w:val="22"/>
                </w:rPr>
              </w:pPr>
              <w:hyperlink w:anchor="_Toc184641880" w:history="1">
                <w:r w:rsidR="00FA3C6F" w:rsidRPr="001929EF">
                  <w:rPr>
                    <w:rStyle w:val="Hyperlink"/>
                    <w:rFonts w:eastAsia="Calibri" w:cstheme="majorHAnsi"/>
                    <w:noProof/>
                  </w:rPr>
                  <w:t>Pirkimo sąlygų 7 priedas „Preliminariosios sutarties projektas“</w:t>
                </w:r>
                <w:r w:rsidR="00FA3C6F">
                  <w:rPr>
                    <w:noProof/>
                    <w:webHidden/>
                  </w:rPr>
                  <w:tab/>
                </w:r>
                <w:r w:rsidR="00FA3C6F">
                  <w:rPr>
                    <w:noProof/>
                    <w:webHidden/>
                  </w:rPr>
                  <w:fldChar w:fldCharType="begin"/>
                </w:r>
                <w:r w:rsidR="00FA3C6F">
                  <w:rPr>
                    <w:noProof/>
                    <w:webHidden/>
                  </w:rPr>
                  <w:instrText xml:space="preserve"> PAGEREF _Toc184641880 \h </w:instrText>
                </w:r>
                <w:r w:rsidR="00FA3C6F">
                  <w:rPr>
                    <w:noProof/>
                    <w:webHidden/>
                  </w:rPr>
                </w:r>
                <w:r w:rsidR="00FA3C6F">
                  <w:rPr>
                    <w:noProof/>
                    <w:webHidden/>
                  </w:rPr>
                  <w:fldChar w:fldCharType="separate"/>
                </w:r>
                <w:r w:rsidR="00FA3C6F">
                  <w:rPr>
                    <w:noProof/>
                    <w:webHidden/>
                  </w:rPr>
                  <w:t>30</w:t>
                </w:r>
                <w:r w:rsidR="00FA3C6F">
                  <w:rPr>
                    <w:noProof/>
                    <w:webHidden/>
                  </w:rPr>
                  <w:fldChar w:fldCharType="end"/>
                </w:r>
              </w:hyperlink>
            </w:p>
            <w:p w14:paraId="68C72BCC" w14:textId="2822D839" w:rsidR="001C24BC" w:rsidRPr="00276C54" w:rsidRDefault="001C24BC" w:rsidP="004E4612">
              <w:pPr>
                <w:spacing w:after="120" w:line="20" w:lineRule="atLeast"/>
                <w:contextualSpacing/>
                <w:rPr>
                  <w:rFonts w:cstheme="minorHAnsi"/>
                </w:rPr>
              </w:pPr>
              <w:r w:rsidRPr="00276C54">
                <w:rPr>
                  <w:rFonts w:cstheme="minorHAnsi"/>
                  <w:b/>
                  <w:bCs/>
                  <w:color w:val="2B579A"/>
                  <w:shd w:val="clear" w:color="auto" w:fill="E6E6E6"/>
                </w:rPr>
                <w:fldChar w:fldCharType="end"/>
              </w:r>
            </w:p>
          </w:sdtContent>
        </w:sdt>
        <w:p w14:paraId="3BE82E77" w14:textId="77777777" w:rsidR="005F13F0" w:rsidRPr="00F0499F" w:rsidRDefault="001C24BC" w:rsidP="004E4612">
          <w:pPr>
            <w:spacing w:after="120" w:line="20" w:lineRule="atLeast"/>
            <w:contextualSpacing/>
            <w:rPr>
              <w:rFonts w:cstheme="minorHAnsi"/>
            </w:rPr>
          </w:pPr>
          <w:r w:rsidRPr="00276C54">
            <w:rPr>
              <w:rFonts w:cstheme="minorHAnsi"/>
            </w:rPr>
            <w:br w:type="page"/>
          </w:r>
        </w:p>
      </w:sdtContent>
    </w:sdt>
    <w:p w14:paraId="554B60A6" w14:textId="77777777" w:rsidR="002415C7" w:rsidRPr="004B4327"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84641864"/>
      <w:bookmarkStart w:id="2" w:name="_Toc335201954"/>
      <w:bookmarkStart w:id="3" w:name="_Toc147739116"/>
      <w:r w:rsidRPr="004B4327">
        <w:rPr>
          <w:rFonts w:asciiTheme="minorHAnsi" w:hAnsiTheme="minorHAnsi" w:cstheme="minorHAnsi"/>
        </w:rPr>
        <w:lastRenderedPageBreak/>
        <w:t>Bendra informacija</w:t>
      </w:r>
      <w:bookmarkEnd w:id="1"/>
    </w:p>
    <w:p w14:paraId="47C79CD7" w14:textId="77777777" w:rsidR="007F1A8D" w:rsidRPr="007F1A8D" w:rsidRDefault="008272CE" w:rsidP="00577BE7">
      <w:pPr>
        <w:pStyle w:val="ListParagraph"/>
        <w:numPr>
          <w:ilvl w:val="1"/>
          <w:numId w:val="1"/>
        </w:numPr>
        <w:tabs>
          <w:tab w:val="left" w:pos="993"/>
        </w:tabs>
        <w:spacing w:after="0" w:line="20" w:lineRule="atLeast"/>
        <w:ind w:left="0" w:firstLine="567"/>
        <w:jc w:val="both"/>
        <w:rPr>
          <w:rFonts w:cstheme="minorHAnsi"/>
        </w:rPr>
      </w:pPr>
      <w:r w:rsidRPr="004B4327">
        <w:rPr>
          <w:rFonts w:cstheme="minorHAnsi"/>
        </w:rPr>
        <w:t>Perkančioji organizacija –</w:t>
      </w:r>
      <w:r w:rsidR="000372F4" w:rsidRPr="004B4327">
        <w:rPr>
          <w:rFonts w:cstheme="minorHAnsi"/>
        </w:rPr>
        <w:t xml:space="preserve"> </w:t>
      </w:r>
      <w:r w:rsidR="00353993" w:rsidRPr="004B4327">
        <w:rPr>
          <w:rFonts w:eastAsia="Calibri" w:cstheme="minorHAnsi"/>
        </w:rPr>
        <w:t xml:space="preserve">Policijos sistemos centrinė perkančioji organizacija –  </w:t>
      </w:r>
      <w:r w:rsidR="00353993" w:rsidRPr="004B4327">
        <w:rPr>
          <w:rFonts w:eastAsia="Calibri" w:cstheme="minorHAnsi"/>
          <w:iCs/>
        </w:rPr>
        <w:t>Policijos departamentas prie Lietuvos Respublikos vidaus reikalų ministerijos (toliau – Policijos departamentas), juridinio asmens kodas 188785847, adresas Saltoniškių g. 19, LT-08105 Vilnius.</w:t>
      </w:r>
      <w:r w:rsidR="00353993" w:rsidRPr="004B4327">
        <w:rPr>
          <w:rFonts w:eastAsia="Calibri" w:cstheme="minorHAnsi"/>
        </w:rPr>
        <w:t xml:space="preserve"> Perkančioji organizacija yra PVM mokėtoja. </w:t>
      </w:r>
    </w:p>
    <w:p w14:paraId="4FD8CA75" w14:textId="77777777" w:rsidR="00577BE7" w:rsidRPr="00657370" w:rsidRDefault="007F1A8D" w:rsidP="00577BE7">
      <w:pPr>
        <w:pStyle w:val="ListParagraph"/>
        <w:numPr>
          <w:ilvl w:val="1"/>
          <w:numId w:val="1"/>
        </w:numPr>
        <w:tabs>
          <w:tab w:val="left" w:pos="993"/>
        </w:tabs>
        <w:spacing w:after="0" w:line="20" w:lineRule="atLeast"/>
        <w:ind w:left="0" w:firstLine="567"/>
        <w:jc w:val="both"/>
        <w:rPr>
          <w:rFonts w:cstheme="minorHAnsi"/>
        </w:rPr>
      </w:pPr>
      <w:r w:rsidRPr="007F1A8D">
        <w:rPr>
          <w:rFonts w:cstheme="minorHAnsi"/>
        </w:rPr>
        <w:t>Preliminarią</w:t>
      </w:r>
      <w:r>
        <w:rPr>
          <w:rFonts w:cstheme="minorHAnsi"/>
        </w:rPr>
        <w:t>ją</w:t>
      </w:r>
      <w:r w:rsidRPr="007F1A8D">
        <w:rPr>
          <w:rFonts w:cstheme="minorHAnsi"/>
        </w:rPr>
        <w:t xml:space="preserve"> </w:t>
      </w:r>
      <w:r w:rsidRPr="00657370">
        <w:rPr>
          <w:rFonts w:cstheme="minorHAnsi"/>
        </w:rPr>
        <w:t>sutartį pasirašys perkančioji organizacija, kurios pagrindu policijos sistemai priklausančios įstaigos ir Valstybės sienos apsaugos tarnyba</w:t>
      </w:r>
      <w:r w:rsidR="00FB4F21" w:rsidRPr="00FB4F21">
        <w:rPr>
          <w:rFonts w:eastAsia="Calibri" w:cstheme="minorHAnsi"/>
        </w:rPr>
        <w:t xml:space="preserve"> </w:t>
      </w:r>
      <w:r w:rsidR="00FB4F21" w:rsidRPr="00FB4F21">
        <w:rPr>
          <w:rFonts w:cstheme="minorHAnsi"/>
        </w:rPr>
        <w:t>prie Lietuvos Respublikos vidaus reikalų ministerijos</w:t>
      </w:r>
      <w:r w:rsidRPr="00657370">
        <w:rPr>
          <w:rFonts w:cstheme="minorHAnsi"/>
        </w:rPr>
        <w:t xml:space="preserve"> (toliau – VSAT) </w:t>
      </w:r>
      <w:r w:rsidR="00657370" w:rsidRPr="00657370">
        <w:rPr>
          <w:rFonts w:cstheme="minorHAnsi"/>
        </w:rPr>
        <w:t xml:space="preserve">pirks sausą pašarą tarnybiniams šunims šerti </w:t>
      </w:r>
      <w:r w:rsidRPr="00657370">
        <w:rPr>
          <w:rFonts w:cstheme="minorHAnsi"/>
        </w:rPr>
        <w:t>sudarydamos pagrindines sutartis.</w:t>
      </w:r>
    </w:p>
    <w:p w14:paraId="4ADBC8FD" w14:textId="77777777" w:rsidR="00DA2F88" w:rsidRPr="00657370" w:rsidRDefault="007D6857" w:rsidP="00DA2F88">
      <w:pPr>
        <w:pStyle w:val="ListParagraph"/>
        <w:numPr>
          <w:ilvl w:val="1"/>
          <w:numId w:val="1"/>
        </w:numPr>
        <w:tabs>
          <w:tab w:val="left" w:pos="993"/>
        </w:tabs>
        <w:spacing w:after="0" w:line="20" w:lineRule="atLeast"/>
        <w:ind w:left="0" w:firstLine="567"/>
        <w:jc w:val="both"/>
        <w:rPr>
          <w:rFonts w:cstheme="minorHAnsi"/>
        </w:rPr>
      </w:pPr>
      <w:r w:rsidRPr="00657370">
        <w:t>Pirkimas</w:t>
      </w:r>
      <w:r w:rsidR="00B37854" w:rsidRPr="00657370">
        <w:t xml:space="preserve"> neatlieka</w:t>
      </w:r>
      <w:r w:rsidRPr="00657370">
        <w:t>mas</w:t>
      </w:r>
      <w:r w:rsidR="00B37854" w:rsidRPr="00657370">
        <w:t xml:space="preserve"> </w:t>
      </w:r>
      <w:r w:rsidR="002F5F8E" w:rsidRPr="00657370">
        <w:t>naudojantis centralizuotų pirkimų katalogu</w:t>
      </w:r>
      <w:r w:rsidRPr="00657370">
        <w:t xml:space="preserve">, nes </w:t>
      </w:r>
      <w:r w:rsidR="00D54BF9" w:rsidRPr="00657370">
        <w:t>CPO kataloge nėra tokių prekių</w:t>
      </w:r>
      <w:r w:rsidR="008C5F5E" w:rsidRPr="00657370">
        <w:t xml:space="preserve">. </w:t>
      </w:r>
      <w:r w:rsidR="002F5F8E" w:rsidRPr="00657370">
        <w:t xml:space="preserve"> </w:t>
      </w:r>
    </w:p>
    <w:p w14:paraId="6CBA6D9F" w14:textId="77777777" w:rsidR="00AA23FB" w:rsidRPr="00D54BF9" w:rsidRDefault="00AA23FB" w:rsidP="00DA2F88">
      <w:pPr>
        <w:pStyle w:val="ListParagraph"/>
        <w:numPr>
          <w:ilvl w:val="1"/>
          <w:numId w:val="1"/>
        </w:numPr>
        <w:tabs>
          <w:tab w:val="left" w:pos="993"/>
        </w:tabs>
        <w:spacing w:after="0" w:line="20" w:lineRule="atLeast"/>
        <w:ind w:left="0" w:firstLine="567"/>
        <w:jc w:val="both"/>
        <w:rPr>
          <w:rFonts w:cstheme="minorHAnsi"/>
        </w:rPr>
      </w:pPr>
      <w:r w:rsidRPr="00657370">
        <w:rPr>
          <w:rFonts w:eastAsia="Times New Roman" w:cstheme="minorHAnsi"/>
        </w:rPr>
        <w:t>Perkančioji organizacija</w:t>
      </w:r>
      <w:r w:rsidRPr="00D54BF9">
        <w:rPr>
          <w:rFonts w:eastAsia="Times New Roman" w:cstheme="minorHAnsi"/>
        </w:rPr>
        <w:t xml:space="preserve"> nerezervuoja teisės dalyvauti pirkime.</w:t>
      </w:r>
    </w:p>
    <w:p w14:paraId="470C5330" w14:textId="77777777" w:rsidR="00E32C8E" w:rsidRPr="00D54BF9" w:rsidRDefault="00C447D2" w:rsidP="00DA2F88">
      <w:pPr>
        <w:pStyle w:val="ListParagraph"/>
        <w:spacing w:after="0" w:line="240" w:lineRule="auto"/>
        <w:ind w:left="0" w:firstLine="567"/>
        <w:jc w:val="both"/>
        <w:rPr>
          <w:rFonts w:cstheme="minorHAnsi"/>
        </w:rPr>
      </w:pPr>
      <w:r w:rsidRPr="00D54BF9">
        <w:rPr>
          <w:rFonts w:cstheme="minorHAnsi"/>
        </w:rPr>
        <w:t>1.</w:t>
      </w:r>
      <w:r w:rsidR="00095A99" w:rsidRPr="00D54BF9">
        <w:rPr>
          <w:rFonts w:cstheme="minorHAnsi"/>
        </w:rPr>
        <w:t>5</w:t>
      </w:r>
      <w:r w:rsidRPr="00D54BF9">
        <w:rPr>
          <w:rFonts w:cstheme="minorHAnsi"/>
        </w:rPr>
        <w:t xml:space="preserve">. </w:t>
      </w:r>
      <w:r w:rsidR="00E32C8E" w:rsidRPr="00D54BF9">
        <w:rPr>
          <w:rFonts w:cstheme="minorHAnsi"/>
        </w:rPr>
        <w:t xml:space="preserve">Stebėtojai dalyvauti </w:t>
      </w:r>
      <w:r w:rsidR="008A3C98" w:rsidRPr="00D54BF9">
        <w:rPr>
          <w:rFonts w:cstheme="minorHAnsi"/>
        </w:rPr>
        <w:t>K</w:t>
      </w:r>
      <w:r w:rsidR="00E32C8E" w:rsidRPr="00D54BF9">
        <w:rPr>
          <w:rFonts w:cstheme="minorHAnsi"/>
        </w:rPr>
        <w:t>omisijos posėdžiuose nėra kviečiami.</w:t>
      </w:r>
    </w:p>
    <w:p w14:paraId="3EE03DF7" w14:textId="438E0F1A" w:rsidR="005E62F0" w:rsidRPr="003F2CFB" w:rsidRDefault="003A502A" w:rsidP="00D54BF9">
      <w:pPr>
        <w:pStyle w:val="ListParagraph"/>
        <w:numPr>
          <w:ilvl w:val="0"/>
          <w:numId w:val="15"/>
        </w:numPr>
        <w:tabs>
          <w:tab w:val="left" w:pos="993"/>
        </w:tabs>
        <w:spacing w:after="0" w:line="240" w:lineRule="auto"/>
        <w:ind w:left="0" w:firstLine="567"/>
        <w:jc w:val="both"/>
      </w:pPr>
      <w:r w:rsidRPr="0051745E">
        <w:rPr>
          <w:rFonts w:cstheme="minorHAnsi"/>
        </w:rPr>
        <w:t>Atliekamas žaliasis pirkimas. Pirkimas vykdomas vadovaujantis Lietuvos Respublikos aplinkos ministro 2011 m. birželio 28 d. įsakymo Nr. D1-508 „</w:t>
      </w:r>
      <w:hyperlink r:id="rId11" w:history="1">
        <w:r w:rsidRPr="003F2CFB">
          <w:rPr>
            <w:rStyle w:val="Hyperlink"/>
            <w:rFonts w:cstheme="minorHAnsi"/>
          </w:rPr>
          <w:t>Dėl Aplinkos apsaugos kriterijų taikymo, vykdant žaliuosius pirkimus, tvarkos aprašo patvirtinimo</w:t>
        </w:r>
      </w:hyperlink>
      <w:r w:rsidRPr="003F2CFB">
        <w:rPr>
          <w:rFonts w:cstheme="minorHAnsi"/>
        </w:rPr>
        <w:t xml:space="preserve">“ </w:t>
      </w:r>
      <w:r w:rsidR="001134CB" w:rsidRPr="003F2CFB">
        <w:rPr>
          <w:rFonts w:cstheme="minorHAnsi"/>
        </w:rPr>
        <w:t>4.4.4 punktu</w:t>
      </w:r>
      <w:r w:rsidRPr="003F2CFB">
        <w:rPr>
          <w:rFonts w:cstheme="minorHAnsi"/>
        </w:rPr>
        <w:t xml:space="preserve">. Aplinkos apaugos kriterijai nustatyti </w:t>
      </w:r>
      <w:r w:rsidR="0051745E" w:rsidRPr="003F2CFB">
        <w:rPr>
          <w:rFonts w:cstheme="minorHAnsi"/>
        </w:rPr>
        <w:t xml:space="preserve">specialiųjų pirkimo sąlygų </w:t>
      </w:r>
      <w:r w:rsidR="000559C1">
        <w:rPr>
          <w:rFonts w:cstheme="minorHAnsi"/>
        </w:rPr>
        <w:t>7</w:t>
      </w:r>
      <w:r w:rsidR="0051745E" w:rsidRPr="003F2CFB">
        <w:rPr>
          <w:rFonts w:cstheme="minorHAnsi"/>
        </w:rPr>
        <w:t xml:space="preserve"> priede ,,</w:t>
      </w:r>
      <w:r w:rsidR="00CE7AE5" w:rsidRPr="003F2CFB">
        <w:rPr>
          <w:rFonts w:cstheme="minorHAnsi"/>
        </w:rPr>
        <w:t>Preliminarios s</w:t>
      </w:r>
      <w:r w:rsidR="0051745E" w:rsidRPr="003F2CFB">
        <w:rPr>
          <w:rFonts w:cstheme="minorHAnsi"/>
        </w:rPr>
        <w:t>utarties projektas‘‘</w:t>
      </w:r>
      <w:r w:rsidRPr="003F2CFB">
        <w:rPr>
          <w:rFonts w:cstheme="minorHAnsi"/>
        </w:rPr>
        <w:t>.</w:t>
      </w:r>
    </w:p>
    <w:p w14:paraId="3BB60B4A" w14:textId="77777777" w:rsidR="00E32C8E" w:rsidRPr="00001A36" w:rsidRDefault="00E32C8E" w:rsidP="0097765E">
      <w:pPr>
        <w:pStyle w:val="ListParagraph"/>
        <w:numPr>
          <w:ilvl w:val="1"/>
          <w:numId w:val="7"/>
        </w:numPr>
        <w:tabs>
          <w:tab w:val="left" w:pos="993"/>
        </w:tabs>
        <w:spacing w:after="0" w:line="240" w:lineRule="auto"/>
        <w:ind w:left="0" w:firstLine="567"/>
        <w:jc w:val="both"/>
        <w:rPr>
          <w:rFonts w:eastAsia="Arial"/>
        </w:rPr>
      </w:pPr>
      <w:r w:rsidRPr="00001A36">
        <w:rPr>
          <w:rFonts w:eastAsia="Arial"/>
        </w:rPr>
        <w:t xml:space="preserve">Išankstinis skelbimas apie </w:t>
      </w:r>
      <w:r w:rsidR="007A68AD" w:rsidRPr="00001A36">
        <w:rPr>
          <w:rFonts w:eastAsia="Arial"/>
        </w:rPr>
        <w:t>p</w:t>
      </w:r>
      <w:r w:rsidRPr="00001A36">
        <w:rPr>
          <w:rFonts w:eastAsia="Arial"/>
        </w:rPr>
        <w:t xml:space="preserve">irkimą nebuvo paskelbtas. </w:t>
      </w:r>
    </w:p>
    <w:p w14:paraId="51DBF890" w14:textId="77777777" w:rsidR="00AF1430" w:rsidRPr="00001A36"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001A36">
        <w:rPr>
          <w:rFonts w:cstheme="minorHAnsi"/>
          <w:lang w:eastAsia="en-US"/>
        </w:rPr>
        <w:t>P</w:t>
      </w:r>
      <w:r w:rsidR="00E32C8E" w:rsidRPr="00001A36">
        <w:rPr>
          <w:rFonts w:cstheme="minorHAnsi"/>
          <w:lang w:eastAsia="en-US"/>
        </w:rPr>
        <w:t xml:space="preserve">irkime </w:t>
      </w:r>
      <w:r w:rsidR="00E32C8E" w:rsidRPr="00001A36">
        <w:rPr>
          <w:rFonts w:cstheme="minorHAnsi"/>
        </w:rPr>
        <w:t xml:space="preserve"> </w:t>
      </w:r>
      <w:r w:rsidR="007A68AD" w:rsidRPr="00001A36">
        <w:rPr>
          <w:rFonts w:cstheme="minorHAnsi"/>
        </w:rPr>
        <w:t>perkančioji organizacija</w:t>
      </w:r>
      <w:r w:rsidR="00E32C8E" w:rsidRPr="00001A36">
        <w:rPr>
          <w:rFonts w:cstheme="minorHAnsi"/>
          <w:lang w:eastAsia="en-US"/>
        </w:rPr>
        <w:t xml:space="preserve"> nenumato skelbti pranešimo dėl savanoriško </w:t>
      </w:r>
      <w:r w:rsidR="00E32C8E" w:rsidRPr="00001A36">
        <w:rPr>
          <w:rFonts w:cstheme="minorHAnsi"/>
          <w:i/>
          <w:iCs/>
          <w:lang w:eastAsia="en-US"/>
        </w:rPr>
        <w:t>ex ante</w:t>
      </w:r>
      <w:r w:rsidR="00E32C8E" w:rsidRPr="00001A36">
        <w:rPr>
          <w:rFonts w:cstheme="minorHAnsi"/>
          <w:lang w:eastAsia="en-US"/>
        </w:rPr>
        <w:t xml:space="preserve"> skaidrumo.</w:t>
      </w:r>
    </w:p>
    <w:p w14:paraId="7EDB8E9D" w14:textId="77777777" w:rsidR="004D070C" w:rsidRPr="00001A36"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001A36">
        <w:rPr>
          <w:rFonts w:cstheme="minorHAnsi"/>
        </w:rPr>
        <w:t>Pirkime neleidžia</w:t>
      </w:r>
      <w:r w:rsidR="00216820" w:rsidRPr="00001A36">
        <w:rPr>
          <w:rFonts w:cstheme="minorHAnsi"/>
        </w:rPr>
        <w:t>ma</w:t>
      </w:r>
      <w:r w:rsidRPr="00001A36">
        <w:rPr>
          <w:rFonts w:cstheme="minorHAnsi"/>
        </w:rPr>
        <w:t xml:space="preserve"> pateikti alternatyvių </w:t>
      </w:r>
      <w:r w:rsidR="00D27E76" w:rsidRPr="00001A36">
        <w:rPr>
          <w:rFonts w:cstheme="minorHAnsi"/>
        </w:rPr>
        <w:t>p</w:t>
      </w:r>
      <w:r w:rsidRPr="00001A36">
        <w:rPr>
          <w:rFonts w:cstheme="minorHAnsi"/>
        </w:rPr>
        <w:t xml:space="preserve">asiūlymų. </w:t>
      </w:r>
    </w:p>
    <w:p w14:paraId="47FB293A" w14:textId="77777777" w:rsidR="00E32C8E" w:rsidRPr="00001A36" w:rsidRDefault="002E212C" w:rsidP="0097765E">
      <w:pPr>
        <w:pStyle w:val="ListParagraph"/>
        <w:numPr>
          <w:ilvl w:val="1"/>
          <w:numId w:val="7"/>
        </w:numPr>
        <w:tabs>
          <w:tab w:val="left" w:pos="993"/>
        </w:tabs>
        <w:spacing w:after="0" w:line="240" w:lineRule="auto"/>
        <w:ind w:firstLine="207"/>
        <w:jc w:val="both"/>
        <w:rPr>
          <w:rFonts w:cstheme="minorHAnsi"/>
        </w:rPr>
      </w:pPr>
      <w:r w:rsidRPr="00001A36">
        <w:rPr>
          <w:rFonts w:eastAsia="Times New Roman" w:cstheme="minorHAnsi"/>
          <w:color w:val="00B050"/>
          <w:sz w:val="22"/>
          <w:szCs w:val="22"/>
        </w:rPr>
        <w:t xml:space="preserve"> </w:t>
      </w:r>
      <w:r w:rsidR="00E32C8E" w:rsidRPr="00001A36">
        <w:rPr>
          <w:rFonts w:eastAsia="Arial" w:cstheme="minorHAnsi"/>
          <w:color w:val="333333"/>
        </w:rPr>
        <w:t xml:space="preserve">Bendrosios </w:t>
      </w:r>
      <w:r w:rsidR="007E5F55" w:rsidRPr="00001A36">
        <w:rPr>
          <w:rFonts w:eastAsia="Arial" w:cstheme="minorHAnsi"/>
          <w:color w:val="333333"/>
        </w:rPr>
        <w:t xml:space="preserve">pirkimo </w:t>
      </w:r>
      <w:r w:rsidR="00E32C8E" w:rsidRPr="00001A36">
        <w:rPr>
          <w:rFonts w:eastAsia="Arial" w:cstheme="minorHAnsi"/>
          <w:color w:val="333333"/>
        </w:rPr>
        <w:t>sąlygos yra neatskiriama ši</w:t>
      </w:r>
      <w:r w:rsidR="00C07F25" w:rsidRPr="00001A36">
        <w:rPr>
          <w:rFonts w:eastAsia="Arial" w:cstheme="minorHAnsi"/>
          <w:color w:val="333333"/>
        </w:rPr>
        <w:t>ų</w:t>
      </w:r>
      <w:r w:rsidR="00E32C8E" w:rsidRPr="00001A36">
        <w:rPr>
          <w:rFonts w:eastAsia="Arial" w:cstheme="minorHAnsi"/>
          <w:color w:val="333333"/>
        </w:rPr>
        <w:t xml:space="preserve"> </w:t>
      </w:r>
      <w:r w:rsidR="00F4541C" w:rsidRPr="00001A36">
        <w:rPr>
          <w:rFonts w:eastAsia="Arial" w:cstheme="minorHAnsi"/>
          <w:color w:val="333333"/>
        </w:rPr>
        <w:t>p</w:t>
      </w:r>
      <w:r w:rsidR="00E32C8E" w:rsidRPr="00001A36">
        <w:rPr>
          <w:rFonts w:eastAsia="Arial" w:cstheme="minorHAnsi"/>
          <w:color w:val="333333"/>
        </w:rPr>
        <w:t>irkimo sąlygų dalis.</w:t>
      </w:r>
    </w:p>
    <w:p w14:paraId="09696A38" w14:textId="77777777" w:rsidR="00B41C66" w:rsidRPr="00001A36" w:rsidRDefault="00507DC9" w:rsidP="00717DCC">
      <w:pPr>
        <w:pStyle w:val="Heading1"/>
        <w:spacing w:line="20" w:lineRule="atLeast"/>
        <w:contextualSpacing/>
      </w:pPr>
      <w:bookmarkStart w:id="4" w:name="_Ref39426332"/>
      <w:bookmarkStart w:id="5" w:name="_Ref39426338"/>
      <w:bookmarkStart w:id="6" w:name="_Toc184641865"/>
      <w:bookmarkEnd w:id="2"/>
      <w:r w:rsidRPr="00001A36">
        <w:rPr>
          <w:rFonts w:ascii="Calibri" w:hAnsi="Calibri" w:cs="Calibri"/>
        </w:rPr>
        <w:t>2</w:t>
      </w:r>
      <w:r w:rsidRPr="00001A36">
        <w:t xml:space="preserve">. </w:t>
      </w:r>
      <w:r w:rsidR="00B41C66" w:rsidRPr="00001A36">
        <w:rPr>
          <w:rFonts w:asciiTheme="minorHAnsi" w:hAnsiTheme="minorHAnsi" w:cstheme="minorHAnsi"/>
        </w:rPr>
        <w:t>Pirkimo objektas</w:t>
      </w:r>
      <w:bookmarkEnd w:id="4"/>
      <w:bookmarkEnd w:id="5"/>
      <w:bookmarkEnd w:id="6"/>
    </w:p>
    <w:p w14:paraId="2C1C9926" w14:textId="77777777" w:rsidR="00B41C66" w:rsidRPr="00706145" w:rsidRDefault="00B41C66" w:rsidP="0056400E">
      <w:pPr>
        <w:pStyle w:val="NoSpacing"/>
        <w:numPr>
          <w:ilvl w:val="1"/>
          <w:numId w:val="5"/>
        </w:numPr>
        <w:tabs>
          <w:tab w:val="left" w:pos="993"/>
        </w:tabs>
        <w:ind w:left="0" w:firstLine="567"/>
        <w:contextualSpacing/>
        <w:jc w:val="both"/>
        <w:rPr>
          <w:rFonts w:cstheme="minorHAnsi"/>
        </w:rPr>
      </w:pPr>
      <w:r w:rsidRPr="00290E4B">
        <w:rPr>
          <w:rFonts w:eastAsia="Calibri"/>
          <w:color w:val="000000" w:themeColor="text1"/>
        </w:rPr>
        <w:t xml:space="preserve">Perkančioji organizacija </w:t>
      </w:r>
      <w:r w:rsidRPr="00525D99">
        <w:rPr>
          <w:rFonts w:eastAsia="Calibri"/>
        </w:rPr>
        <w:t>numato įsigyti</w:t>
      </w:r>
      <w:r w:rsidR="00B424D7" w:rsidRPr="00525D99">
        <w:rPr>
          <w:rFonts w:eastAsia="Calibri"/>
        </w:rPr>
        <w:t xml:space="preserve"> </w:t>
      </w:r>
      <w:r w:rsidR="00B424D7" w:rsidRPr="00525D99">
        <w:rPr>
          <w:rFonts w:eastAsia="Calibri"/>
          <w:b/>
        </w:rPr>
        <w:t>sausą pašarą</w:t>
      </w:r>
      <w:r w:rsidR="00B424D7" w:rsidRPr="00525D99">
        <w:rPr>
          <w:rFonts w:eastAsia="Calibri"/>
        </w:rPr>
        <w:t xml:space="preserve"> </w:t>
      </w:r>
      <w:r w:rsidR="00B424D7" w:rsidRPr="00525D99">
        <w:rPr>
          <w:rFonts w:eastAsia="Calibri"/>
          <w:b/>
        </w:rPr>
        <w:t>tarnybiniams šunims šerti</w:t>
      </w:r>
      <w:r w:rsidRPr="00525D99">
        <w:rPr>
          <w:rFonts w:eastAsia="Calibri"/>
        </w:rPr>
        <w:t>.</w:t>
      </w:r>
      <w:r w:rsidRPr="00525D99">
        <w:rPr>
          <w:rFonts w:cstheme="minorHAnsi"/>
        </w:rPr>
        <w:t xml:space="preserve"> </w:t>
      </w:r>
      <w:r w:rsidR="00706145" w:rsidRPr="00706145">
        <w:rPr>
          <w:rFonts w:cstheme="minorHAnsi"/>
        </w:rPr>
        <w:t>Pirkimo apimtys, reikalavimai ir techninė specifikacija apibrėžti specialiųjų pirkimo sąlygų</w:t>
      </w:r>
      <w:r w:rsidR="00444CAF" w:rsidRPr="00706145">
        <w:rPr>
          <w:rFonts w:cstheme="minorHAnsi"/>
        </w:rPr>
        <w:t xml:space="preserve"> </w:t>
      </w:r>
      <w:r w:rsidR="00525D99" w:rsidRPr="00706145">
        <w:rPr>
          <w:rFonts w:cstheme="minorHAnsi"/>
        </w:rPr>
        <w:t>2</w:t>
      </w:r>
      <w:r w:rsidR="00FA7D78" w:rsidRPr="00706145">
        <w:rPr>
          <w:rFonts w:ascii="Arial" w:hAnsi="Arial" w:cs="Arial"/>
        </w:rPr>
        <w:t xml:space="preserve"> </w:t>
      </w:r>
      <w:r w:rsidR="00444CAF" w:rsidRPr="00706145">
        <w:rPr>
          <w:rFonts w:cstheme="minorHAnsi"/>
        </w:rPr>
        <w:t>priede</w:t>
      </w:r>
      <w:r w:rsidRPr="00706145">
        <w:rPr>
          <w:rFonts w:cstheme="minorHAnsi"/>
        </w:rPr>
        <w:t>.</w:t>
      </w:r>
    </w:p>
    <w:p w14:paraId="602C0020" w14:textId="77777777" w:rsidR="000467BA" w:rsidRPr="0045787A" w:rsidRDefault="00507DC9" w:rsidP="00943E62">
      <w:pPr>
        <w:pStyle w:val="NoSpacing"/>
        <w:ind w:firstLine="567"/>
        <w:contextualSpacing/>
        <w:jc w:val="both"/>
        <w:rPr>
          <w:rFonts w:cstheme="minorHAnsi"/>
        </w:rPr>
      </w:pPr>
      <w:r w:rsidRPr="00706145">
        <w:rPr>
          <w:rFonts w:cstheme="minorHAnsi"/>
        </w:rPr>
        <w:t>2.2</w:t>
      </w:r>
      <w:r w:rsidR="00B424D7" w:rsidRPr="00706145">
        <w:rPr>
          <w:rFonts w:cstheme="minorHAnsi"/>
        </w:rPr>
        <w:t xml:space="preserve">. </w:t>
      </w:r>
      <w:r w:rsidR="00B41C66" w:rsidRPr="00706145">
        <w:rPr>
          <w:rFonts w:cstheme="minorHAnsi"/>
        </w:rPr>
        <w:t>Pirkim</w:t>
      </w:r>
      <w:r w:rsidR="00943E62" w:rsidRPr="00706145">
        <w:rPr>
          <w:rFonts w:cstheme="minorHAnsi"/>
        </w:rPr>
        <w:t xml:space="preserve">o objektas į dalis neskaidomas, kadangi Tiekėjų pasiūlymų kainos priklauso nuo perkamų kiekių, o skaidant pirkimą į dalis ir išdalinus kiekius, nepasiekiama masto </w:t>
      </w:r>
      <w:r w:rsidR="00943E62" w:rsidRPr="00DD2208">
        <w:rPr>
          <w:rFonts w:cstheme="minorHAnsi"/>
        </w:rPr>
        <w:t>ekonomija ir kyla didesnių kainų rizika. Taip pat, atsižvelgiant į tai, kad pagrindines sutartis sudarys 9 skirtingi užsakovai, preliminariosios sutarties vykdymas taptų per sudėtingas techniniu požiūriu ir nepatrauklus tiek tiekėjams, tiek užsakovams.</w:t>
      </w:r>
    </w:p>
    <w:p w14:paraId="130DA3BE" w14:textId="77777777" w:rsidR="0071453E" w:rsidRPr="0045787A" w:rsidRDefault="00815D5F" w:rsidP="00674078">
      <w:pPr>
        <w:pStyle w:val="NoSpacing"/>
        <w:ind w:firstLine="567"/>
        <w:contextualSpacing/>
        <w:jc w:val="both"/>
        <w:rPr>
          <w:rFonts w:cstheme="minorHAnsi"/>
        </w:rPr>
      </w:pPr>
      <w:r w:rsidRPr="0045787A">
        <w:rPr>
          <w:rFonts w:cstheme="minorHAnsi"/>
        </w:rPr>
        <w:t>2.</w:t>
      </w:r>
      <w:r w:rsidR="003B0F1F" w:rsidRPr="0045787A">
        <w:rPr>
          <w:rFonts w:cstheme="minorHAnsi"/>
        </w:rPr>
        <w:t xml:space="preserve">3. </w:t>
      </w:r>
      <w:r w:rsidR="0071453E" w:rsidRPr="0045787A">
        <w:rPr>
          <w:rFonts w:cstheme="minorHAnsi"/>
        </w:rPr>
        <w:t>Perkančioji organizacija numato sudaryti preliminariąją sutartį su 1 (vienu) ekonomiškai naudingiausią pasiūlymą pateikusiu tiekėju.</w:t>
      </w:r>
    </w:p>
    <w:p w14:paraId="0D4F7AE1" w14:textId="77777777" w:rsidR="00AF47AA" w:rsidRPr="006C5B79" w:rsidRDefault="0071453E" w:rsidP="00AF47AA">
      <w:pPr>
        <w:pStyle w:val="NoSpacing"/>
        <w:ind w:firstLine="567"/>
        <w:jc w:val="both"/>
        <w:rPr>
          <w:rFonts w:cstheme="minorHAnsi"/>
          <w:iCs/>
        </w:rPr>
      </w:pPr>
      <w:r w:rsidRPr="00AC35F2">
        <w:rPr>
          <w:rFonts w:cstheme="minorHAnsi"/>
        </w:rPr>
        <w:t xml:space="preserve">2.4. </w:t>
      </w:r>
      <w:r w:rsidRPr="00AC35F2">
        <w:rPr>
          <w:rFonts w:cstheme="minorHAnsi"/>
          <w:iCs/>
        </w:rPr>
        <w:t>Preliminario</w:t>
      </w:r>
      <w:r w:rsidR="0045787A" w:rsidRPr="00AC35F2">
        <w:rPr>
          <w:rFonts w:cstheme="minorHAnsi"/>
          <w:iCs/>
        </w:rPr>
        <w:t>ji</w:t>
      </w:r>
      <w:r w:rsidRPr="00AC35F2">
        <w:rPr>
          <w:rFonts w:cstheme="minorHAnsi"/>
          <w:iCs/>
        </w:rPr>
        <w:t xml:space="preserve"> sutart</w:t>
      </w:r>
      <w:r w:rsidR="0045787A" w:rsidRPr="00AC35F2">
        <w:rPr>
          <w:rFonts w:cstheme="minorHAnsi"/>
          <w:iCs/>
        </w:rPr>
        <w:t>i</w:t>
      </w:r>
      <w:r w:rsidRPr="00AC35F2">
        <w:rPr>
          <w:rFonts w:cstheme="minorHAnsi"/>
          <w:iCs/>
        </w:rPr>
        <w:t>s sudarom</w:t>
      </w:r>
      <w:r w:rsidR="0045787A" w:rsidRPr="00AC35F2">
        <w:rPr>
          <w:rFonts w:cstheme="minorHAnsi"/>
          <w:iCs/>
        </w:rPr>
        <w:t>a</w:t>
      </w:r>
      <w:r w:rsidRPr="00AC35F2">
        <w:rPr>
          <w:rFonts w:cstheme="minorHAnsi"/>
          <w:iCs/>
        </w:rPr>
        <w:t xml:space="preserve"> 48 mėnesių laikotarpiui, kuri</w:t>
      </w:r>
      <w:r w:rsidR="0045787A" w:rsidRPr="00AC35F2">
        <w:rPr>
          <w:rFonts w:cstheme="minorHAnsi"/>
          <w:iCs/>
        </w:rPr>
        <w:t>os</w:t>
      </w:r>
      <w:r w:rsidRPr="00AC35F2">
        <w:rPr>
          <w:rFonts w:cstheme="minorHAnsi"/>
          <w:iCs/>
        </w:rPr>
        <w:t xml:space="preserve"> pagrindu </w:t>
      </w:r>
      <w:r w:rsidR="0045787A" w:rsidRPr="00AC35F2">
        <w:rPr>
          <w:rFonts w:cstheme="minorHAnsi"/>
          <w:iCs/>
        </w:rPr>
        <w:t>p</w:t>
      </w:r>
      <w:r w:rsidRPr="00AC35F2">
        <w:rPr>
          <w:rFonts w:cstheme="minorHAnsi"/>
          <w:iCs/>
        </w:rPr>
        <w:t xml:space="preserve">olicijos sistemai priklausančios įstaigos </w:t>
      </w:r>
      <w:r w:rsidR="0045787A" w:rsidRPr="00AC35F2">
        <w:rPr>
          <w:rFonts w:cstheme="minorHAnsi"/>
          <w:iCs/>
        </w:rPr>
        <w:t xml:space="preserve">ir VSAT </w:t>
      </w:r>
      <w:r w:rsidRPr="00AC35F2">
        <w:rPr>
          <w:rFonts w:cstheme="minorHAnsi"/>
          <w:iCs/>
        </w:rPr>
        <w:t xml:space="preserve">sudarys pagrindines sutartis ir </w:t>
      </w:r>
      <w:r w:rsidR="0045787A" w:rsidRPr="00AC35F2">
        <w:rPr>
          <w:rFonts w:cstheme="minorHAnsi"/>
          <w:iCs/>
        </w:rPr>
        <w:t>Prekes</w:t>
      </w:r>
      <w:r w:rsidRPr="00AC35F2">
        <w:rPr>
          <w:rFonts w:cstheme="minorHAnsi"/>
          <w:iCs/>
        </w:rPr>
        <w:t xml:space="preserve"> pirks pagal realų poreikį ir skiriamą </w:t>
      </w:r>
      <w:r w:rsidRPr="006C5B79">
        <w:rPr>
          <w:rFonts w:cstheme="minorHAnsi"/>
          <w:iCs/>
        </w:rPr>
        <w:t>finansavimą, neviršydamos  preliminarios</w:t>
      </w:r>
      <w:r w:rsidR="00F52824" w:rsidRPr="006C5B79">
        <w:rPr>
          <w:rFonts w:cstheme="minorHAnsi"/>
          <w:iCs/>
        </w:rPr>
        <w:t>ios</w:t>
      </w:r>
      <w:r w:rsidRPr="006C5B79">
        <w:rPr>
          <w:rFonts w:cstheme="minorHAnsi"/>
          <w:iCs/>
        </w:rPr>
        <w:t xml:space="preserve"> sutarties</w:t>
      </w:r>
      <w:r w:rsidR="00F52824" w:rsidRPr="006C5B79">
        <w:rPr>
          <w:rFonts w:cstheme="minorHAnsi"/>
          <w:iCs/>
        </w:rPr>
        <w:t xml:space="preserve"> maksimalios</w:t>
      </w:r>
      <w:r w:rsidRPr="006C5B79">
        <w:rPr>
          <w:rFonts w:cstheme="minorHAnsi"/>
          <w:iCs/>
        </w:rPr>
        <w:t xml:space="preserve"> vertės.</w:t>
      </w:r>
    </w:p>
    <w:p w14:paraId="3D29CED3" w14:textId="77777777" w:rsidR="00AF47AA" w:rsidRPr="00AF47AA" w:rsidRDefault="0071453E" w:rsidP="00E13771">
      <w:pPr>
        <w:pStyle w:val="NoSpacing"/>
        <w:ind w:firstLine="567"/>
        <w:jc w:val="both"/>
        <w:rPr>
          <w:rFonts w:cstheme="minorHAnsi"/>
          <w:iCs/>
        </w:rPr>
      </w:pPr>
      <w:r w:rsidRPr="006C5B79">
        <w:rPr>
          <w:rFonts w:cstheme="minorHAnsi"/>
          <w:iCs/>
        </w:rPr>
        <w:t xml:space="preserve">2.5. </w:t>
      </w:r>
      <w:r w:rsidR="00AF47AA" w:rsidRPr="006C5B79">
        <w:rPr>
          <w:rFonts w:cstheme="minorHAnsi"/>
          <w:iCs/>
        </w:rPr>
        <w:t>Įsigaliojus preliminariajai sutarčiai pagrindinės sutartys sudaromos preliminariojoje sutartyje</w:t>
      </w:r>
      <w:r w:rsidR="00AF47AA" w:rsidRPr="00AF47AA">
        <w:rPr>
          <w:rFonts w:cstheme="minorHAnsi"/>
          <w:iCs/>
        </w:rPr>
        <w:t xml:space="preserve"> nustatytomis kainomis.</w:t>
      </w:r>
    </w:p>
    <w:p w14:paraId="07F03A44" w14:textId="77777777" w:rsidR="002F0D29" w:rsidRPr="00D5080C" w:rsidRDefault="0071453E" w:rsidP="00AF47AA">
      <w:pPr>
        <w:pStyle w:val="NoSpacing"/>
        <w:ind w:firstLine="567"/>
        <w:jc w:val="both"/>
        <w:rPr>
          <w:rFonts w:cstheme="minorHAnsi"/>
          <w:iCs/>
        </w:rPr>
      </w:pPr>
      <w:r w:rsidRPr="00D5080C">
        <w:rPr>
          <w:rFonts w:cstheme="minorHAnsi"/>
          <w:iCs/>
        </w:rPr>
        <w:t xml:space="preserve">2.6. </w:t>
      </w:r>
      <w:r w:rsidR="00AF47AA" w:rsidRPr="00D5080C">
        <w:rPr>
          <w:rFonts w:cstheme="minorHAnsi"/>
          <w:iCs/>
        </w:rPr>
        <w:t>Pagal preliminariąją sutartį</w:t>
      </w:r>
      <w:r w:rsidR="00F52824">
        <w:rPr>
          <w:rFonts w:cstheme="minorHAnsi"/>
          <w:iCs/>
        </w:rPr>
        <w:t>, jos galiojimo laikotarpiu,</w:t>
      </w:r>
      <w:r w:rsidR="00AF47AA" w:rsidRPr="00D5080C">
        <w:rPr>
          <w:rFonts w:cstheme="minorHAnsi"/>
          <w:iCs/>
        </w:rPr>
        <w:t xml:space="preserve"> </w:t>
      </w:r>
      <w:r w:rsidR="00F52824">
        <w:rPr>
          <w:rFonts w:cstheme="minorHAnsi"/>
          <w:iCs/>
        </w:rPr>
        <w:t>bus s</w:t>
      </w:r>
      <w:r w:rsidR="00AF47AA" w:rsidRPr="00D5080C">
        <w:rPr>
          <w:rFonts w:cstheme="minorHAnsi"/>
          <w:iCs/>
        </w:rPr>
        <w:t>udaromos</w:t>
      </w:r>
      <w:r w:rsidR="00F52824">
        <w:rPr>
          <w:rFonts w:cstheme="minorHAnsi"/>
          <w:iCs/>
        </w:rPr>
        <w:t xml:space="preserve"> prekių pirkimo – pardavimo (</w:t>
      </w:r>
      <w:r w:rsidR="00AF47AA" w:rsidRPr="00D5080C">
        <w:rPr>
          <w:rFonts w:cstheme="minorHAnsi"/>
          <w:iCs/>
        </w:rPr>
        <w:t>pagrindinės</w:t>
      </w:r>
      <w:r w:rsidR="00F52824">
        <w:rPr>
          <w:rFonts w:cstheme="minorHAnsi"/>
          <w:iCs/>
        </w:rPr>
        <w:t>)</w:t>
      </w:r>
      <w:r w:rsidR="00AF47AA" w:rsidRPr="00D5080C">
        <w:rPr>
          <w:rFonts w:cstheme="minorHAnsi"/>
          <w:iCs/>
        </w:rPr>
        <w:t xml:space="preserve"> sutart</w:t>
      </w:r>
      <w:r w:rsidR="00F52824">
        <w:rPr>
          <w:rFonts w:cstheme="minorHAnsi"/>
          <w:iCs/>
        </w:rPr>
        <w:t>ys, kurių kiekvienos galiojimo trukmė negali viršyti</w:t>
      </w:r>
      <w:r w:rsidR="00AF47AA" w:rsidRPr="00D5080C">
        <w:rPr>
          <w:rFonts w:cstheme="minorHAnsi"/>
          <w:iCs/>
        </w:rPr>
        <w:t xml:space="preserve"> </w:t>
      </w:r>
      <w:r w:rsidR="00D5080C" w:rsidRPr="00D5080C">
        <w:rPr>
          <w:rFonts w:cstheme="minorHAnsi"/>
          <w:iCs/>
        </w:rPr>
        <w:t>36</w:t>
      </w:r>
      <w:r w:rsidR="00AF47AA" w:rsidRPr="00D5080C">
        <w:rPr>
          <w:rFonts w:cstheme="minorHAnsi"/>
          <w:iCs/>
        </w:rPr>
        <w:t xml:space="preserve"> mėn.</w:t>
      </w:r>
    </w:p>
    <w:p w14:paraId="25F7EC5D" w14:textId="77777777" w:rsidR="0083071D" w:rsidRPr="002F0D29" w:rsidRDefault="00325243" w:rsidP="002F0D29">
      <w:pPr>
        <w:pStyle w:val="NoSpacing"/>
        <w:ind w:firstLine="567"/>
        <w:jc w:val="both"/>
        <w:rPr>
          <w:rFonts w:cstheme="minorHAnsi"/>
          <w:iCs/>
          <w:highlight w:val="yellow"/>
        </w:rPr>
      </w:pPr>
      <w:r w:rsidRPr="00D5080C">
        <w:rPr>
          <w:rFonts w:cstheme="minorHAnsi"/>
        </w:rPr>
        <w:t>2.</w:t>
      </w:r>
      <w:r w:rsidR="002F0D29" w:rsidRPr="00D5080C">
        <w:rPr>
          <w:rFonts w:cstheme="minorHAnsi"/>
        </w:rPr>
        <w:t>7</w:t>
      </w:r>
      <w:r w:rsidRPr="00D5080C">
        <w:rPr>
          <w:rFonts w:cstheme="minorHAnsi"/>
        </w:rPr>
        <w:t>.</w:t>
      </w:r>
      <w:r w:rsidR="00E53E12" w:rsidRPr="00D5080C">
        <w:rPr>
          <w:rFonts w:cstheme="minorHAnsi"/>
        </w:rPr>
        <w:t xml:space="preserve"> Jeigu apibūdinant pirkimo objektą techninėje specifikacijoje nurodytas konkretus modelis ar tiekimo šaltinis, konkretus procesas, būdingas konkretaus tiekėjo tiekiamoms prekėms ar teikiamoms paslaugoms</w:t>
      </w:r>
      <w:r w:rsidR="00E53E12" w:rsidRPr="00872EF1">
        <w:rPr>
          <w:rFonts w:cstheme="minorHAnsi"/>
        </w:rPr>
        <w:t xml:space="preserve">, ar prekių ženklas, patentas, tipai, konkreti kilmė ar gamyba, </w:t>
      </w:r>
      <w:r w:rsidR="00245655" w:rsidRPr="00872EF1">
        <w:rPr>
          <w:rFonts w:cstheme="minorHAnsi"/>
        </w:rPr>
        <w:t xml:space="preserve">turi būti </w:t>
      </w:r>
      <w:r w:rsidR="00AE7624" w:rsidRPr="00872EF1">
        <w:rPr>
          <w:rFonts w:cstheme="minorHAnsi"/>
        </w:rPr>
        <w:t xml:space="preserve">laikoma, kad kiekviena tokia nuoroda yra pateikta su žodžiais </w:t>
      </w:r>
      <w:r w:rsidR="00AE7624" w:rsidRPr="00335EE4">
        <w:rPr>
          <w:rFonts w:cstheme="minorHAnsi"/>
        </w:rPr>
        <w:t xml:space="preserve">„arba lygiavertis“. </w:t>
      </w:r>
    </w:p>
    <w:p w14:paraId="33338553" w14:textId="77777777" w:rsidR="00D22226" w:rsidRPr="00335EE4" w:rsidRDefault="00202323" w:rsidP="00202323">
      <w:pPr>
        <w:pStyle w:val="Heading1"/>
        <w:spacing w:line="20" w:lineRule="atLeast"/>
        <w:contextualSpacing/>
        <w:rPr>
          <w:rFonts w:asciiTheme="minorHAnsi" w:hAnsiTheme="minorHAnsi" w:cstheme="minorHAnsi"/>
        </w:rPr>
      </w:pPr>
      <w:bookmarkStart w:id="7" w:name="_Toc184641866"/>
      <w:r w:rsidRPr="00335EE4">
        <w:rPr>
          <w:rFonts w:asciiTheme="minorHAnsi" w:hAnsiTheme="minorHAnsi" w:cstheme="minorHAnsi"/>
        </w:rPr>
        <w:t>3.</w:t>
      </w:r>
      <w:r w:rsidR="00D24970" w:rsidRPr="00335EE4">
        <w:rPr>
          <w:rFonts w:asciiTheme="minorHAnsi" w:hAnsiTheme="minorHAnsi" w:cstheme="minorHAnsi"/>
        </w:rPr>
        <w:t xml:space="preserve"> </w:t>
      </w:r>
      <w:bookmarkStart w:id="8" w:name="_Ref39427921"/>
      <w:bookmarkStart w:id="9" w:name="_Ref39427927"/>
      <w:bookmarkStart w:id="10" w:name="_Ref39740354"/>
      <w:r w:rsidR="00D22226" w:rsidRPr="00335EE4">
        <w:rPr>
          <w:rFonts w:asciiTheme="minorHAnsi" w:hAnsiTheme="minorHAnsi" w:cstheme="minorHAnsi"/>
        </w:rPr>
        <w:t>Susitikimai su tiekėjais</w:t>
      </w:r>
      <w:bookmarkEnd w:id="7"/>
      <w:bookmarkEnd w:id="8"/>
      <w:bookmarkEnd w:id="9"/>
      <w:r w:rsidR="003B6924" w:rsidRPr="00335EE4">
        <w:rPr>
          <w:rFonts w:asciiTheme="minorHAnsi" w:hAnsiTheme="minorHAnsi" w:cstheme="minorHAnsi"/>
        </w:rPr>
        <w:t xml:space="preserve"> </w:t>
      </w:r>
      <w:bookmarkEnd w:id="10"/>
    </w:p>
    <w:p w14:paraId="5A8E9D50" w14:textId="77777777" w:rsidR="00B176FD" w:rsidRPr="00335EE4" w:rsidRDefault="00862DB8" w:rsidP="00335EE4">
      <w:pPr>
        <w:pStyle w:val="ListParagraph"/>
        <w:spacing w:after="0"/>
        <w:ind w:left="0" w:firstLine="567"/>
        <w:jc w:val="both"/>
        <w:rPr>
          <w:rFonts w:cstheme="minorHAnsi"/>
          <w:i/>
          <w:color w:val="FF0000"/>
        </w:rPr>
      </w:pPr>
      <w:r w:rsidRPr="00335EE4">
        <w:rPr>
          <w:rFonts w:cstheme="minorHAnsi"/>
          <w:iCs/>
        </w:rPr>
        <w:t>3.1.</w:t>
      </w:r>
      <w:r w:rsidRPr="00335EE4">
        <w:rPr>
          <w:rFonts w:cstheme="minorHAnsi"/>
          <w:i/>
          <w:color w:val="FF0000"/>
        </w:rPr>
        <w:t xml:space="preserve"> </w:t>
      </w:r>
      <w:r w:rsidR="00B176FD" w:rsidRPr="00335EE4">
        <w:rPr>
          <w:rFonts w:cstheme="minorHAnsi"/>
        </w:rPr>
        <w:t xml:space="preserve">Perkančioji organizacija nerengs susitikimo su tiekėjais dėl pirkimo </w:t>
      </w:r>
      <w:r w:rsidR="004257A5" w:rsidRPr="00335EE4">
        <w:rPr>
          <w:rFonts w:cstheme="minorHAnsi"/>
        </w:rPr>
        <w:t>sąlyg</w:t>
      </w:r>
      <w:r w:rsidR="00B176FD" w:rsidRPr="00335EE4">
        <w:rPr>
          <w:rFonts w:cstheme="minorHAnsi"/>
        </w:rPr>
        <w:t>ų</w:t>
      </w:r>
      <w:r w:rsidR="00946722" w:rsidRPr="00335EE4">
        <w:rPr>
          <w:rFonts w:cstheme="minorHAnsi"/>
        </w:rPr>
        <w:t xml:space="preserve"> paaiškinimo</w:t>
      </w:r>
      <w:r w:rsidR="00B176FD" w:rsidRPr="00335EE4">
        <w:rPr>
          <w:rFonts w:cstheme="minorHAnsi"/>
        </w:rPr>
        <w:t>.</w:t>
      </w:r>
    </w:p>
    <w:p w14:paraId="2C35EFF0" w14:textId="77777777" w:rsidR="00C94B9F" w:rsidRPr="00335EE4"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4641867"/>
      <w:r w:rsidRPr="00335EE4">
        <w:rPr>
          <w:rFonts w:cstheme="majorHAnsi"/>
        </w:rPr>
        <w:lastRenderedPageBreak/>
        <w:t xml:space="preserve">4. </w:t>
      </w:r>
      <w:r w:rsidR="00173ACB" w:rsidRPr="00335EE4">
        <w:rPr>
          <w:rFonts w:asciiTheme="minorHAnsi" w:hAnsiTheme="minorHAnsi" w:cstheme="minorHAnsi"/>
        </w:rPr>
        <w:t>Tiekėjų pašalinimo pagrindai</w:t>
      </w:r>
      <w:bookmarkEnd w:id="11"/>
      <w:bookmarkEnd w:id="12"/>
      <w:bookmarkEnd w:id="13"/>
      <w:r w:rsidR="00975F1F" w:rsidRPr="00335EE4">
        <w:rPr>
          <w:rFonts w:asciiTheme="minorHAnsi" w:hAnsiTheme="minorHAnsi" w:cstheme="minorHAnsi"/>
        </w:rPr>
        <w:t xml:space="preserve"> ir kvalifikacijos reikalavimai</w:t>
      </w:r>
      <w:bookmarkEnd w:id="14"/>
    </w:p>
    <w:p w14:paraId="2C4296EA" w14:textId="77777777" w:rsidR="002C5249" w:rsidRPr="00DC6A14" w:rsidRDefault="009D2F13" w:rsidP="127DD6E8">
      <w:pPr>
        <w:pStyle w:val="ListParagraph"/>
        <w:spacing w:after="120" w:line="20" w:lineRule="atLeast"/>
        <w:ind w:left="0" w:firstLine="567"/>
        <w:jc w:val="both"/>
      </w:pPr>
      <w:r w:rsidRPr="005D79A1">
        <w:t xml:space="preserve">4.1. </w:t>
      </w:r>
      <w:r w:rsidR="002C5249" w:rsidRPr="005D79A1">
        <w:t>Reikalavimai dėl tiekėjo ir</w:t>
      </w:r>
      <w:bookmarkStart w:id="15" w:name="_Hlk41039660"/>
      <w:r w:rsidR="00942379" w:rsidRPr="005D79A1">
        <w:t xml:space="preserve"> </w:t>
      </w:r>
      <w:r w:rsidR="002C5249" w:rsidRPr="005D79A1">
        <w:t>subtiekėjų</w:t>
      </w:r>
      <w:r w:rsidR="00942379" w:rsidRPr="005D79A1">
        <w:t xml:space="preserve"> (jei taikoma)</w:t>
      </w:r>
      <w:r w:rsidR="00953F2B" w:rsidRPr="005D79A1">
        <w:t xml:space="preserve">, </w:t>
      </w:r>
      <w:r w:rsidR="007F34C7" w:rsidRPr="005D79A1">
        <w:t>ūkio subjektų, kurių pajėgumais tiekėjas remiasi,</w:t>
      </w:r>
      <w:r w:rsidR="002C5249" w:rsidRPr="005D79A1">
        <w:t xml:space="preserve"> </w:t>
      </w:r>
      <w:bookmarkEnd w:id="15"/>
      <w:r w:rsidR="002C5249" w:rsidRPr="005D79A1">
        <w:t xml:space="preserve">pašalinimo pagrindų </w:t>
      </w:r>
      <w:r w:rsidR="002C5249" w:rsidRPr="00DC6A14">
        <w:t xml:space="preserve">nebuvimo bei jų nebuvimą patvirtinantys dokumentai nurodyti </w:t>
      </w:r>
      <w:r w:rsidR="006A737F" w:rsidRPr="00DC6A14">
        <w:t xml:space="preserve">specialiųjų </w:t>
      </w:r>
      <w:r w:rsidR="006A737F" w:rsidRPr="00DC6A14">
        <w:rPr>
          <w:rFonts w:eastAsia="Calibri"/>
        </w:rPr>
        <w:t>p</w:t>
      </w:r>
      <w:r w:rsidR="00551FA7" w:rsidRPr="00DC6A14">
        <w:rPr>
          <w:rFonts w:eastAsia="Calibri"/>
        </w:rPr>
        <w:t xml:space="preserve">irkimo </w:t>
      </w:r>
      <w:r w:rsidR="006773B6" w:rsidRPr="00DC6A14">
        <w:rPr>
          <w:rFonts w:eastAsia="Calibri"/>
        </w:rPr>
        <w:t xml:space="preserve">sąlygų </w:t>
      </w:r>
      <w:r w:rsidR="00DC6A14" w:rsidRPr="00DC6A14">
        <w:t>3</w:t>
      </w:r>
      <w:r w:rsidR="002C02FD">
        <w:t xml:space="preserve"> </w:t>
      </w:r>
      <w:r w:rsidR="006773B6" w:rsidRPr="00DC6A14">
        <w:rPr>
          <w:rFonts w:eastAsia="Calibri"/>
        </w:rPr>
        <w:t>priede</w:t>
      </w:r>
      <w:r w:rsidR="002C5249" w:rsidRPr="00DC6A14">
        <w:t xml:space="preserve">. </w:t>
      </w:r>
    </w:p>
    <w:p w14:paraId="11A468DA" w14:textId="77777777" w:rsidR="007B6F6D" w:rsidRPr="0038112C" w:rsidRDefault="00970624" w:rsidP="00970624">
      <w:pPr>
        <w:pStyle w:val="ListParagraph"/>
        <w:tabs>
          <w:tab w:val="left" w:pos="851"/>
        </w:tabs>
        <w:spacing w:after="0" w:line="20" w:lineRule="atLeast"/>
        <w:ind w:left="0" w:firstLine="567"/>
        <w:jc w:val="both"/>
      </w:pPr>
      <w:r w:rsidRPr="005D79A1">
        <w:t>4.2.</w:t>
      </w:r>
      <w:r w:rsidR="00990E9B" w:rsidRPr="005D79A1">
        <w:t xml:space="preserve">Tiekėjams nenustatomi kvalifikacijos reikalavimai </w:t>
      </w:r>
      <w:r w:rsidR="00A6625B" w:rsidRPr="005D79A1">
        <w:t xml:space="preserve">ir (arba) reikalavimai dėl kokybės vadybos sistemos ir (arba) aplinkos </w:t>
      </w:r>
      <w:r w:rsidR="00A6625B" w:rsidRPr="0038112C">
        <w:t xml:space="preserve">apsaugos vadybos sistemos standartų laikymosi. </w:t>
      </w:r>
    </w:p>
    <w:p w14:paraId="6B571E80" w14:textId="77777777" w:rsidR="00A000BE" w:rsidRPr="0038112C" w:rsidRDefault="00D24970" w:rsidP="0037632B">
      <w:pPr>
        <w:pStyle w:val="Heading1"/>
        <w:tabs>
          <w:tab w:val="left" w:pos="567"/>
        </w:tabs>
        <w:spacing w:after="0"/>
        <w:contextualSpacing/>
        <w:jc w:val="both"/>
        <w:rPr>
          <w:rFonts w:cstheme="minorBidi"/>
        </w:rPr>
      </w:pPr>
      <w:bookmarkStart w:id="16" w:name="_Toc184641868"/>
      <w:r w:rsidRPr="0038112C">
        <w:rPr>
          <w:rFonts w:asciiTheme="minorHAnsi" w:hAnsiTheme="minorHAnsi" w:cstheme="minorHAnsi"/>
        </w:rPr>
        <w:t>5</w:t>
      </w:r>
      <w:r w:rsidR="001E3D5A" w:rsidRPr="0038112C">
        <w:rPr>
          <w:rFonts w:asciiTheme="minorHAnsi" w:hAnsiTheme="minorHAnsi" w:cstheme="minorHAnsi"/>
        </w:rPr>
        <w:t>.</w:t>
      </w:r>
      <w:r w:rsidR="00500299">
        <w:rPr>
          <w:rFonts w:asciiTheme="minorHAnsi" w:hAnsiTheme="minorHAnsi" w:cstheme="minorHAnsi"/>
        </w:rPr>
        <w:t xml:space="preserve"> </w:t>
      </w:r>
      <w:r w:rsidR="009743D3" w:rsidRPr="0038112C">
        <w:rPr>
          <w:rFonts w:ascii="Calibri" w:hAnsi="Calibri" w:cs="Calibri"/>
        </w:rPr>
        <w:t>Reikalavimai, susiję su nacionaliniu saugumu</w:t>
      </w:r>
      <w:bookmarkEnd w:id="16"/>
      <w:r w:rsidR="009743D3" w:rsidRPr="0038112C">
        <w:t xml:space="preserve"> </w:t>
      </w:r>
    </w:p>
    <w:p w14:paraId="083A1442" w14:textId="77777777" w:rsidR="00945419" w:rsidRDefault="00945419" w:rsidP="007872CB">
      <w:pPr>
        <w:spacing w:after="0" w:line="240" w:lineRule="auto"/>
        <w:ind w:firstLine="567"/>
        <w:jc w:val="both"/>
        <w:rPr>
          <w:rFonts w:cstheme="minorHAnsi"/>
          <w:color w:val="000000" w:themeColor="text1"/>
          <w:highlight w:val="yellow"/>
        </w:rPr>
      </w:pPr>
    </w:p>
    <w:p w14:paraId="3727CFEA" w14:textId="77777777" w:rsidR="00DF3DDF" w:rsidRPr="00971A98" w:rsidRDefault="00D24970" w:rsidP="007872CB">
      <w:pPr>
        <w:spacing w:after="0" w:line="240" w:lineRule="auto"/>
        <w:ind w:firstLine="567"/>
        <w:jc w:val="both"/>
        <w:rPr>
          <w:rFonts w:cstheme="minorHAnsi"/>
          <w:color w:val="000000" w:themeColor="text1"/>
        </w:rPr>
      </w:pPr>
      <w:r w:rsidRPr="005166A4">
        <w:rPr>
          <w:rFonts w:cstheme="minorHAnsi"/>
          <w:color w:val="000000" w:themeColor="text1"/>
        </w:rPr>
        <w:t>5</w:t>
      </w:r>
      <w:r w:rsidR="0037632B" w:rsidRPr="005166A4">
        <w:rPr>
          <w:rFonts w:cstheme="minorHAnsi"/>
          <w:color w:val="000000" w:themeColor="text1"/>
        </w:rPr>
        <w:t xml:space="preserve">.1. </w:t>
      </w:r>
      <w:r w:rsidR="005166A4" w:rsidRPr="005166A4">
        <w:rPr>
          <w:rFonts w:cstheme="minorHAnsi"/>
          <w:color w:val="000000" w:themeColor="text1"/>
        </w:rPr>
        <w:t xml:space="preserve">Pirkimui taikomos Reglamento nuostatos. Teikdamas pasiūlymą tiekėjas </w:t>
      </w:r>
      <w:r w:rsidR="005166A4" w:rsidRPr="00971A98">
        <w:rPr>
          <w:rFonts w:cstheme="minorHAnsi"/>
          <w:color w:val="000000" w:themeColor="text1"/>
        </w:rPr>
        <w:t>deklaruoja dėl (ne)atitikties Reglamento nuostatoms, nurodytoms specialiųjų pirkimo sąlygų 5 priede</w:t>
      </w:r>
      <w:r w:rsidR="00971A98" w:rsidRPr="00971A98">
        <w:rPr>
          <w:rFonts w:cstheme="minorHAnsi"/>
          <w:color w:val="000000" w:themeColor="text1"/>
        </w:rPr>
        <w:t xml:space="preserve"> „Pasiūlymo forma“</w:t>
      </w:r>
      <w:r w:rsidR="005166A4" w:rsidRPr="00971A98">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0D6016BB" w14:textId="77777777" w:rsidR="000536D0" w:rsidRPr="009A73D3" w:rsidRDefault="00D24970" w:rsidP="000536D0">
      <w:pPr>
        <w:spacing w:after="0" w:line="240" w:lineRule="auto"/>
        <w:ind w:firstLine="567"/>
        <w:jc w:val="both"/>
        <w:rPr>
          <w:rFonts w:cstheme="minorHAnsi"/>
          <w:color w:val="000000" w:themeColor="text1"/>
        </w:rPr>
      </w:pPr>
      <w:r w:rsidRPr="00971A98">
        <w:rPr>
          <w:rFonts w:cstheme="minorHAnsi"/>
          <w:color w:val="000000" w:themeColor="text1"/>
        </w:rPr>
        <w:t>5</w:t>
      </w:r>
      <w:r w:rsidR="002A637A" w:rsidRPr="00971A98">
        <w:rPr>
          <w:rFonts w:cstheme="minorHAnsi"/>
          <w:color w:val="000000" w:themeColor="text1"/>
        </w:rPr>
        <w:t xml:space="preserve">.2. </w:t>
      </w:r>
      <w:r w:rsidR="00CF14EB" w:rsidRPr="00971A98">
        <w:rPr>
          <w:rFonts w:cstheme="minorHAnsi"/>
          <w:color w:val="000000" w:themeColor="text1"/>
        </w:rPr>
        <w:t>Perkanči</w:t>
      </w:r>
      <w:r w:rsidR="00C727CF" w:rsidRPr="00971A98">
        <w:rPr>
          <w:rFonts w:cstheme="minorHAnsi"/>
          <w:color w:val="000000" w:themeColor="text1"/>
        </w:rPr>
        <w:t xml:space="preserve">oji </w:t>
      </w:r>
      <w:r w:rsidR="00CF14EB" w:rsidRPr="00971A98">
        <w:rPr>
          <w:rFonts w:cstheme="minorHAnsi"/>
          <w:color w:val="000000" w:themeColor="text1"/>
        </w:rPr>
        <w:t>organizacija nustačius</w:t>
      </w:r>
      <w:r w:rsidR="00C727CF" w:rsidRPr="00971A98">
        <w:rPr>
          <w:rFonts w:cstheme="minorHAnsi"/>
          <w:color w:val="000000" w:themeColor="text1"/>
        </w:rPr>
        <w:t>i</w:t>
      </w:r>
      <w:r w:rsidR="00CF14EB" w:rsidRPr="00971A98">
        <w:rPr>
          <w:rFonts w:cstheme="minorHAnsi"/>
          <w:color w:val="000000" w:themeColor="text1"/>
        </w:rPr>
        <w:t xml:space="preserve">, kad tiekėjo pasitelktas subtiekėjas </w:t>
      </w:r>
      <w:r w:rsidR="009763B1" w:rsidRPr="00971A98">
        <w:rPr>
          <w:rFonts w:cstheme="minorHAnsi"/>
          <w:color w:val="000000" w:themeColor="text1"/>
        </w:rPr>
        <w:t>ar ūkio subjektas</w:t>
      </w:r>
      <w:r w:rsidR="009763B1" w:rsidRPr="005166A4">
        <w:rPr>
          <w:rFonts w:cstheme="minorHAnsi"/>
          <w:color w:val="000000" w:themeColor="text1"/>
        </w:rPr>
        <w:t xml:space="preserve">, kurio pajėgumais remiamasi, </w:t>
      </w:r>
      <w:r w:rsidR="00BA05C9" w:rsidRPr="005166A4">
        <w:rPr>
          <w:rFonts w:cstheme="minorHAnsi"/>
          <w:color w:val="000000" w:themeColor="text1"/>
        </w:rPr>
        <w:t>tenkin</w:t>
      </w:r>
      <w:r w:rsidR="00CF14EB" w:rsidRPr="005166A4">
        <w:rPr>
          <w:rFonts w:cstheme="minorHAnsi"/>
          <w:color w:val="000000" w:themeColor="text1"/>
        </w:rPr>
        <w:t xml:space="preserve">a </w:t>
      </w:r>
      <w:r w:rsidR="00DA1B9B" w:rsidRPr="005166A4">
        <w:rPr>
          <w:rFonts w:cstheme="minorHAnsi"/>
          <w:color w:val="000000" w:themeColor="text1"/>
        </w:rPr>
        <w:t xml:space="preserve">Reglamento </w:t>
      </w:r>
      <w:r w:rsidR="00A4619E" w:rsidRPr="005166A4">
        <w:rPr>
          <w:rFonts w:cstheme="minorHAnsi"/>
          <w:color w:val="000000" w:themeColor="text1"/>
        </w:rPr>
        <w:t xml:space="preserve">5 k straipsnyje </w:t>
      </w:r>
      <w:r w:rsidR="00A109FD" w:rsidRPr="005166A4">
        <w:rPr>
          <w:rFonts w:cstheme="minorHAnsi"/>
          <w:color w:val="000000" w:themeColor="text1"/>
        </w:rPr>
        <w:t xml:space="preserve">nustatytus </w:t>
      </w:r>
      <w:r w:rsidR="00BA05C9" w:rsidRPr="005166A4">
        <w:rPr>
          <w:rFonts w:cstheme="minorHAnsi"/>
          <w:color w:val="000000" w:themeColor="text1"/>
        </w:rPr>
        <w:t>ribojimus</w:t>
      </w:r>
      <w:r w:rsidR="00A109FD" w:rsidRPr="005166A4">
        <w:rPr>
          <w:rFonts w:cstheme="minorHAnsi"/>
          <w:color w:val="000000" w:themeColor="text1"/>
        </w:rPr>
        <w:t xml:space="preserve">, </w:t>
      </w:r>
      <w:r w:rsidR="00BA05C9" w:rsidRPr="005166A4">
        <w:rPr>
          <w:rFonts w:cstheme="minorHAnsi"/>
          <w:color w:val="000000" w:themeColor="text1"/>
        </w:rPr>
        <w:t>reikalaus tiekėjo</w:t>
      </w:r>
      <w:r w:rsidR="00A109FD" w:rsidRPr="005166A4">
        <w:rPr>
          <w:rFonts w:cstheme="minorHAnsi"/>
          <w:color w:val="000000" w:themeColor="text1"/>
        </w:rPr>
        <w:t xml:space="preserve"> juos pakeisti kitais, </w:t>
      </w:r>
      <w:r w:rsidR="00B42273" w:rsidRPr="005166A4">
        <w:rPr>
          <w:rFonts w:cstheme="minorHAnsi"/>
          <w:color w:val="000000" w:themeColor="text1"/>
        </w:rPr>
        <w:t>p</w:t>
      </w:r>
      <w:r w:rsidR="00A109FD" w:rsidRPr="005166A4">
        <w:rPr>
          <w:rFonts w:cstheme="minorHAnsi"/>
          <w:color w:val="000000" w:themeColor="text1"/>
        </w:rPr>
        <w:t xml:space="preserve">irkimo sąlygų </w:t>
      </w:r>
      <w:r w:rsidR="00A109FD" w:rsidRPr="009A73D3">
        <w:rPr>
          <w:rFonts w:cstheme="minorHAnsi"/>
          <w:color w:val="000000" w:themeColor="text1"/>
        </w:rPr>
        <w:t>reikalavimus atitinkančiais</w:t>
      </w:r>
      <w:r w:rsidR="00BA05C9" w:rsidRPr="009A73D3">
        <w:rPr>
          <w:rFonts w:cstheme="minorHAnsi"/>
          <w:color w:val="000000" w:themeColor="text1"/>
        </w:rPr>
        <w:t>,</w:t>
      </w:r>
      <w:r w:rsidR="00A109FD" w:rsidRPr="009A73D3">
        <w:rPr>
          <w:rFonts w:cstheme="minorHAnsi"/>
          <w:color w:val="000000" w:themeColor="text1"/>
        </w:rPr>
        <w:t xml:space="preserve"> subjektais. </w:t>
      </w:r>
    </w:p>
    <w:p w14:paraId="3A54CBCA" w14:textId="77777777" w:rsidR="000536D0" w:rsidRPr="009A73D3" w:rsidRDefault="000536D0" w:rsidP="000536D0">
      <w:pPr>
        <w:spacing w:after="0" w:line="240" w:lineRule="auto"/>
        <w:ind w:firstLine="567"/>
        <w:jc w:val="both"/>
        <w:rPr>
          <w:rFonts w:cstheme="minorHAnsi"/>
          <w:color w:val="000000" w:themeColor="text1"/>
        </w:rPr>
      </w:pPr>
      <w:r w:rsidRPr="009A73D3">
        <w:rPr>
          <w:rFonts w:cstheme="minorHAnsi"/>
          <w:color w:val="000000" w:themeColor="text1"/>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21AE5A3" w14:textId="77777777" w:rsidR="000536D0" w:rsidRPr="009A73D3" w:rsidRDefault="000536D0" w:rsidP="000536D0">
      <w:pPr>
        <w:spacing w:after="0" w:line="240" w:lineRule="auto"/>
        <w:ind w:firstLine="567"/>
        <w:jc w:val="both"/>
        <w:rPr>
          <w:rFonts w:cstheme="minorHAnsi"/>
          <w:color w:val="000000" w:themeColor="text1"/>
        </w:rPr>
      </w:pPr>
      <w:r w:rsidRPr="009A73D3">
        <w:rPr>
          <w:rFonts w:cstheme="minorHAnsi"/>
          <w:color w:val="000000" w:themeColor="text1"/>
        </w:rPr>
        <w:t>5.3.1. 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3CE89593" w14:textId="77777777" w:rsidR="000536D0" w:rsidRPr="009A73D3" w:rsidRDefault="000536D0" w:rsidP="000536D0">
      <w:pPr>
        <w:spacing w:after="0" w:line="240" w:lineRule="auto"/>
        <w:ind w:firstLine="567"/>
        <w:jc w:val="both"/>
        <w:rPr>
          <w:rFonts w:cstheme="minorHAnsi"/>
          <w:color w:val="000000" w:themeColor="text1"/>
        </w:rPr>
      </w:pPr>
      <w:r w:rsidRPr="009A73D3">
        <w:rPr>
          <w:rFonts w:cstheme="minorHAnsi"/>
          <w:color w:val="000000" w:themeColor="text1"/>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41BF0FCE" w14:textId="77777777" w:rsidR="000536D0" w:rsidRPr="00971A98" w:rsidRDefault="000536D0" w:rsidP="000536D0">
      <w:pPr>
        <w:spacing w:after="0" w:line="240" w:lineRule="auto"/>
        <w:ind w:firstLine="567"/>
        <w:jc w:val="both"/>
        <w:rPr>
          <w:rFonts w:cstheme="minorHAnsi"/>
          <w:color w:val="000000" w:themeColor="text1"/>
        </w:rPr>
      </w:pPr>
      <w:r w:rsidRPr="009A73D3">
        <w:rPr>
          <w:rFonts w:cstheme="minorHAnsi"/>
          <w:color w:val="000000" w:themeColor="text1"/>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w:t>
      </w:r>
      <w:r w:rsidRPr="00971A98">
        <w:rPr>
          <w:rFonts w:cstheme="minorHAnsi"/>
          <w:color w:val="000000" w:themeColor="text1"/>
        </w:rPr>
        <w:t>, subtiekėjui, ūkio subjektui, kurio pajėgumais remiamasi, ar jį kontroliuoti, jo vardu priimti sprendimą, sudaryti sandorį, ir tokiu būdu dalyvauja tokių ūkio subjektų grupių ir (ar) ūkio subjektų veikloje;</w:t>
      </w:r>
    </w:p>
    <w:p w14:paraId="59CE1EC9" w14:textId="77777777" w:rsidR="000536D0" w:rsidRPr="009A73D3" w:rsidRDefault="000536D0" w:rsidP="000536D0">
      <w:pPr>
        <w:spacing w:after="0" w:line="240" w:lineRule="auto"/>
        <w:ind w:firstLine="567"/>
        <w:jc w:val="both"/>
        <w:rPr>
          <w:rFonts w:cstheme="minorHAnsi"/>
          <w:color w:val="000000" w:themeColor="text1"/>
        </w:rPr>
      </w:pPr>
      <w:r w:rsidRPr="00971A98">
        <w:rPr>
          <w:rFonts w:cstheme="minorHAnsi"/>
          <w:color w:val="000000" w:themeColor="text1"/>
        </w:rPr>
        <w:t xml:space="preserve">5.4. Tiekėjas teikdamas pasiūlymą, pasiūlymo formoje patvirtina (specialiųjų pirkimo sąlygų </w:t>
      </w:r>
      <w:r w:rsidR="00971A98" w:rsidRPr="00971A98">
        <w:rPr>
          <w:rFonts w:cstheme="minorHAnsi"/>
          <w:color w:val="000000" w:themeColor="text1"/>
        </w:rPr>
        <w:t>5</w:t>
      </w:r>
      <w:r w:rsidRPr="00971A98">
        <w:rPr>
          <w:rFonts w:cstheme="minorHAnsi"/>
          <w:color w:val="000000" w:themeColor="text1"/>
        </w:rPr>
        <w:t xml:space="preserve"> priedas „Pasiūlymo forma“) atitiktį</w:t>
      </w:r>
      <w:r w:rsidRPr="009A73D3">
        <w:rPr>
          <w:rFonts w:cstheme="minorHAnsi"/>
          <w:color w:val="000000" w:themeColor="text1"/>
        </w:rPr>
        <w:t xml:space="preserve">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37FF3C3" w14:textId="77777777" w:rsidR="00AF62E6" w:rsidRPr="009A73D3"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84641869"/>
      <w:r w:rsidRPr="009A73D3">
        <w:rPr>
          <w:rFonts w:asciiTheme="minorHAnsi" w:hAnsiTheme="minorHAnsi" w:cstheme="minorBidi"/>
        </w:rPr>
        <w:t>6</w:t>
      </w:r>
      <w:r w:rsidR="0005396D" w:rsidRPr="009A73D3">
        <w:rPr>
          <w:rFonts w:asciiTheme="minorHAnsi" w:hAnsiTheme="minorHAnsi" w:cstheme="minorBidi"/>
        </w:rPr>
        <w:t xml:space="preserve">. </w:t>
      </w:r>
      <w:r w:rsidR="00220588" w:rsidRPr="009A73D3">
        <w:rPr>
          <w:rFonts w:asciiTheme="minorHAnsi" w:hAnsiTheme="minorHAnsi" w:cstheme="minorBidi"/>
        </w:rPr>
        <w:t>Specialieji r</w:t>
      </w:r>
      <w:r w:rsidR="00DF58E2" w:rsidRPr="009A73D3">
        <w:rPr>
          <w:rFonts w:asciiTheme="minorHAnsi" w:hAnsiTheme="minorHAnsi" w:cstheme="minorBidi"/>
        </w:rPr>
        <w:t>eikalavimai pasiūlymų rengimui ir pateikimui</w:t>
      </w:r>
      <w:bookmarkEnd w:id="17"/>
      <w:bookmarkEnd w:id="18"/>
      <w:bookmarkEnd w:id="19"/>
    </w:p>
    <w:p w14:paraId="6EB76B82" w14:textId="77777777" w:rsidR="00EF5623" w:rsidRPr="00C60C6F" w:rsidRDefault="00192AF9" w:rsidP="00E101B8">
      <w:pPr>
        <w:spacing w:after="0" w:line="20" w:lineRule="atLeast"/>
        <w:ind w:firstLine="709"/>
        <w:jc w:val="both"/>
        <w:rPr>
          <w:rFonts w:ascii="Calibri" w:hAnsi="Calibri" w:cs="Calibri"/>
          <w:i/>
          <w:iCs/>
          <w:color w:val="7030A0"/>
        </w:rPr>
      </w:pPr>
      <w:r w:rsidRPr="00C60C6F">
        <w:rPr>
          <w:rFonts w:ascii="Calibri" w:hAnsi="Calibri" w:cs="Calibri"/>
        </w:rPr>
        <w:t xml:space="preserve">6.1. </w:t>
      </w:r>
      <w:r w:rsidR="00EF5623" w:rsidRPr="00C60C6F">
        <w:rPr>
          <w:rFonts w:ascii="Calibri" w:hAnsi="Calibri" w:cs="Calibri"/>
        </w:rPr>
        <w:t xml:space="preserve">Tiekėjo </w:t>
      </w:r>
      <w:r w:rsidR="0058726C" w:rsidRPr="00C60C6F">
        <w:rPr>
          <w:rFonts w:ascii="Calibri" w:hAnsi="Calibri" w:cs="Calibri"/>
        </w:rPr>
        <w:t>p</w:t>
      </w:r>
      <w:r w:rsidR="00EF5623" w:rsidRPr="00C60C6F">
        <w:rPr>
          <w:rFonts w:ascii="Calibri" w:hAnsi="Calibri" w:cs="Calibri"/>
        </w:rPr>
        <w:t>asiūlymą sudaro CVP IS pateikiamų ir žemiau nurodytų dokumentų visuma</w:t>
      </w:r>
      <w:r w:rsidR="00FD53CF" w:rsidRPr="00C60C6F">
        <w:rPr>
          <w:rFonts w:ascii="Calibri" w:hAnsi="Calibri" w:cs="Calibri"/>
        </w:rPr>
        <w:t>:</w:t>
      </w:r>
    </w:p>
    <w:p w14:paraId="0DA45B1B" w14:textId="77777777" w:rsidR="00FF12F1" w:rsidRPr="00F25F2D" w:rsidRDefault="003F0DA7" w:rsidP="0097765E">
      <w:pPr>
        <w:pStyle w:val="ListParagraph"/>
        <w:numPr>
          <w:ilvl w:val="2"/>
          <w:numId w:val="8"/>
        </w:numPr>
        <w:spacing w:after="0" w:line="240" w:lineRule="auto"/>
        <w:ind w:left="0" w:firstLine="709"/>
        <w:jc w:val="both"/>
        <w:rPr>
          <w:rFonts w:cstheme="minorHAnsi"/>
          <w:u w:val="single"/>
        </w:rPr>
      </w:pPr>
      <w:r w:rsidRPr="00C60C6F">
        <w:t xml:space="preserve">tiekėjo pasirašytas </w:t>
      </w:r>
      <w:r w:rsidR="005A195F" w:rsidRPr="00C60C6F">
        <w:t>p</w:t>
      </w:r>
      <w:r w:rsidRPr="00C60C6F">
        <w:t xml:space="preserve">asiūlymas, </w:t>
      </w:r>
      <w:r w:rsidRPr="00F25F2D">
        <w:t xml:space="preserve">parengtas pagal </w:t>
      </w:r>
      <w:r w:rsidR="007C1C57" w:rsidRPr="00F25F2D">
        <w:t>specialiųjų p</w:t>
      </w:r>
      <w:r w:rsidR="00551FA7" w:rsidRPr="00F25F2D">
        <w:t xml:space="preserve">irkimo </w:t>
      </w:r>
      <w:r w:rsidR="00476F8C" w:rsidRPr="00F25F2D">
        <w:t>sąlygų</w:t>
      </w:r>
      <w:r w:rsidR="00DE5F20" w:rsidRPr="00F25F2D">
        <w:t xml:space="preserve"> </w:t>
      </w:r>
      <w:r w:rsidR="00F25F2D" w:rsidRPr="00F25F2D">
        <w:rPr>
          <w:shd w:val="clear" w:color="auto" w:fill="FFFFFF"/>
        </w:rPr>
        <w:t>5</w:t>
      </w:r>
      <w:r w:rsidR="00DE5F20" w:rsidRPr="00F25F2D">
        <w:rPr>
          <w:shd w:val="clear" w:color="auto" w:fill="FFFFFF"/>
        </w:rPr>
        <w:t xml:space="preserve"> </w:t>
      </w:r>
      <w:r w:rsidR="00476F8C" w:rsidRPr="00F25F2D">
        <w:t xml:space="preserve">priede </w:t>
      </w:r>
      <w:r w:rsidRPr="00F25F2D">
        <w:t xml:space="preserve">pateiktą </w:t>
      </w:r>
      <w:r w:rsidR="00C35C26" w:rsidRPr="00F25F2D">
        <w:t>p</w:t>
      </w:r>
      <w:r w:rsidRPr="00F25F2D">
        <w:rPr>
          <w:rFonts w:cstheme="minorHAnsi"/>
        </w:rPr>
        <w:t>asiūlymo formą.</w:t>
      </w:r>
    </w:p>
    <w:p w14:paraId="7547DE77" w14:textId="77777777" w:rsidR="009C1155" w:rsidRPr="00F25F2D" w:rsidRDefault="009C1155" w:rsidP="0097765E">
      <w:pPr>
        <w:pStyle w:val="ListParagraph"/>
        <w:numPr>
          <w:ilvl w:val="2"/>
          <w:numId w:val="8"/>
        </w:numPr>
        <w:spacing w:after="0" w:line="240" w:lineRule="auto"/>
        <w:ind w:left="0" w:firstLine="709"/>
        <w:jc w:val="both"/>
        <w:rPr>
          <w:rFonts w:cstheme="minorHAnsi"/>
          <w:u w:val="single"/>
        </w:rPr>
      </w:pPr>
      <w:r w:rsidRPr="00F25F2D">
        <w:rPr>
          <w:rFonts w:cstheme="minorHAnsi"/>
        </w:rPr>
        <w:lastRenderedPageBreak/>
        <w:t xml:space="preserve">užpildytas EBVPD (specialiųjų pirkimo sąlygų </w:t>
      </w:r>
      <w:r w:rsidR="00F25F2D" w:rsidRPr="00F25F2D">
        <w:rPr>
          <w:rFonts w:cstheme="minorHAnsi"/>
        </w:rPr>
        <w:t>4</w:t>
      </w:r>
      <w:r w:rsidRPr="00F25F2D">
        <w:rPr>
          <w:rFonts w:cstheme="minorHAnsi"/>
        </w:rPr>
        <w:t xml:space="preserve"> priedas). Pasirašydamas </w:t>
      </w:r>
      <w:r w:rsidR="00C35C26" w:rsidRPr="00F25F2D">
        <w:rPr>
          <w:rFonts w:cstheme="minorHAnsi"/>
        </w:rPr>
        <w:t>p</w:t>
      </w:r>
      <w:r w:rsidRPr="00F25F2D">
        <w:rPr>
          <w:rFonts w:cstheme="minorHAnsi"/>
        </w:rPr>
        <w:t>asiūlymą, tiekėjas patvirtina ir EBVPD tikrumą;</w:t>
      </w:r>
    </w:p>
    <w:p w14:paraId="612E7C41" w14:textId="77777777" w:rsidR="007C1C57" w:rsidRPr="00F25F2D" w:rsidRDefault="000C55D6" w:rsidP="0097765E">
      <w:pPr>
        <w:pStyle w:val="ListParagraph"/>
        <w:numPr>
          <w:ilvl w:val="2"/>
          <w:numId w:val="8"/>
        </w:numPr>
        <w:spacing w:after="0" w:line="240" w:lineRule="auto"/>
        <w:ind w:left="0" w:firstLine="709"/>
        <w:jc w:val="both"/>
        <w:rPr>
          <w:rFonts w:cstheme="minorHAnsi"/>
          <w:u w:val="single"/>
        </w:rPr>
      </w:pPr>
      <w:r w:rsidRPr="00F25F2D">
        <w:rPr>
          <w:rFonts w:cstheme="minorHAnsi"/>
        </w:rPr>
        <w:t xml:space="preserve">jungtinės veiklos sutarties kopija (jeigu </w:t>
      </w:r>
      <w:r w:rsidR="00C35C26" w:rsidRPr="00F25F2D">
        <w:rPr>
          <w:rFonts w:cstheme="minorHAnsi"/>
        </w:rPr>
        <w:t>p</w:t>
      </w:r>
      <w:r w:rsidRPr="00F25F2D">
        <w:rPr>
          <w:rFonts w:cstheme="minorHAnsi"/>
        </w:rPr>
        <w:t>irkime dalyvauja ūkio subjektų grupė jungtinės veiklos sutarties pagrindu)</w:t>
      </w:r>
      <w:r w:rsidR="007C1C57" w:rsidRPr="00F25F2D">
        <w:rPr>
          <w:rFonts w:cstheme="minorHAnsi"/>
        </w:rPr>
        <w:t>;</w:t>
      </w:r>
    </w:p>
    <w:p w14:paraId="4F61C1B9" w14:textId="77777777" w:rsidR="006D0EC0" w:rsidRPr="00C60C6F" w:rsidRDefault="006D0EC0" w:rsidP="0097765E">
      <w:pPr>
        <w:pStyle w:val="ListParagraph"/>
        <w:numPr>
          <w:ilvl w:val="2"/>
          <w:numId w:val="8"/>
        </w:numPr>
        <w:spacing w:after="0" w:line="240" w:lineRule="auto"/>
        <w:ind w:left="0" w:firstLine="709"/>
        <w:jc w:val="both"/>
        <w:rPr>
          <w:rFonts w:cstheme="minorHAnsi"/>
          <w:u w:val="single"/>
        </w:rPr>
      </w:pPr>
      <w:r w:rsidRPr="00C60C6F">
        <w:rPr>
          <w:rFonts w:cstheme="minorHAnsi"/>
        </w:rPr>
        <w:t xml:space="preserve">dokumentas, patvirtinantis, kad asmuo, kuris pasirašė </w:t>
      </w:r>
      <w:r w:rsidR="00212F68" w:rsidRPr="00C60C6F">
        <w:rPr>
          <w:rFonts w:cstheme="minorHAnsi"/>
        </w:rPr>
        <w:t>p</w:t>
      </w:r>
      <w:r w:rsidRPr="00C60C6F">
        <w:rPr>
          <w:rFonts w:cstheme="minorHAnsi"/>
        </w:rPr>
        <w:t>asiūlymą (jei jis ne tiekėjo vadovas), turėjo teisę jį pasirašyti;</w:t>
      </w:r>
    </w:p>
    <w:p w14:paraId="7451B690" w14:textId="77777777" w:rsidR="006D0EC0" w:rsidRPr="00C60C6F" w:rsidRDefault="00C60C6F" w:rsidP="00C60C6F">
      <w:pPr>
        <w:pStyle w:val="ListParagraph"/>
        <w:numPr>
          <w:ilvl w:val="2"/>
          <w:numId w:val="8"/>
        </w:numPr>
        <w:tabs>
          <w:tab w:val="left" w:pos="1276"/>
        </w:tabs>
        <w:spacing w:after="0" w:line="240" w:lineRule="auto"/>
        <w:ind w:left="0" w:firstLine="696"/>
        <w:jc w:val="both"/>
        <w:rPr>
          <w:rFonts w:cstheme="minorHAnsi"/>
          <w:u w:val="single"/>
        </w:rPr>
      </w:pPr>
      <w:r w:rsidRPr="00C60C6F">
        <w:rPr>
          <w:rFonts w:cstheme="minorHAnsi"/>
        </w:rPr>
        <w:t>jei tiekėjas pasitelkia ūkio subjektus, kurių pajėgumais remiasi, – įrodymai, kad šie ištekliai bus prieinami per visą sutartinių įsipareigojimų vykdymo laikotarpį;</w:t>
      </w:r>
    </w:p>
    <w:p w14:paraId="7DD5A2C7" w14:textId="77777777" w:rsidR="00450415" w:rsidRPr="00C60C6F" w:rsidRDefault="00C60C6F" w:rsidP="0097765E">
      <w:pPr>
        <w:pStyle w:val="ListParagraph"/>
        <w:numPr>
          <w:ilvl w:val="2"/>
          <w:numId w:val="8"/>
        </w:numPr>
        <w:spacing w:after="0" w:line="240" w:lineRule="auto"/>
        <w:ind w:left="0" w:firstLine="709"/>
        <w:jc w:val="both"/>
        <w:rPr>
          <w:rFonts w:cstheme="minorHAnsi"/>
          <w:u w:val="single"/>
        </w:rPr>
      </w:pPr>
      <w:r w:rsidRPr="00C60C6F">
        <w:rPr>
          <w:rFonts w:cstheme="minorHAnsi"/>
        </w:rPr>
        <w:t>jei tiekėjas pasitelkia subtiekėjus, subtiekėjo deklaracija ar kitas dokumentas, patvirtinantis jo sutikimą būti subtiekėju pirkime;</w:t>
      </w:r>
    </w:p>
    <w:p w14:paraId="07D29EDD" w14:textId="77777777" w:rsidR="00450415" w:rsidRPr="00182862" w:rsidRDefault="00C60C6F" w:rsidP="0097765E">
      <w:pPr>
        <w:pStyle w:val="ListParagraph"/>
        <w:numPr>
          <w:ilvl w:val="2"/>
          <w:numId w:val="8"/>
        </w:numPr>
        <w:spacing w:after="0" w:line="240" w:lineRule="auto"/>
        <w:ind w:left="0" w:firstLine="709"/>
        <w:jc w:val="both"/>
        <w:rPr>
          <w:rFonts w:cstheme="minorHAnsi"/>
          <w:u w:val="single"/>
        </w:rPr>
      </w:pPr>
      <w:r w:rsidRPr="000C05C9">
        <w:rPr>
          <w:rFonts w:cstheme="minorHAnsi"/>
        </w:rPr>
        <w:t>dokumentai, patvirtinantys, kad ūkio subjektas, kurio pajėgumais tiekėjas remia</w:t>
      </w:r>
      <w:r w:rsidR="000C05C9" w:rsidRPr="000C05C9">
        <w:rPr>
          <w:rFonts w:cstheme="minorHAnsi"/>
        </w:rPr>
        <w:t>si, atsižvelgdamas į specialiosiose</w:t>
      </w:r>
      <w:r w:rsidRPr="000C05C9">
        <w:rPr>
          <w:rFonts w:cstheme="minorHAnsi"/>
        </w:rPr>
        <w:t xml:space="preserve"> pirkimo sąlyg</w:t>
      </w:r>
      <w:r w:rsidR="007050F5" w:rsidRPr="000C05C9">
        <w:rPr>
          <w:rFonts w:cstheme="minorHAnsi"/>
        </w:rPr>
        <w:t>ose</w:t>
      </w:r>
      <w:r w:rsidRPr="000C05C9">
        <w:rPr>
          <w:rFonts w:cstheme="minorHAnsi"/>
        </w:rPr>
        <w:t xml:space="preserve"> nustatytus ekonominio ir finansinio pajėgumo reikalavimus, kartu su tiekėju įsipareigoja solidariai atsakyti už tiekėjo įsipareigojimų pagal sutartį vykdymą ir </w:t>
      </w:r>
      <w:r w:rsidRPr="00182862">
        <w:rPr>
          <w:rFonts w:cstheme="minorHAnsi"/>
        </w:rPr>
        <w:t>atlyginti bet kokią žalą, kuri kiltų dėl tiekėjo netinkamo įsipareigojimų vykdymo ar nevykdymo (jei perkančioji organizacija kelia tokius kvalifikacijos reikalavimus ir reikalauja prisiimti solidarią atsakomybę);</w:t>
      </w:r>
    </w:p>
    <w:p w14:paraId="36252D6C" w14:textId="77777777" w:rsidR="00EC00F7" w:rsidRPr="00182862" w:rsidRDefault="00EC00F7" w:rsidP="00EC00F7">
      <w:pPr>
        <w:pStyle w:val="ListParagraph"/>
        <w:numPr>
          <w:ilvl w:val="2"/>
          <w:numId w:val="8"/>
        </w:numPr>
        <w:tabs>
          <w:tab w:val="left" w:pos="1276"/>
        </w:tabs>
        <w:spacing w:after="0" w:line="240" w:lineRule="auto"/>
        <w:ind w:left="2127" w:hanging="1431"/>
        <w:jc w:val="both"/>
        <w:rPr>
          <w:rFonts w:cstheme="minorHAnsi"/>
          <w:u w:val="single"/>
        </w:rPr>
      </w:pPr>
      <w:r w:rsidRPr="00182862">
        <w:rPr>
          <w:rFonts w:cstheme="minorHAnsi"/>
        </w:rPr>
        <w:t xml:space="preserve">techninė specifikacija, užpildyta pagal specialiųjų pirkimo sąlygų </w:t>
      </w:r>
      <w:r w:rsidR="00182862" w:rsidRPr="00182862">
        <w:rPr>
          <w:rFonts w:cstheme="minorHAnsi"/>
        </w:rPr>
        <w:t>2</w:t>
      </w:r>
      <w:r w:rsidRPr="00182862">
        <w:rPr>
          <w:rFonts w:cstheme="minorHAnsi"/>
        </w:rPr>
        <w:t xml:space="preserve"> priedą</w:t>
      </w:r>
      <w:r w:rsidRPr="00182862">
        <w:rPr>
          <w:rFonts w:cstheme="minorHAnsi"/>
          <w:i/>
          <w:iCs/>
        </w:rPr>
        <w:t>;</w:t>
      </w:r>
    </w:p>
    <w:p w14:paraId="4B4C575C" w14:textId="77777777" w:rsidR="00450415" w:rsidRPr="00182862" w:rsidRDefault="00C21FA5" w:rsidP="0097765E">
      <w:pPr>
        <w:pStyle w:val="ListParagraph"/>
        <w:numPr>
          <w:ilvl w:val="2"/>
          <w:numId w:val="8"/>
        </w:numPr>
        <w:spacing w:after="0" w:line="240" w:lineRule="auto"/>
        <w:ind w:left="0" w:firstLine="709"/>
        <w:jc w:val="both"/>
        <w:rPr>
          <w:rFonts w:cstheme="minorHAnsi"/>
        </w:rPr>
      </w:pPr>
      <w:r w:rsidRPr="00182862">
        <w:rPr>
          <w:rFonts w:cstheme="minorHAnsi"/>
          <w:bCs/>
        </w:rPr>
        <w:t>kiti, būtini dokumentai.</w:t>
      </w:r>
    </w:p>
    <w:p w14:paraId="4AC03711" w14:textId="77777777" w:rsidR="00020283" w:rsidRPr="00020283" w:rsidRDefault="00C7179F" w:rsidP="00020283">
      <w:pPr>
        <w:spacing w:after="0" w:line="240" w:lineRule="auto"/>
        <w:ind w:firstLine="709"/>
        <w:jc w:val="both"/>
        <w:rPr>
          <w:rFonts w:eastAsia="Calibri"/>
          <w:u w:val="single"/>
        </w:rPr>
      </w:pPr>
      <w:r w:rsidRPr="00182862">
        <w:rPr>
          <w:rFonts w:cstheme="minorHAnsi"/>
        </w:rPr>
        <w:t>6.2</w:t>
      </w:r>
      <w:r w:rsidR="00EE3480" w:rsidRPr="00182862">
        <w:rPr>
          <w:rFonts w:cstheme="minorHAnsi"/>
        </w:rPr>
        <w:t>.</w:t>
      </w:r>
      <w:r w:rsidR="00B560DE" w:rsidRPr="00182862">
        <w:rPr>
          <w:rFonts w:cstheme="minorHAnsi"/>
        </w:rPr>
        <w:t xml:space="preserve"> </w:t>
      </w:r>
      <w:r w:rsidR="00020283" w:rsidRPr="00182862">
        <w:rPr>
          <w:rFonts w:eastAsia="Calibri"/>
        </w:rPr>
        <w:t>Visas pasiūlymas privalo būti pasirašytas kvalifikuotu elektroniniu parašu, atitinkančiu</w:t>
      </w:r>
      <w:r w:rsidR="00020283" w:rsidRPr="00020283">
        <w:rPr>
          <w:rFonts w:eastAsia="Calibri"/>
        </w:rPr>
        <w:t xml:space="preserve">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0D6E6D" w14:textId="77777777" w:rsidR="00020283" w:rsidRPr="00020283" w:rsidRDefault="00020283" w:rsidP="00020283">
      <w:pPr>
        <w:numPr>
          <w:ilvl w:val="2"/>
          <w:numId w:val="9"/>
        </w:numPr>
        <w:spacing w:after="0" w:line="240" w:lineRule="auto"/>
        <w:ind w:left="0" w:firstLine="709"/>
        <w:jc w:val="both"/>
        <w:rPr>
          <w:rFonts w:eastAsia="Calibri"/>
          <w:u w:val="single"/>
        </w:rPr>
      </w:pPr>
      <w:r w:rsidRPr="00020283">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5D5230F9" w14:textId="77777777" w:rsidR="00020283" w:rsidRPr="00020283" w:rsidRDefault="00020283" w:rsidP="00020283">
      <w:pPr>
        <w:numPr>
          <w:ilvl w:val="2"/>
          <w:numId w:val="9"/>
        </w:numPr>
        <w:spacing w:after="0" w:line="240" w:lineRule="auto"/>
        <w:ind w:left="0" w:firstLine="709"/>
        <w:jc w:val="both"/>
        <w:rPr>
          <w:rFonts w:eastAsia="Calibri"/>
          <w:bCs/>
          <w:iCs/>
          <w:u w:val="single"/>
        </w:rPr>
      </w:pPr>
      <w:r w:rsidRPr="00020283">
        <w:rPr>
          <w:rFonts w:eastAsia="Calibri"/>
          <w:bCs/>
          <w:iCs/>
        </w:rPr>
        <w:t>elektroninėmis priemonėmis suformuoti dokumentai (kai tiekėją atstovaujantis ir visą pasiūlymą pasirašantis asmuo sutampa su atitinkamą dokumentą turinčiu teisę pasirašyti asmeniu);</w:t>
      </w:r>
    </w:p>
    <w:p w14:paraId="352DB772" w14:textId="77777777" w:rsidR="00197943" w:rsidRPr="00020283" w:rsidRDefault="00020283" w:rsidP="00020283">
      <w:pPr>
        <w:numPr>
          <w:ilvl w:val="2"/>
          <w:numId w:val="9"/>
        </w:numPr>
        <w:spacing w:after="0" w:line="240" w:lineRule="auto"/>
        <w:ind w:left="0" w:firstLine="709"/>
        <w:jc w:val="both"/>
        <w:rPr>
          <w:rFonts w:eastAsia="Calibri"/>
          <w:bCs/>
          <w:iCs/>
        </w:rPr>
      </w:pPr>
      <w:r w:rsidRPr="00020283">
        <w:rPr>
          <w:rFonts w:eastAsia="Calibri"/>
          <w:bCs/>
          <w:iCs/>
        </w:rPr>
        <w:t>skaitmeninės dokumentų kopijos (</w:t>
      </w:r>
      <w:r w:rsidRPr="00020283">
        <w:rPr>
          <w:rFonts w:eastAsia="Calibri"/>
          <w:iCs/>
        </w:rPr>
        <w:t>fiziniu asmens, nesutampančio, su pasiūlymą pasirašančiu asmeniu, parašu tvirtinami dokumentai turi būti pateikiami pasirašyti ir nuskenuoti)</w:t>
      </w:r>
      <w:r w:rsidRPr="00020283">
        <w:rPr>
          <w:rFonts w:eastAsia="Calibri"/>
          <w:bCs/>
          <w:iCs/>
        </w:rPr>
        <w:t>.</w:t>
      </w:r>
    </w:p>
    <w:p w14:paraId="35E354F9" w14:textId="77777777" w:rsidR="000A4841" w:rsidRPr="000A4841" w:rsidRDefault="0099696F" w:rsidP="00020283">
      <w:pPr>
        <w:pStyle w:val="ListParagraph"/>
        <w:numPr>
          <w:ilvl w:val="1"/>
          <w:numId w:val="9"/>
        </w:numPr>
        <w:tabs>
          <w:tab w:val="left" w:pos="1134"/>
        </w:tabs>
        <w:spacing w:after="0" w:line="240" w:lineRule="auto"/>
        <w:ind w:left="0" w:firstLine="709"/>
        <w:jc w:val="both"/>
        <w:rPr>
          <w:rFonts w:cstheme="minorHAnsi"/>
        </w:rPr>
      </w:pPr>
      <w:r w:rsidRPr="000A4841">
        <w:rPr>
          <w:rFonts w:cstheme="minorHAnsi"/>
        </w:rPr>
        <w:t>P</w:t>
      </w:r>
      <w:r w:rsidR="0048587E" w:rsidRPr="000A4841">
        <w:rPr>
          <w:rFonts w:cstheme="minorHAnsi"/>
        </w:rPr>
        <w:t>asiūlymas turi būti parengtas</w:t>
      </w:r>
      <w:r w:rsidR="00EE44B0" w:rsidRPr="000A4841">
        <w:rPr>
          <w:rFonts w:cstheme="minorHAnsi"/>
        </w:rPr>
        <w:t xml:space="preserve"> </w:t>
      </w:r>
      <w:r w:rsidR="0048587E" w:rsidRPr="000A4841">
        <w:rPr>
          <w:rFonts w:cstheme="minorHAnsi"/>
        </w:rPr>
        <w:t>lietuvių kalba</w:t>
      </w:r>
      <w:r w:rsidR="00D17972" w:rsidRPr="000A4841">
        <w:rPr>
          <w:rFonts w:cstheme="minorHAnsi"/>
        </w:rPr>
        <w:t>.</w:t>
      </w:r>
      <w:r w:rsidR="0048587E" w:rsidRPr="000A4841">
        <w:rPr>
          <w:rFonts w:cstheme="minorHAnsi"/>
        </w:rPr>
        <w:t xml:space="preserve"> </w:t>
      </w:r>
      <w:r w:rsidR="00F17A1F" w:rsidRPr="000A4841">
        <w:rPr>
          <w:rFonts w:eastAsia="Arial" w:cstheme="minorHAnsi"/>
        </w:rPr>
        <w:t>Jei kurie nors su pasiūlymu teikiami dokumentai parengti ne</w:t>
      </w:r>
      <w:r w:rsidR="001427AB" w:rsidRPr="000A4841">
        <w:rPr>
          <w:rFonts w:eastAsia="Arial" w:cstheme="minorHAnsi"/>
        </w:rPr>
        <w:t xml:space="preserve"> ta kalba, kuria</w:t>
      </w:r>
      <w:r w:rsidR="00F17A1F" w:rsidRPr="000A4841">
        <w:rPr>
          <w:rFonts w:eastAsia="Arial" w:cstheme="minorHAnsi"/>
        </w:rPr>
        <w:t xml:space="preserve"> </w:t>
      </w:r>
      <w:r w:rsidR="0BCA4ED4" w:rsidRPr="000A4841">
        <w:rPr>
          <w:rFonts w:eastAsia="Arial" w:cstheme="minorHAnsi"/>
        </w:rPr>
        <w:t>reikalaujama</w:t>
      </w:r>
      <w:r w:rsidR="001427AB" w:rsidRPr="000A4841">
        <w:rPr>
          <w:rFonts w:eastAsia="Arial" w:cstheme="minorHAnsi"/>
        </w:rPr>
        <w:t xml:space="preserve">, </w:t>
      </w:r>
      <w:r w:rsidR="003F1D78" w:rsidRPr="000A4841">
        <w:rPr>
          <w:rFonts w:eastAsia="Arial" w:cstheme="minorHAnsi"/>
        </w:rPr>
        <w:t xml:space="preserve">turi būti pateiktas tikslus vertimas į </w:t>
      </w:r>
      <w:r w:rsidR="40DC6EFC" w:rsidRPr="000A4841">
        <w:rPr>
          <w:rFonts w:eastAsia="Arial" w:cstheme="minorHAnsi"/>
        </w:rPr>
        <w:t>reikalaujamą</w:t>
      </w:r>
      <w:r w:rsidR="001427AB" w:rsidRPr="000A4841">
        <w:rPr>
          <w:rFonts w:eastAsia="Arial" w:cstheme="minorHAnsi"/>
        </w:rPr>
        <w:t xml:space="preserve"> </w:t>
      </w:r>
      <w:r w:rsidR="00141BF1" w:rsidRPr="000A4841">
        <w:rPr>
          <w:rFonts w:eastAsia="Arial" w:cstheme="minorHAnsi"/>
        </w:rPr>
        <w:t>kalbą</w:t>
      </w:r>
      <w:r w:rsidR="00F17A1F" w:rsidRPr="000A4841">
        <w:rPr>
          <w:rFonts w:eastAsia="Arial" w:cstheme="minorHAnsi"/>
        </w:rPr>
        <w:t xml:space="preserve">. </w:t>
      </w:r>
      <w:r w:rsidR="000A4841" w:rsidRPr="000A4841">
        <w:rPr>
          <w:rFonts w:cstheme="minorHAnsi"/>
        </w:rPr>
        <w:t xml:space="preserve">Vertimo į lietuvių kalbą patvirtinimas bus laikomas tinkamu, jeigu jis patvirtintas tiekėjo ar jo įgalioto asmens parašu. </w:t>
      </w:r>
      <w:r w:rsidR="0086724E" w:rsidRPr="000A4841">
        <w:rPr>
          <w:rFonts w:eastAsia="Arial" w:cstheme="minorHAnsi"/>
        </w:rPr>
        <w:t xml:space="preserve">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 </w:t>
      </w:r>
    </w:p>
    <w:p w14:paraId="6D3FB603" w14:textId="77777777" w:rsidR="00380B99" w:rsidRPr="000A4841" w:rsidRDefault="008D03B2" w:rsidP="00850ACB">
      <w:pPr>
        <w:pStyle w:val="ListParagraph"/>
        <w:numPr>
          <w:ilvl w:val="1"/>
          <w:numId w:val="9"/>
        </w:numPr>
        <w:tabs>
          <w:tab w:val="left" w:pos="1134"/>
        </w:tabs>
        <w:spacing w:after="0" w:line="240" w:lineRule="auto"/>
        <w:ind w:left="0" w:firstLine="710"/>
        <w:jc w:val="both"/>
        <w:rPr>
          <w:rFonts w:cstheme="minorHAnsi"/>
        </w:rPr>
      </w:pPr>
      <w:r w:rsidRPr="000A4841">
        <w:rPr>
          <w:rFonts w:eastAsia="Arial" w:cstheme="minorHAnsi"/>
        </w:rPr>
        <w:t xml:space="preserve">Bendra </w:t>
      </w:r>
      <w:r w:rsidR="00BA6AB3" w:rsidRPr="000A4841">
        <w:rPr>
          <w:rFonts w:eastAsia="Arial" w:cstheme="minorHAnsi"/>
        </w:rPr>
        <w:t>p</w:t>
      </w:r>
      <w:r w:rsidRPr="000A4841">
        <w:rPr>
          <w:rFonts w:eastAsia="Arial" w:cstheme="minorHAnsi"/>
        </w:rPr>
        <w:t>asiūlymo kaina</w:t>
      </w:r>
      <w:r w:rsidR="00D247A7" w:rsidRPr="000A4841">
        <w:rPr>
          <w:rFonts w:eastAsia="Arial" w:cstheme="minorHAnsi"/>
        </w:rPr>
        <w:t xml:space="preserve"> </w:t>
      </w:r>
      <w:r w:rsidR="008D3752" w:rsidRPr="000A4841">
        <w:rPr>
          <w:rFonts w:eastAsia="Arial" w:cstheme="minorHAnsi"/>
        </w:rPr>
        <w:t>(</w:t>
      </w:r>
      <w:r w:rsidR="00D247A7" w:rsidRPr="000A4841">
        <w:rPr>
          <w:rFonts w:eastAsia="Arial" w:cstheme="minorHAnsi"/>
        </w:rPr>
        <w:t>sąnaudos</w:t>
      </w:r>
      <w:r w:rsidR="008D3752" w:rsidRPr="000A4841">
        <w:rPr>
          <w:rFonts w:eastAsia="Arial" w:cstheme="minorHAnsi"/>
        </w:rPr>
        <w:t>)</w:t>
      </w:r>
      <w:r w:rsidR="00D247A7" w:rsidRPr="000A4841">
        <w:rPr>
          <w:rFonts w:eastAsia="Arial" w:cstheme="minorHAnsi"/>
        </w:rPr>
        <w:t xml:space="preserve"> </w:t>
      </w:r>
      <w:r w:rsidR="008D3752" w:rsidRPr="000A4841">
        <w:rPr>
          <w:rFonts w:eastAsia="Arial" w:cstheme="minorHAnsi"/>
        </w:rPr>
        <w:t xml:space="preserve">su PVM </w:t>
      </w:r>
      <w:r w:rsidR="000B049C" w:rsidRPr="000A4841">
        <w:rPr>
          <w:rFonts w:eastAsia="Arial" w:cstheme="minorHAnsi"/>
        </w:rPr>
        <w:t xml:space="preserve"> turi būti nurodoma </w:t>
      </w:r>
      <w:r w:rsidR="00D247A7" w:rsidRPr="000A4841">
        <w:rPr>
          <w:rFonts w:eastAsia="Arial" w:cstheme="minorHAnsi"/>
        </w:rPr>
        <w:t xml:space="preserve">dviejų skaičių po kablelio tikslumu. </w:t>
      </w:r>
      <w:r w:rsidR="00B75F6D" w:rsidRPr="000A4841">
        <w:rPr>
          <w:rFonts w:eastAsia="Arial" w:cstheme="minorHAnsi"/>
        </w:rPr>
        <w:t xml:space="preserve">Šią kainą sudarančios kainos sudedamosios dalys ar įkainiai gali būti išreikštos neribojant skaičių po kablelio kiekio. </w:t>
      </w:r>
    </w:p>
    <w:p w14:paraId="40367DF6" w14:textId="77777777" w:rsidR="003A0EC0" w:rsidRPr="000A4841" w:rsidRDefault="003A0EC0" w:rsidP="00850ACB">
      <w:pPr>
        <w:pStyle w:val="ListParagraph"/>
        <w:numPr>
          <w:ilvl w:val="1"/>
          <w:numId w:val="9"/>
        </w:numPr>
        <w:tabs>
          <w:tab w:val="left" w:pos="1134"/>
        </w:tabs>
        <w:spacing w:after="0" w:line="240" w:lineRule="auto"/>
        <w:ind w:left="0" w:firstLine="710"/>
        <w:jc w:val="both"/>
        <w:rPr>
          <w:rFonts w:cstheme="minorHAnsi"/>
        </w:rPr>
      </w:pPr>
      <w:r w:rsidRPr="000A4841">
        <w:rPr>
          <w:rFonts w:eastAsia="Arial" w:cstheme="minorHAnsi"/>
        </w:rPr>
        <w:t xml:space="preserve">Tiekėjų </w:t>
      </w:r>
      <w:r w:rsidR="00A217B2" w:rsidRPr="000A4841">
        <w:rPr>
          <w:rFonts w:eastAsia="Arial" w:cstheme="minorHAnsi"/>
        </w:rPr>
        <w:t>p</w:t>
      </w:r>
      <w:r w:rsidRPr="000A4841">
        <w:rPr>
          <w:rFonts w:eastAsia="Arial" w:cstheme="minorHAnsi"/>
        </w:rPr>
        <w:t xml:space="preserve">asiūlymuose nurodytos kainos bus vertinamos </w:t>
      </w:r>
      <w:r w:rsidRPr="000A4841">
        <w:rPr>
          <w:rFonts w:cstheme="minorHAnsi"/>
        </w:rPr>
        <w:t>ir lyginamos su visais mokesčiais, įskaitant PVM</w:t>
      </w:r>
      <w:r w:rsidR="006E3394" w:rsidRPr="000A4841">
        <w:rPr>
          <w:rFonts w:cstheme="minorHAnsi"/>
        </w:rPr>
        <w:t>.</w:t>
      </w:r>
      <w:r w:rsidRPr="000A4841">
        <w:rPr>
          <w:rFonts w:cstheme="minorHAnsi"/>
        </w:rPr>
        <w:t xml:space="preserve"> </w:t>
      </w:r>
    </w:p>
    <w:p w14:paraId="058B1D5D" w14:textId="77777777" w:rsidR="00EE1C85" w:rsidRPr="00B5344C"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641870"/>
      <w:bookmarkEnd w:id="20"/>
      <w:bookmarkEnd w:id="21"/>
      <w:bookmarkEnd w:id="22"/>
      <w:bookmarkEnd w:id="23"/>
      <w:bookmarkEnd w:id="24"/>
      <w:r w:rsidRPr="00B5344C">
        <w:rPr>
          <w:rFonts w:asciiTheme="minorHAnsi" w:hAnsiTheme="minorHAnsi" w:cstheme="minorHAnsi"/>
        </w:rPr>
        <w:t>Pasiūlymo galiojimo užtikrinimas</w:t>
      </w:r>
      <w:bookmarkEnd w:id="25"/>
      <w:bookmarkEnd w:id="26"/>
      <w:bookmarkEnd w:id="27"/>
    </w:p>
    <w:p w14:paraId="44F227D7" w14:textId="77777777" w:rsidR="00BD71E8" w:rsidRDefault="00BD71E8" w:rsidP="00BD71E8">
      <w:pPr>
        <w:pStyle w:val="ListParagraph"/>
        <w:spacing w:after="0" w:line="240" w:lineRule="auto"/>
        <w:ind w:left="0" w:firstLine="567"/>
        <w:jc w:val="both"/>
      </w:pPr>
      <w:r>
        <w:t xml:space="preserve">7.1.  Tiekėjas privalo užtikrinti savo </w:t>
      </w:r>
      <w:r w:rsidRPr="009E7213">
        <w:t xml:space="preserve">pasiūlymo galiojimą ne mažesne </w:t>
      </w:r>
      <w:r w:rsidRPr="00294FCB">
        <w:t xml:space="preserve">kaip </w:t>
      </w:r>
      <w:r w:rsidR="009E7213" w:rsidRPr="00294FCB">
        <w:t>2</w:t>
      </w:r>
      <w:r w:rsidRPr="00294FCB">
        <w:t xml:space="preserve">000 Eur suma, kurią, pateikdamas pasiūlymą, tiekėjas įsipareigoja sumokėti esant bent vienai iš pirkimo dokumentų </w:t>
      </w:r>
      <w:r w:rsidRPr="00294FCB">
        <w:fldChar w:fldCharType="begin"/>
      </w:r>
      <w:r w:rsidRPr="00294FCB">
        <w:instrText xml:space="preserve"> REF _Ref38969220 \r \h  \* MERGEFORMAT </w:instrText>
      </w:r>
      <w:r w:rsidRPr="00294FCB">
        <w:fldChar w:fldCharType="separate"/>
      </w:r>
      <w:r w:rsidRPr="00294FCB">
        <w:t>7.2</w:t>
      </w:r>
      <w:r w:rsidRPr="00294FCB">
        <w:fldChar w:fldCharType="end"/>
      </w:r>
      <w:r w:rsidRPr="00294FCB">
        <w:t xml:space="preserve"> punkto sąlygai, per 10 (dešimt) darbo dienų nuo atitinkamos sąlygos atsiradimo.</w:t>
      </w:r>
    </w:p>
    <w:p w14:paraId="18EF3FA5" w14:textId="77777777" w:rsidR="00BD71E8" w:rsidRDefault="00BD71E8" w:rsidP="00BD71E8">
      <w:pPr>
        <w:pStyle w:val="ListParagraph"/>
        <w:numPr>
          <w:ilvl w:val="1"/>
          <w:numId w:val="17"/>
        </w:numPr>
        <w:tabs>
          <w:tab w:val="left" w:pos="993"/>
        </w:tabs>
        <w:spacing w:after="0" w:line="240" w:lineRule="auto"/>
        <w:ind w:left="0" w:firstLine="567"/>
        <w:jc w:val="both"/>
      </w:pPr>
      <w:r>
        <w:t xml:space="preserve">Tiekėjas netenka pasiūlymo galiojimo užtikrinimo esant bent vienai šių sąlygų: </w:t>
      </w:r>
    </w:p>
    <w:p w14:paraId="2D695CEE" w14:textId="77777777" w:rsidR="00BD71E8" w:rsidRDefault="00BD71E8" w:rsidP="00BD71E8">
      <w:pPr>
        <w:pStyle w:val="ListParagraph"/>
        <w:numPr>
          <w:ilvl w:val="2"/>
          <w:numId w:val="17"/>
        </w:numPr>
        <w:spacing w:after="0" w:line="240" w:lineRule="auto"/>
        <w:ind w:left="0" w:firstLine="567"/>
        <w:jc w:val="both"/>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3E1EF4F2" w14:textId="77777777" w:rsidR="00BD71E8" w:rsidRDefault="00BD71E8" w:rsidP="008D5AC9">
      <w:pPr>
        <w:pStyle w:val="ListParagraph"/>
        <w:numPr>
          <w:ilvl w:val="2"/>
          <w:numId w:val="17"/>
        </w:numPr>
        <w:spacing w:after="0" w:line="240" w:lineRule="auto"/>
        <w:ind w:left="0" w:firstLine="567"/>
        <w:jc w:val="both"/>
        <w:rPr>
          <w:rFonts w:cstheme="minorHAnsi"/>
        </w:rPr>
      </w:pPr>
      <w:r>
        <w:lastRenderedPageBreak/>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4A7C3A0" w14:textId="77777777" w:rsidR="00040C0F" w:rsidRPr="008D5AC9"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4641871"/>
      <w:bookmarkStart w:id="33" w:name="_Ref39485250"/>
      <w:bookmarkStart w:id="34" w:name="_Ref39485258"/>
      <w:r w:rsidRPr="008D5AC9">
        <w:rPr>
          <w:rFonts w:asciiTheme="minorHAnsi" w:hAnsiTheme="minorHAnsi" w:cstheme="minorHAnsi"/>
        </w:rPr>
        <w:t>Elektroninis aukcionas</w:t>
      </w:r>
      <w:bookmarkEnd w:id="28"/>
      <w:bookmarkEnd w:id="29"/>
      <w:bookmarkEnd w:id="30"/>
      <w:bookmarkEnd w:id="31"/>
      <w:bookmarkEnd w:id="32"/>
    </w:p>
    <w:p w14:paraId="7308B78D" w14:textId="77777777" w:rsidR="00040C0F" w:rsidRPr="008D5AC9" w:rsidRDefault="002827E4" w:rsidP="008D5AC9">
      <w:pPr>
        <w:spacing w:after="0" w:line="240" w:lineRule="auto"/>
        <w:ind w:left="710"/>
        <w:rPr>
          <w:rFonts w:cstheme="minorHAnsi"/>
        </w:rPr>
      </w:pPr>
      <w:r w:rsidRPr="008D5AC9">
        <w:rPr>
          <w:rFonts w:cstheme="minorHAnsi"/>
        </w:rPr>
        <w:t xml:space="preserve">8.1. </w:t>
      </w:r>
      <w:r w:rsidR="00040C0F" w:rsidRPr="008D5AC9">
        <w:rPr>
          <w:rFonts w:cstheme="minorHAnsi"/>
        </w:rPr>
        <w:t>Perkančioji organizacija pirkime netaikys elektroninio aukciono.</w:t>
      </w:r>
    </w:p>
    <w:p w14:paraId="307681AD" w14:textId="77777777" w:rsidR="009D0DC5" w:rsidRPr="008D5AC9"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4641872"/>
      <w:r w:rsidRPr="008D5AC9">
        <w:rPr>
          <w:rFonts w:asciiTheme="minorHAnsi" w:hAnsiTheme="minorHAnsi" w:cstheme="minorHAnsi"/>
        </w:rPr>
        <w:t>P</w:t>
      </w:r>
      <w:r w:rsidR="00014A61" w:rsidRPr="008D5AC9">
        <w:rPr>
          <w:rFonts w:asciiTheme="minorHAnsi" w:hAnsiTheme="minorHAnsi" w:cstheme="minorHAnsi"/>
        </w:rPr>
        <w:t>asiūlymų vertinimas</w:t>
      </w:r>
      <w:bookmarkEnd w:id="33"/>
      <w:bookmarkEnd w:id="34"/>
      <w:bookmarkEnd w:id="35"/>
      <w:bookmarkEnd w:id="36"/>
      <w:bookmarkEnd w:id="37"/>
    </w:p>
    <w:p w14:paraId="4D59A197" w14:textId="38591168" w:rsidR="00003A3F" w:rsidRPr="00292082" w:rsidRDefault="002D470F" w:rsidP="00F26635">
      <w:pPr>
        <w:spacing w:after="0" w:line="240" w:lineRule="auto"/>
        <w:ind w:firstLine="710"/>
        <w:jc w:val="both"/>
        <w:rPr>
          <w:rFonts w:cstheme="minorHAnsi"/>
        </w:rPr>
      </w:pPr>
      <w:r w:rsidRPr="00F26635">
        <w:rPr>
          <w:rFonts w:cstheme="minorHAnsi"/>
        </w:rPr>
        <w:t xml:space="preserve">9.1. </w:t>
      </w:r>
      <w:r w:rsidR="004E71CB" w:rsidRPr="00F26635">
        <w:rPr>
          <w:rFonts w:eastAsia="Calibri"/>
        </w:rPr>
        <w:t xml:space="preserve">Perkančioji organizacija ekonomiškai naudingiausią pasiūlymą išrenka pagal </w:t>
      </w:r>
      <w:r w:rsidR="00003A3F" w:rsidRPr="00F26635">
        <w:rPr>
          <w:rFonts w:eastAsia="Calibri"/>
        </w:rPr>
        <w:t xml:space="preserve">kainos ir kokybės santykį. Duomenys, kuriuos savo pasiūlyme turi pateikti tiekėjas, </w:t>
      </w:r>
      <w:r w:rsidR="00003A3F" w:rsidRPr="00292082">
        <w:rPr>
          <w:rFonts w:eastAsia="Calibri"/>
        </w:rPr>
        <w:t>vertinimo kriterijai ir tvarka, pagal kuri</w:t>
      </w:r>
      <w:r w:rsidR="00292082" w:rsidRPr="00292082">
        <w:rPr>
          <w:rFonts w:eastAsia="Calibri"/>
        </w:rPr>
        <w:t>ą</w:t>
      </w:r>
      <w:r w:rsidR="00003A3F" w:rsidRPr="00292082">
        <w:rPr>
          <w:rFonts w:eastAsia="Calibri"/>
        </w:rPr>
        <w:t xml:space="preserve"> vertinami tiekėjo pateikti duomenys, pateikiama</w:t>
      </w:r>
      <w:r w:rsidR="004E71CB" w:rsidRPr="00292082">
        <w:rPr>
          <w:rFonts w:eastAsia="Calibri"/>
        </w:rPr>
        <w:t xml:space="preserve"> </w:t>
      </w:r>
      <w:r w:rsidR="00CE14DF" w:rsidRPr="00292082">
        <w:rPr>
          <w:rFonts w:eastAsia="Calibri"/>
        </w:rPr>
        <w:t>specialiųjų p</w:t>
      </w:r>
      <w:r w:rsidR="00551FA7" w:rsidRPr="00292082">
        <w:rPr>
          <w:rFonts w:eastAsia="Calibri"/>
        </w:rPr>
        <w:t xml:space="preserve">irkimo </w:t>
      </w:r>
      <w:r w:rsidR="00913029" w:rsidRPr="00292082">
        <w:rPr>
          <w:rFonts w:eastAsia="Calibri"/>
        </w:rPr>
        <w:t>sąlygų</w:t>
      </w:r>
      <w:r w:rsidR="00090235" w:rsidRPr="00292082">
        <w:rPr>
          <w:rFonts w:eastAsia="Calibri"/>
        </w:rPr>
        <w:t xml:space="preserve"> </w:t>
      </w:r>
      <w:r w:rsidR="000559C1">
        <w:rPr>
          <w:rFonts w:cstheme="minorHAnsi"/>
          <w:shd w:val="clear" w:color="auto" w:fill="FFFFFF"/>
        </w:rPr>
        <w:t>6</w:t>
      </w:r>
      <w:r w:rsidR="00913029" w:rsidRPr="00292082">
        <w:rPr>
          <w:rFonts w:eastAsia="Calibri"/>
        </w:rPr>
        <w:t xml:space="preserve"> priede</w:t>
      </w:r>
      <w:r w:rsidR="00090235" w:rsidRPr="00292082">
        <w:rPr>
          <w:rFonts w:eastAsia="Calibri"/>
        </w:rPr>
        <w:t>.</w:t>
      </w:r>
      <w:r w:rsidR="00CE14DF" w:rsidRPr="00292082">
        <w:rPr>
          <w:rFonts w:eastAsia="Calibri"/>
        </w:rPr>
        <w:t xml:space="preserve"> </w:t>
      </w:r>
    </w:p>
    <w:p w14:paraId="0298EC3C" w14:textId="77777777" w:rsidR="00D734C6" w:rsidRPr="00AC6E48" w:rsidRDefault="00D734C6" w:rsidP="00AC6E48">
      <w:pPr>
        <w:pStyle w:val="ListParagraph"/>
        <w:numPr>
          <w:ilvl w:val="1"/>
          <w:numId w:val="9"/>
        </w:numPr>
        <w:tabs>
          <w:tab w:val="left" w:pos="1134"/>
        </w:tabs>
        <w:spacing w:after="0" w:line="20" w:lineRule="atLeast"/>
        <w:ind w:left="0" w:firstLine="711"/>
        <w:jc w:val="both"/>
        <w:rPr>
          <w:rFonts w:eastAsiaTheme="minorHAnsi" w:cstheme="minorHAnsi"/>
          <w:bCs/>
          <w:iCs/>
        </w:rPr>
      </w:pPr>
      <w:r w:rsidRPr="00292082">
        <w:rPr>
          <w:rFonts w:cstheme="minorHAnsi"/>
        </w:rPr>
        <w:t xml:space="preserve">Laimėjusiu </w:t>
      </w:r>
      <w:r w:rsidR="005D7D8C" w:rsidRPr="00292082">
        <w:rPr>
          <w:rFonts w:cstheme="minorHAnsi"/>
        </w:rPr>
        <w:t>pasiūlymu</w:t>
      </w:r>
      <w:r w:rsidRPr="00292082">
        <w:rPr>
          <w:rFonts w:cstheme="minorHAnsi"/>
        </w:rPr>
        <w:t xml:space="preserve"> galės būti pripažintas tik 1 (vienas) </w:t>
      </w:r>
      <w:r w:rsidR="005D7D8C" w:rsidRPr="00292082">
        <w:rPr>
          <w:rFonts w:cstheme="minorHAnsi"/>
        </w:rPr>
        <w:t xml:space="preserve">ekonomiškai </w:t>
      </w:r>
      <w:r w:rsidR="005D7D8C" w:rsidRPr="00AC6E48">
        <w:rPr>
          <w:rFonts w:cstheme="minorHAnsi"/>
          <w:color w:val="000000" w:themeColor="text1"/>
        </w:rPr>
        <w:t>naudingiausias pasiūlymas, esantis pasiūlymų eilės pirmojoje vietoje</w:t>
      </w:r>
      <w:r w:rsidRPr="00AC6E48">
        <w:rPr>
          <w:rFonts w:cstheme="minorHAnsi"/>
          <w:color w:val="000000" w:themeColor="text1"/>
        </w:rPr>
        <w:t xml:space="preserve">. </w:t>
      </w:r>
    </w:p>
    <w:p w14:paraId="3FAB6D20" w14:textId="77777777" w:rsidR="00FE7908" w:rsidRPr="00FD6180"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4641873"/>
      <w:r w:rsidRPr="00FD6180">
        <w:rPr>
          <w:rFonts w:asciiTheme="minorHAnsi" w:hAnsiTheme="minorHAnsi" w:cstheme="minorHAnsi"/>
        </w:rPr>
        <w:t>S</w:t>
      </w:r>
      <w:r w:rsidR="00281735" w:rsidRPr="00FD6180">
        <w:rPr>
          <w:rFonts w:asciiTheme="minorHAnsi" w:hAnsiTheme="minorHAnsi" w:cstheme="minorHAnsi"/>
        </w:rPr>
        <w:t>utarties sudarymas</w:t>
      </w:r>
      <w:bookmarkEnd w:id="38"/>
      <w:bookmarkEnd w:id="39"/>
      <w:bookmarkEnd w:id="40"/>
    </w:p>
    <w:p w14:paraId="2E86285D" w14:textId="3346B28C" w:rsidR="00F57665" w:rsidRPr="007575B3" w:rsidRDefault="00F57665" w:rsidP="00AC6E48">
      <w:pPr>
        <w:pStyle w:val="ListParagraph"/>
        <w:numPr>
          <w:ilvl w:val="1"/>
          <w:numId w:val="14"/>
        </w:numPr>
        <w:spacing w:after="0" w:line="240" w:lineRule="auto"/>
        <w:ind w:left="0" w:firstLine="709"/>
        <w:jc w:val="both"/>
        <w:rPr>
          <w:rFonts w:cstheme="minorHAnsi"/>
          <w:color w:val="000000" w:themeColor="text1"/>
        </w:rPr>
      </w:pPr>
      <w:bookmarkStart w:id="41" w:name="_Hlk164602950"/>
      <w:r w:rsidRPr="00AC6E48">
        <w:rPr>
          <w:rFonts w:cstheme="minorHAnsi"/>
          <w:color w:val="000000" w:themeColor="text1"/>
        </w:rPr>
        <w:t xml:space="preserve">Ši pirkimo procedūra atliekama siekiant </w:t>
      </w:r>
      <w:r w:rsidRPr="007575B3">
        <w:rPr>
          <w:rFonts w:cstheme="minorHAnsi"/>
          <w:color w:val="000000" w:themeColor="text1"/>
        </w:rPr>
        <w:t>sudaryti preliminariąją sutartį. Preliminarioji sutartis</w:t>
      </w:r>
      <w:r w:rsidRPr="007575B3">
        <w:rPr>
          <w:rFonts w:cstheme="minorHAnsi"/>
        </w:rPr>
        <w:t xml:space="preserve"> bus sudaroma su vienu tiekėju</w:t>
      </w:r>
      <w:r w:rsidR="008933BC" w:rsidRPr="007575B3">
        <w:rPr>
          <w:rFonts w:cstheme="minorHAnsi"/>
        </w:rPr>
        <w:t>,</w:t>
      </w:r>
      <w:r w:rsidR="0023505D" w:rsidRPr="007575B3">
        <w:rPr>
          <w:rFonts w:cstheme="minorHAnsi"/>
          <w:color w:val="000000" w:themeColor="text1"/>
        </w:rPr>
        <w:t xml:space="preserve"> kurio pasiūlymas, vadovaujantis </w:t>
      </w:r>
      <w:r w:rsidR="00D86901" w:rsidRPr="007575B3">
        <w:rPr>
          <w:rFonts w:cstheme="minorHAnsi"/>
          <w:color w:val="000000" w:themeColor="text1"/>
        </w:rPr>
        <w:t xml:space="preserve">pirkimo </w:t>
      </w:r>
      <w:r w:rsidR="008F4194" w:rsidRPr="007575B3">
        <w:rPr>
          <w:rFonts w:cstheme="minorHAnsi"/>
          <w:color w:val="000000" w:themeColor="text1"/>
        </w:rPr>
        <w:t>sąlygose</w:t>
      </w:r>
      <w:r w:rsidR="00680281" w:rsidRPr="007575B3">
        <w:rPr>
          <w:rFonts w:cstheme="minorHAnsi"/>
          <w:color w:val="0070C0"/>
        </w:rPr>
        <w:t xml:space="preserve"> </w:t>
      </w:r>
      <w:r w:rsidR="0023505D" w:rsidRPr="007575B3">
        <w:rPr>
          <w:rFonts w:cstheme="minorHAnsi"/>
          <w:color w:val="000000" w:themeColor="text1"/>
        </w:rPr>
        <w:t>nustatyta tvarka,</w:t>
      </w:r>
      <w:r w:rsidR="008933BC" w:rsidRPr="007575B3">
        <w:rPr>
          <w:rFonts w:cstheme="minorHAnsi"/>
        </w:rPr>
        <w:t xml:space="preserve"> </w:t>
      </w:r>
      <w:r w:rsidR="00AC6E48" w:rsidRPr="007575B3">
        <w:rPr>
          <w:rFonts w:cstheme="minorHAnsi"/>
          <w:color w:val="000000" w:themeColor="text1"/>
        </w:rPr>
        <w:t>bus pripažintas laimėjęs</w:t>
      </w:r>
      <w:r w:rsidR="008933BC" w:rsidRPr="007575B3">
        <w:rPr>
          <w:rFonts w:cstheme="minorHAnsi"/>
          <w:color w:val="000000" w:themeColor="text1"/>
        </w:rPr>
        <w:t xml:space="preserve">. </w:t>
      </w:r>
      <w:r w:rsidRPr="007575B3">
        <w:rPr>
          <w:rFonts w:cstheme="minorHAnsi"/>
        </w:rPr>
        <w:t xml:space="preserve">Tvarka, kurios laikantis pagal šią </w:t>
      </w:r>
      <w:r w:rsidR="00D44402" w:rsidRPr="007575B3">
        <w:rPr>
          <w:rFonts w:cstheme="minorHAnsi"/>
        </w:rPr>
        <w:t xml:space="preserve">preliminarią </w:t>
      </w:r>
      <w:r w:rsidRPr="007575B3">
        <w:rPr>
          <w:rFonts w:cstheme="minorHAnsi"/>
        </w:rPr>
        <w:t xml:space="preserve">sutartį bus sudaroma </w:t>
      </w:r>
      <w:r w:rsidR="007575B3" w:rsidRPr="007575B3">
        <w:rPr>
          <w:rFonts w:cstheme="minorHAnsi"/>
        </w:rPr>
        <w:t xml:space="preserve">pagrindinė </w:t>
      </w:r>
      <w:r w:rsidRPr="007575B3">
        <w:rPr>
          <w:rFonts w:cstheme="minorHAnsi"/>
        </w:rPr>
        <w:t xml:space="preserve">sutartis, pateikiama </w:t>
      </w:r>
      <w:r w:rsidR="00D44402" w:rsidRPr="007575B3">
        <w:rPr>
          <w:rFonts w:cstheme="minorHAnsi"/>
        </w:rPr>
        <w:t>specialiųjų p</w:t>
      </w:r>
      <w:r w:rsidR="00D86901" w:rsidRPr="007575B3">
        <w:rPr>
          <w:rFonts w:cstheme="minorHAnsi"/>
        </w:rPr>
        <w:t xml:space="preserve">irkimo </w:t>
      </w:r>
      <w:r w:rsidR="00D86901" w:rsidRPr="007575B3">
        <w:rPr>
          <w:rFonts w:eastAsiaTheme="minorHAnsi" w:cstheme="minorHAnsi"/>
          <w:bCs/>
          <w:iCs/>
        </w:rPr>
        <w:t xml:space="preserve">sąlygų </w:t>
      </w:r>
      <w:r w:rsidR="000559C1">
        <w:rPr>
          <w:rFonts w:eastAsiaTheme="minorHAnsi" w:cstheme="minorHAnsi"/>
          <w:bCs/>
          <w:iCs/>
        </w:rPr>
        <w:t>7</w:t>
      </w:r>
      <w:r w:rsidR="007575B3" w:rsidRPr="007575B3">
        <w:rPr>
          <w:rFonts w:eastAsiaTheme="minorHAnsi" w:cstheme="minorHAnsi"/>
          <w:bCs/>
          <w:iCs/>
        </w:rPr>
        <w:t xml:space="preserve"> </w:t>
      </w:r>
      <w:r w:rsidR="00D86901" w:rsidRPr="007575B3">
        <w:rPr>
          <w:rFonts w:eastAsiaTheme="minorHAnsi" w:cstheme="minorHAnsi"/>
          <w:bCs/>
          <w:iCs/>
        </w:rPr>
        <w:t>priede „Preliminariosios sutarties projektas“</w:t>
      </w:r>
      <w:r w:rsidR="00AA142A" w:rsidRPr="007575B3">
        <w:rPr>
          <w:rFonts w:cstheme="minorHAnsi"/>
        </w:rPr>
        <w:t>.</w:t>
      </w:r>
    </w:p>
    <w:bookmarkEnd w:id="3"/>
    <w:bookmarkEnd w:id="41"/>
    <w:p w14:paraId="6BC74A0E" w14:textId="77777777" w:rsidR="00FD6180" w:rsidRPr="00FD6180" w:rsidRDefault="00FD6180" w:rsidP="00C87AB8">
      <w:pPr>
        <w:shd w:val="clear" w:color="auto" w:fill="FFFFFF"/>
        <w:spacing w:after="0" w:line="240" w:lineRule="auto"/>
        <w:jc w:val="center"/>
        <w:rPr>
          <w:rFonts w:eastAsia="Calibri" w:cstheme="minorHAnsi"/>
        </w:rPr>
      </w:pPr>
    </w:p>
    <w:p w14:paraId="5770E5DC" w14:textId="77777777" w:rsidR="00C87AB8" w:rsidRPr="00FD6180" w:rsidRDefault="008D704D" w:rsidP="00C87AB8">
      <w:pPr>
        <w:shd w:val="clear" w:color="auto" w:fill="FFFFFF"/>
        <w:spacing w:after="0" w:line="240" w:lineRule="auto"/>
        <w:jc w:val="center"/>
        <w:rPr>
          <w:rFonts w:eastAsia="Calibri" w:cstheme="minorHAnsi"/>
        </w:rPr>
        <w:sectPr w:rsidR="00C87AB8" w:rsidRPr="00FD618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D6180">
        <w:rPr>
          <w:rFonts w:eastAsia="Calibri" w:cstheme="minorHAnsi"/>
        </w:rPr>
        <w:t>__________</w:t>
      </w:r>
    </w:p>
    <w:p w14:paraId="212EFC9E" w14:textId="77777777" w:rsidR="00774AA5" w:rsidRPr="005B673E" w:rsidRDefault="000631F1" w:rsidP="005C1E12">
      <w:pPr>
        <w:pStyle w:val="Heading1"/>
        <w:jc w:val="right"/>
        <w:rPr>
          <w:rFonts w:asciiTheme="minorHAnsi" w:hAnsiTheme="minorHAnsi" w:cstheme="minorHAnsi"/>
          <w:color w:val="auto"/>
          <w:sz w:val="21"/>
          <w:szCs w:val="21"/>
        </w:rPr>
      </w:pPr>
      <w:bookmarkStart w:id="42" w:name="_Toc184641874"/>
      <w:r w:rsidRPr="005B673E">
        <w:rPr>
          <w:rFonts w:asciiTheme="minorHAnsi" w:hAnsiTheme="minorHAnsi" w:cstheme="minorHAnsi"/>
          <w:color w:val="auto"/>
          <w:sz w:val="21"/>
          <w:szCs w:val="21"/>
        </w:rPr>
        <w:lastRenderedPageBreak/>
        <w:t>P</w:t>
      </w:r>
      <w:r w:rsidR="008F59C5" w:rsidRPr="005B673E">
        <w:rPr>
          <w:rFonts w:asciiTheme="minorHAnsi" w:hAnsiTheme="minorHAnsi" w:cstheme="minorHAnsi"/>
          <w:color w:val="auto"/>
          <w:sz w:val="21"/>
          <w:szCs w:val="21"/>
        </w:rPr>
        <w:t>irkimo sąlygų 1 priedas „Terminai“</w:t>
      </w:r>
      <w:bookmarkEnd w:id="42"/>
    </w:p>
    <w:p w14:paraId="229E0F1E" w14:textId="77777777" w:rsidR="00A53BAE" w:rsidRPr="005B673E" w:rsidRDefault="00A53BAE" w:rsidP="008E479D">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97"/>
        <w:gridCol w:w="3827"/>
        <w:gridCol w:w="2596"/>
      </w:tblGrid>
      <w:tr w:rsidR="00774AA5" w:rsidRPr="005B673E" w14:paraId="262030B6" w14:textId="77777777" w:rsidTr="001D3977">
        <w:trPr>
          <w:trHeight w:val="20"/>
        </w:trPr>
        <w:tc>
          <w:tcPr>
            <w:tcW w:w="747" w:type="dxa"/>
            <w:shd w:val="clear" w:color="auto" w:fill="D9D9D9" w:themeFill="background1" w:themeFillShade="D9"/>
            <w:tcMar>
              <w:top w:w="0" w:type="dxa"/>
              <w:left w:w="108" w:type="dxa"/>
              <w:bottom w:w="0" w:type="dxa"/>
              <w:right w:w="108" w:type="dxa"/>
            </w:tcMar>
          </w:tcPr>
          <w:p w14:paraId="24B6C3F2" w14:textId="77777777" w:rsidR="00774AA5" w:rsidRPr="005B673E" w:rsidRDefault="009F4FBE" w:rsidP="004B3551">
            <w:pPr>
              <w:jc w:val="center"/>
              <w:rPr>
                <w:rFonts w:cstheme="minorHAnsi"/>
                <w:b/>
                <w:bCs/>
              </w:rPr>
            </w:pPr>
            <w:r w:rsidRPr="005B673E">
              <w:rPr>
                <w:rFonts w:cstheme="minorHAnsi"/>
                <w:b/>
                <w:bCs/>
              </w:rPr>
              <w:t>Eil.Nr.</w:t>
            </w:r>
          </w:p>
        </w:tc>
        <w:tc>
          <w:tcPr>
            <w:tcW w:w="2797" w:type="dxa"/>
            <w:shd w:val="clear" w:color="auto" w:fill="D9D9D9" w:themeFill="background1" w:themeFillShade="D9"/>
            <w:tcMar>
              <w:top w:w="0" w:type="dxa"/>
              <w:left w:w="108" w:type="dxa"/>
              <w:bottom w:w="0" w:type="dxa"/>
              <w:right w:w="108" w:type="dxa"/>
            </w:tcMar>
          </w:tcPr>
          <w:p w14:paraId="1287F0C9" w14:textId="77777777" w:rsidR="00774AA5" w:rsidRPr="005B673E" w:rsidRDefault="004B3551" w:rsidP="004B3551">
            <w:pPr>
              <w:jc w:val="center"/>
              <w:rPr>
                <w:rFonts w:cstheme="minorHAnsi"/>
                <w:b/>
                <w:bCs/>
              </w:rPr>
            </w:pPr>
            <w:r w:rsidRPr="005B673E">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042D08A5" w14:textId="77777777" w:rsidR="00774AA5" w:rsidRPr="005B673E" w:rsidRDefault="00774AA5" w:rsidP="004B3551">
            <w:pPr>
              <w:spacing w:after="0"/>
              <w:jc w:val="center"/>
              <w:rPr>
                <w:rFonts w:cstheme="minorHAnsi"/>
                <w:b/>
              </w:rPr>
            </w:pPr>
            <w:r w:rsidRPr="005B673E">
              <w:rPr>
                <w:rFonts w:cstheme="minorHAnsi"/>
                <w:b/>
              </w:rPr>
              <w:t>DATA/DIENŲ SKAIČIUS/ LAIKAS</w:t>
            </w:r>
          </w:p>
          <w:p w14:paraId="4EB14934" w14:textId="77777777" w:rsidR="00774AA5" w:rsidRPr="005B673E" w:rsidRDefault="00774AA5" w:rsidP="004B3551">
            <w:pPr>
              <w:spacing w:after="0"/>
              <w:jc w:val="center"/>
              <w:rPr>
                <w:rFonts w:cstheme="minorHAnsi"/>
              </w:rPr>
            </w:pPr>
            <w:r w:rsidRPr="005B673E">
              <w:rPr>
                <w:rFonts w:cstheme="minorHAnsi"/>
              </w:rPr>
              <w:t>(Lietuvos laiku)</w:t>
            </w:r>
          </w:p>
        </w:tc>
        <w:tc>
          <w:tcPr>
            <w:tcW w:w="2596" w:type="dxa"/>
            <w:shd w:val="clear" w:color="auto" w:fill="D9D9D9" w:themeFill="background1" w:themeFillShade="D9"/>
            <w:tcMar>
              <w:top w:w="0" w:type="dxa"/>
              <w:left w:w="108" w:type="dxa"/>
              <w:bottom w:w="0" w:type="dxa"/>
              <w:right w:w="108" w:type="dxa"/>
            </w:tcMar>
          </w:tcPr>
          <w:p w14:paraId="025230A1" w14:textId="77777777" w:rsidR="00774AA5" w:rsidRPr="005B673E" w:rsidRDefault="00774AA5" w:rsidP="004B3551">
            <w:pPr>
              <w:jc w:val="center"/>
              <w:rPr>
                <w:rFonts w:cstheme="minorHAnsi"/>
                <w:b/>
              </w:rPr>
            </w:pPr>
            <w:r w:rsidRPr="005B673E">
              <w:rPr>
                <w:rFonts w:cstheme="minorHAnsi"/>
                <w:b/>
              </w:rPr>
              <w:t>PASTABOS</w:t>
            </w:r>
          </w:p>
        </w:tc>
      </w:tr>
      <w:tr w:rsidR="00774AA5" w:rsidRPr="005B673E" w14:paraId="09E707B6" w14:textId="77777777" w:rsidTr="001D3977">
        <w:trPr>
          <w:trHeight w:val="20"/>
        </w:trPr>
        <w:tc>
          <w:tcPr>
            <w:tcW w:w="747" w:type="dxa"/>
            <w:shd w:val="clear" w:color="auto" w:fill="auto"/>
            <w:tcMar>
              <w:top w:w="0" w:type="dxa"/>
              <w:left w:w="108" w:type="dxa"/>
              <w:bottom w:w="0" w:type="dxa"/>
              <w:right w:w="108" w:type="dxa"/>
            </w:tcMar>
          </w:tcPr>
          <w:p w14:paraId="3BF96DA4" w14:textId="77777777" w:rsidR="00774AA5" w:rsidRPr="005B673E" w:rsidRDefault="006932C2" w:rsidP="006932C2">
            <w:pPr>
              <w:keepNext/>
              <w:spacing w:after="0" w:line="240" w:lineRule="auto"/>
              <w:rPr>
                <w:rFonts w:cstheme="minorHAnsi"/>
                <w:bCs/>
              </w:rPr>
            </w:pPr>
            <w:r w:rsidRPr="005B673E">
              <w:rPr>
                <w:rFonts w:cstheme="minorHAnsi"/>
                <w:bCs/>
              </w:rPr>
              <w:t>1.</w:t>
            </w:r>
          </w:p>
        </w:tc>
        <w:tc>
          <w:tcPr>
            <w:tcW w:w="2797" w:type="dxa"/>
            <w:shd w:val="clear" w:color="auto" w:fill="auto"/>
            <w:tcMar>
              <w:top w:w="0" w:type="dxa"/>
              <w:left w:w="108" w:type="dxa"/>
              <w:bottom w:w="0" w:type="dxa"/>
              <w:right w:w="108" w:type="dxa"/>
            </w:tcMar>
          </w:tcPr>
          <w:p w14:paraId="6AF00DE8" w14:textId="77777777" w:rsidR="00774AA5" w:rsidRPr="005B673E" w:rsidRDefault="00774AA5" w:rsidP="0003169B">
            <w:pPr>
              <w:keepNext/>
              <w:spacing w:after="0" w:line="240" w:lineRule="auto"/>
              <w:rPr>
                <w:rFonts w:cstheme="minorHAnsi"/>
                <w:sz w:val="22"/>
                <w:szCs w:val="22"/>
              </w:rPr>
            </w:pPr>
            <w:r w:rsidRPr="005B673E">
              <w:rPr>
                <w:rFonts w:cstheme="minorHAnsi"/>
                <w:bCs/>
              </w:rPr>
              <w:t>Pasiūlymų pateikimo terminas</w:t>
            </w:r>
          </w:p>
        </w:tc>
        <w:tc>
          <w:tcPr>
            <w:tcW w:w="3827" w:type="dxa"/>
            <w:shd w:val="clear" w:color="auto" w:fill="auto"/>
            <w:tcMar>
              <w:top w:w="0" w:type="dxa"/>
              <w:left w:w="108" w:type="dxa"/>
              <w:bottom w:w="0" w:type="dxa"/>
              <w:right w:w="108" w:type="dxa"/>
            </w:tcMar>
          </w:tcPr>
          <w:p w14:paraId="16527B9D" w14:textId="77777777" w:rsidR="00774AA5" w:rsidRPr="005B673E" w:rsidRDefault="00774AA5" w:rsidP="0003169B">
            <w:pPr>
              <w:spacing w:after="0" w:line="240" w:lineRule="auto"/>
              <w:rPr>
                <w:rFonts w:cstheme="minorHAnsi"/>
              </w:rPr>
            </w:pPr>
            <w:r w:rsidRPr="005B673E">
              <w:rPr>
                <w:rFonts w:cs="Times New Roman"/>
              </w:rPr>
              <w:t xml:space="preserve">nurodytas </w:t>
            </w:r>
            <w:r w:rsidR="00C47599" w:rsidRPr="005B673E">
              <w:rPr>
                <w:rFonts w:cs="Times New Roman"/>
              </w:rPr>
              <w:t>s</w:t>
            </w:r>
            <w:r w:rsidRPr="005B673E">
              <w:rPr>
                <w:rFonts w:cs="Times New Roman"/>
              </w:rPr>
              <w:t xml:space="preserve">kelbime </w:t>
            </w:r>
          </w:p>
        </w:tc>
        <w:tc>
          <w:tcPr>
            <w:tcW w:w="2596" w:type="dxa"/>
            <w:shd w:val="clear" w:color="auto" w:fill="auto"/>
            <w:tcMar>
              <w:top w:w="0" w:type="dxa"/>
              <w:left w:w="108" w:type="dxa"/>
              <w:bottom w:w="0" w:type="dxa"/>
              <w:right w:w="108" w:type="dxa"/>
            </w:tcMar>
          </w:tcPr>
          <w:p w14:paraId="755CF319" w14:textId="77777777" w:rsidR="00774AA5" w:rsidRPr="005B673E" w:rsidRDefault="00774AA5" w:rsidP="00593F3E">
            <w:pPr>
              <w:spacing w:after="0" w:line="240" w:lineRule="auto"/>
              <w:rPr>
                <w:rFonts w:cstheme="minorHAnsi"/>
                <w:iCs/>
              </w:rPr>
            </w:pPr>
            <w:r w:rsidRPr="005B673E">
              <w:rPr>
                <w:rFonts w:cstheme="minorHAnsi"/>
              </w:rPr>
              <w:t>Perkančioji organizacija turi teisę pratęsti pasiūlymų pateikimo terminą.</w:t>
            </w:r>
          </w:p>
        </w:tc>
      </w:tr>
      <w:tr w:rsidR="00774AA5" w:rsidRPr="005B673E" w14:paraId="48E0BC33" w14:textId="77777777" w:rsidTr="001D3977">
        <w:trPr>
          <w:trHeight w:val="20"/>
        </w:trPr>
        <w:tc>
          <w:tcPr>
            <w:tcW w:w="747" w:type="dxa"/>
            <w:shd w:val="clear" w:color="auto" w:fill="auto"/>
            <w:tcMar>
              <w:top w:w="0" w:type="dxa"/>
              <w:left w:w="108" w:type="dxa"/>
              <w:bottom w:w="0" w:type="dxa"/>
              <w:right w:w="108" w:type="dxa"/>
            </w:tcMar>
          </w:tcPr>
          <w:p w14:paraId="7F1F8DE1" w14:textId="77777777" w:rsidR="00774AA5" w:rsidRPr="005B673E" w:rsidRDefault="006932C2" w:rsidP="006932C2">
            <w:pPr>
              <w:keepNext/>
              <w:spacing w:after="0" w:line="240" w:lineRule="auto"/>
              <w:rPr>
                <w:rFonts w:cstheme="minorHAnsi"/>
                <w:bCs/>
              </w:rPr>
            </w:pPr>
            <w:r w:rsidRPr="005B673E">
              <w:rPr>
                <w:rFonts w:cstheme="minorHAnsi"/>
                <w:bCs/>
              </w:rPr>
              <w:t>2.</w:t>
            </w:r>
          </w:p>
        </w:tc>
        <w:tc>
          <w:tcPr>
            <w:tcW w:w="2797" w:type="dxa"/>
            <w:shd w:val="clear" w:color="auto" w:fill="auto"/>
            <w:tcMar>
              <w:top w:w="0" w:type="dxa"/>
              <w:left w:w="108" w:type="dxa"/>
              <w:bottom w:w="0" w:type="dxa"/>
              <w:right w:w="108" w:type="dxa"/>
            </w:tcMar>
          </w:tcPr>
          <w:p w14:paraId="7892FCDA" w14:textId="77777777" w:rsidR="00774AA5" w:rsidRPr="005B673E" w:rsidRDefault="00774AA5" w:rsidP="0003169B">
            <w:pPr>
              <w:keepNext/>
              <w:spacing w:after="0" w:line="240" w:lineRule="auto"/>
              <w:rPr>
                <w:rFonts w:cstheme="minorHAnsi"/>
                <w:sz w:val="22"/>
                <w:szCs w:val="22"/>
              </w:rPr>
            </w:pPr>
            <w:r w:rsidRPr="005B673E">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39FB2ACF" w14:textId="77777777" w:rsidR="00774AA5" w:rsidRPr="005B673E" w:rsidRDefault="00774AA5" w:rsidP="0003169B">
            <w:pPr>
              <w:spacing w:after="0" w:line="240" w:lineRule="auto"/>
              <w:rPr>
                <w:rFonts w:cstheme="minorHAnsi"/>
              </w:rPr>
            </w:pPr>
            <w:r w:rsidRPr="005B673E">
              <w:rPr>
                <w:rFonts w:cstheme="minorHAnsi"/>
              </w:rPr>
              <w:t xml:space="preserve">Pradedamas ne anksčiau nei </w:t>
            </w:r>
            <w:r w:rsidRPr="005B673E">
              <w:rPr>
                <w:rFonts w:cstheme="minorHAnsi"/>
                <w:color w:val="000000" w:themeColor="text1"/>
              </w:rPr>
              <w:t>po 45 minučių</w:t>
            </w:r>
            <w:r w:rsidRPr="005B673E">
              <w:rPr>
                <w:rFonts w:cstheme="minorHAnsi"/>
              </w:rPr>
              <w:t xml:space="preserve"> po pasiūlymų pateikimo termino pabaigos</w:t>
            </w:r>
          </w:p>
        </w:tc>
        <w:tc>
          <w:tcPr>
            <w:tcW w:w="2596" w:type="dxa"/>
            <w:shd w:val="clear" w:color="auto" w:fill="auto"/>
            <w:tcMar>
              <w:top w:w="0" w:type="dxa"/>
              <w:left w:w="108" w:type="dxa"/>
              <w:bottom w:w="0" w:type="dxa"/>
              <w:right w:w="108" w:type="dxa"/>
            </w:tcMar>
          </w:tcPr>
          <w:p w14:paraId="73A62B86" w14:textId="77777777" w:rsidR="00774AA5" w:rsidRPr="005B673E" w:rsidRDefault="00774AA5" w:rsidP="0003169B">
            <w:pPr>
              <w:spacing w:after="0" w:line="240" w:lineRule="auto"/>
              <w:rPr>
                <w:rFonts w:cstheme="minorHAnsi"/>
                <w:iCs/>
              </w:rPr>
            </w:pPr>
          </w:p>
        </w:tc>
      </w:tr>
      <w:tr w:rsidR="005B673E" w:rsidRPr="005B673E" w14:paraId="4D3DFA84" w14:textId="77777777" w:rsidTr="001D3977">
        <w:trPr>
          <w:trHeight w:val="20"/>
        </w:trPr>
        <w:tc>
          <w:tcPr>
            <w:tcW w:w="747" w:type="dxa"/>
            <w:shd w:val="clear" w:color="auto" w:fill="auto"/>
            <w:tcMar>
              <w:top w:w="0" w:type="dxa"/>
              <w:left w:w="108" w:type="dxa"/>
              <w:bottom w:w="0" w:type="dxa"/>
              <w:right w:w="108" w:type="dxa"/>
            </w:tcMar>
          </w:tcPr>
          <w:p w14:paraId="70A0C891" w14:textId="77777777" w:rsidR="00774AA5" w:rsidRPr="005B673E" w:rsidRDefault="006932C2" w:rsidP="006932C2">
            <w:pPr>
              <w:keepNext/>
              <w:spacing w:after="0" w:line="240" w:lineRule="auto"/>
              <w:rPr>
                <w:rFonts w:cstheme="minorHAnsi"/>
                <w:bCs/>
              </w:rPr>
            </w:pPr>
            <w:r w:rsidRPr="005B673E">
              <w:rPr>
                <w:rFonts w:cstheme="minorHAnsi"/>
                <w:bCs/>
              </w:rPr>
              <w:t>3.</w:t>
            </w:r>
          </w:p>
        </w:tc>
        <w:tc>
          <w:tcPr>
            <w:tcW w:w="2797" w:type="dxa"/>
            <w:shd w:val="clear" w:color="auto" w:fill="auto"/>
            <w:tcMar>
              <w:top w:w="0" w:type="dxa"/>
              <w:left w:w="108" w:type="dxa"/>
              <w:bottom w:w="0" w:type="dxa"/>
              <w:right w:w="108" w:type="dxa"/>
            </w:tcMar>
          </w:tcPr>
          <w:p w14:paraId="633B4CEC" w14:textId="77777777" w:rsidR="00774AA5" w:rsidRPr="005B673E" w:rsidRDefault="00774AA5" w:rsidP="0003169B">
            <w:pPr>
              <w:keepNext/>
              <w:spacing w:after="0" w:line="240" w:lineRule="auto"/>
              <w:rPr>
                <w:rFonts w:cstheme="minorHAnsi"/>
                <w:bCs/>
              </w:rPr>
            </w:pPr>
            <w:r w:rsidRPr="005B673E">
              <w:rPr>
                <w:rFonts w:cstheme="minorHAnsi"/>
              </w:rPr>
              <w:t xml:space="preserve">Prašymą paaiškinti, patikslinti pirkimo </w:t>
            </w:r>
            <w:r w:rsidR="00EF5E21" w:rsidRPr="005B673E">
              <w:rPr>
                <w:rFonts w:cstheme="minorHAnsi"/>
              </w:rPr>
              <w:t>sąlygas</w:t>
            </w:r>
            <w:r w:rsidRPr="005B673E">
              <w:rPr>
                <w:rFonts w:cstheme="minorHAnsi"/>
              </w:rPr>
              <w:t xml:space="preserve"> tiekėjas turi pateikti ne vėliau kaip:</w:t>
            </w:r>
          </w:p>
        </w:tc>
        <w:tc>
          <w:tcPr>
            <w:tcW w:w="3827" w:type="dxa"/>
            <w:shd w:val="clear" w:color="auto" w:fill="auto"/>
            <w:tcMar>
              <w:top w:w="0" w:type="dxa"/>
              <w:left w:w="108" w:type="dxa"/>
              <w:bottom w:w="0" w:type="dxa"/>
              <w:right w:w="108" w:type="dxa"/>
            </w:tcMar>
          </w:tcPr>
          <w:p w14:paraId="7502E973" w14:textId="77777777" w:rsidR="00774AA5" w:rsidRPr="005B673E" w:rsidRDefault="005B673E" w:rsidP="005B673E">
            <w:pPr>
              <w:spacing w:after="0" w:line="240" w:lineRule="auto"/>
              <w:rPr>
                <w:rFonts w:cstheme="minorHAnsi"/>
              </w:rPr>
            </w:pPr>
            <w:r w:rsidRPr="005B673E">
              <w:rPr>
                <w:rFonts w:cstheme="minorHAnsi"/>
              </w:rPr>
              <w:t xml:space="preserve">10 (dešimt) </w:t>
            </w:r>
            <w:r w:rsidR="005F17E7" w:rsidRPr="005B673E">
              <w:rPr>
                <w:rFonts w:cstheme="minorHAnsi"/>
              </w:rPr>
              <w:t>dienų iki pasiūlymų pateikimo termino dienos</w:t>
            </w:r>
          </w:p>
        </w:tc>
        <w:tc>
          <w:tcPr>
            <w:tcW w:w="2596" w:type="dxa"/>
            <w:shd w:val="clear" w:color="auto" w:fill="auto"/>
            <w:tcMar>
              <w:top w:w="0" w:type="dxa"/>
              <w:left w:w="108" w:type="dxa"/>
              <w:bottom w:w="0" w:type="dxa"/>
              <w:right w:w="108" w:type="dxa"/>
            </w:tcMar>
          </w:tcPr>
          <w:p w14:paraId="0BC2DA51" w14:textId="77777777" w:rsidR="00774AA5" w:rsidRPr="005B673E" w:rsidRDefault="00774AA5" w:rsidP="00424668">
            <w:pPr>
              <w:spacing w:after="0" w:line="240" w:lineRule="auto"/>
              <w:rPr>
                <w:rFonts w:cstheme="minorHAnsi"/>
                <w:iCs/>
              </w:rPr>
            </w:pPr>
          </w:p>
        </w:tc>
      </w:tr>
      <w:tr w:rsidR="005B673E" w:rsidRPr="005B673E" w14:paraId="55A3A8D3" w14:textId="77777777" w:rsidTr="001D3977">
        <w:trPr>
          <w:trHeight w:val="20"/>
        </w:trPr>
        <w:tc>
          <w:tcPr>
            <w:tcW w:w="747" w:type="dxa"/>
            <w:shd w:val="clear" w:color="auto" w:fill="auto"/>
            <w:tcMar>
              <w:top w:w="0" w:type="dxa"/>
              <w:left w:w="108" w:type="dxa"/>
              <w:bottom w:w="0" w:type="dxa"/>
              <w:right w:w="108" w:type="dxa"/>
            </w:tcMar>
          </w:tcPr>
          <w:p w14:paraId="5DC0706B" w14:textId="77777777" w:rsidR="00774AA5" w:rsidRPr="005B673E" w:rsidRDefault="005B673E" w:rsidP="005B673E">
            <w:pPr>
              <w:spacing w:after="0" w:line="240" w:lineRule="auto"/>
              <w:rPr>
                <w:rFonts w:cstheme="minorHAnsi"/>
                <w:bCs/>
              </w:rPr>
            </w:pPr>
            <w:r>
              <w:rPr>
                <w:rFonts w:cstheme="minorHAnsi"/>
                <w:bCs/>
              </w:rPr>
              <w:t xml:space="preserve">4. </w:t>
            </w:r>
          </w:p>
        </w:tc>
        <w:tc>
          <w:tcPr>
            <w:tcW w:w="2797" w:type="dxa"/>
            <w:shd w:val="clear" w:color="auto" w:fill="auto"/>
            <w:tcMar>
              <w:top w:w="0" w:type="dxa"/>
              <w:left w:w="108" w:type="dxa"/>
              <w:bottom w:w="0" w:type="dxa"/>
              <w:right w:w="108" w:type="dxa"/>
            </w:tcMar>
          </w:tcPr>
          <w:p w14:paraId="3AA5AA3D" w14:textId="77777777" w:rsidR="00774AA5" w:rsidRPr="005B673E" w:rsidRDefault="00774AA5" w:rsidP="0003169B">
            <w:pPr>
              <w:spacing w:after="0" w:line="240" w:lineRule="auto"/>
              <w:rPr>
                <w:rFonts w:cstheme="minorHAnsi"/>
              </w:rPr>
            </w:pPr>
            <w:r w:rsidRPr="005B673E">
              <w:rPr>
                <w:rFonts w:cstheme="minorHAnsi"/>
              </w:rPr>
              <w:t xml:space="preserve">Perkančioji organizacija </w:t>
            </w:r>
            <w:r w:rsidR="009B3AF8" w:rsidRPr="005B673E">
              <w:rPr>
                <w:rFonts w:cstheme="minorHAnsi"/>
              </w:rPr>
              <w:t>p</w:t>
            </w:r>
            <w:r w:rsidRPr="005B673E">
              <w:rPr>
                <w:rFonts w:cstheme="minorHAnsi"/>
              </w:rPr>
              <w:t xml:space="preserve">irkimo </w:t>
            </w:r>
            <w:r w:rsidR="00EF5E21" w:rsidRPr="005B673E">
              <w:rPr>
                <w:rFonts w:cstheme="minorHAnsi"/>
              </w:rPr>
              <w:t>sąlygų</w:t>
            </w:r>
            <w:r w:rsidRPr="005B673E">
              <w:rPr>
                <w:rFonts w:cstheme="minorHAnsi"/>
              </w:rPr>
              <w:t xml:space="preserve"> paaiškinimą, patikslinimą pateikia visiems tiekėjams ne vėliau kaip:</w:t>
            </w:r>
          </w:p>
        </w:tc>
        <w:tc>
          <w:tcPr>
            <w:tcW w:w="3827" w:type="dxa"/>
            <w:shd w:val="clear" w:color="auto" w:fill="auto"/>
            <w:tcMar>
              <w:top w:w="0" w:type="dxa"/>
              <w:left w:w="108" w:type="dxa"/>
              <w:bottom w:w="0" w:type="dxa"/>
              <w:right w:w="108" w:type="dxa"/>
            </w:tcMar>
          </w:tcPr>
          <w:p w14:paraId="0080B92F" w14:textId="77777777" w:rsidR="00774AA5" w:rsidRPr="005B673E" w:rsidRDefault="005B673E" w:rsidP="0003169B">
            <w:pPr>
              <w:spacing w:after="0" w:line="240" w:lineRule="auto"/>
              <w:rPr>
                <w:rFonts w:cstheme="minorHAnsi"/>
              </w:rPr>
            </w:pPr>
            <w:r w:rsidRPr="005B673E">
              <w:rPr>
                <w:rFonts w:cstheme="minorHAnsi"/>
              </w:rPr>
              <w:t xml:space="preserve">6 (šešios) dienos </w:t>
            </w:r>
            <w:r w:rsidR="00CE1F13" w:rsidRPr="005B673E">
              <w:rPr>
                <w:rFonts w:cstheme="minorHAnsi"/>
              </w:rPr>
              <w:t>iki pasiūlymų pateikimo termino dienos</w:t>
            </w:r>
          </w:p>
        </w:tc>
        <w:tc>
          <w:tcPr>
            <w:tcW w:w="2596" w:type="dxa"/>
            <w:shd w:val="clear" w:color="auto" w:fill="auto"/>
            <w:tcMar>
              <w:top w:w="0" w:type="dxa"/>
              <w:left w:w="108" w:type="dxa"/>
              <w:bottom w:w="0" w:type="dxa"/>
              <w:right w:w="108" w:type="dxa"/>
            </w:tcMar>
          </w:tcPr>
          <w:p w14:paraId="654CFD70" w14:textId="77777777" w:rsidR="00774AA5" w:rsidRPr="005B673E" w:rsidRDefault="00774AA5" w:rsidP="00CE1F13">
            <w:pPr>
              <w:spacing w:after="0" w:line="240" w:lineRule="auto"/>
              <w:rPr>
                <w:rFonts w:cstheme="minorHAnsi"/>
              </w:rPr>
            </w:pPr>
          </w:p>
        </w:tc>
      </w:tr>
      <w:tr w:rsidR="009A2F8B" w:rsidRPr="009A2F8B" w14:paraId="6AC38506" w14:textId="77777777" w:rsidTr="001D3977">
        <w:trPr>
          <w:trHeight w:val="20"/>
        </w:trPr>
        <w:tc>
          <w:tcPr>
            <w:tcW w:w="747" w:type="dxa"/>
            <w:shd w:val="clear" w:color="auto" w:fill="auto"/>
            <w:tcMar>
              <w:top w:w="0" w:type="dxa"/>
              <w:left w:w="108" w:type="dxa"/>
              <w:bottom w:w="0" w:type="dxa"/>
              <w:right w:w="108" w:type="dxa"/>
            </w:tcMar>
          </w:tcPr>
          <w:p w14:paraId="0290849E" w14:textId="77777777" w:rsidR="009A2F8B" w:rsidRPr="009A2F8B" w:rsidRDefault="009A2F8B" w:rsidP="009A2F8B">
            <w:pPr>
              <w:spacing w:after="0" w:line="240" w:lineRule="auto"/>
              <w:rPr>
                <w:rFonts w:cstheme="minorHAnsi"/>
                <w:bCs/>
              </w:rPr>
            </w:pPr>
            <w:r w:rsidRPr="009A2F8B">
              <w:rPr>
                <w:rFonts w:cstheme="minorHAnsi"/>
                <w:bCs/>
              </w:rPr>
              <w:t>5.</w:t>
            </w:r>
          </w:p>
        </w:tc>
        <w:tc>
          <w:tcPr>
            <w:tcW w:w="2797" w:type="dxa"/>
            <w:shd w:val="clear" w:color="auto" w:fill="auto"/>
            <w:tcMar>
              <w:top w:w="0" w:type="dxa"/>
              <w:left w:w="108" w:type="dxa"/>
              <w:bottom w:w="0" w:type="dxa"/>
              <w:right w:w="108" w:type="dxa"/>
            </w:tcMar>
          </w:tcPr>
          <w:p w14:paraId="7D3C4C54" w14:textId="77777777" w:rsidR="009A2F8B" w:rsidRPr="009A2F8B" w:rsidRDefault="009A2F8B" w:rsidP="009A2F8B">
            <w:pPr>
              <w:spacing w:after="0" w:line="240" w:lineRule="auto"/>
              <w:rPr>
                <w:rFonts w:cstheme="minorHAnsi"/>
                <w:sz w:val="22"/>
                <w:szCs w:val="22"/>
              </w:rPr>
            </w:pPr>
            <w:r w:rsidRPr="009A2F8B">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0D4935CC" w14:textId="77777777" w:rsidR="009A2F8B" w:rsidRPr="009A2F8B" w:rsidRDefault="009A2F8B" w:rsidP="009A2F8B">
            <w:pPr>
              <w:spacing w:after="0" w:line="240" w:lineRule="auto"/>
              <w:rPr>
                <w:rFonts w:cstheme="minorHAnsi"/>
                <w:iCs/>
              </w:rPr>
            </w:pPr>
            <w:r w:rsidRPr="009A2F8B">
              <w:rPr>
                <w:rFonts w:cstheme="minorHAnsi"/>
                <w:iCs/>
              </w:rPr>
              <w:t>90 (devyniasdešimt) dienų nuo pasiūlymų pateikimo galutinio termino pabaigos</w:t>
            </w:r>
          </w:p>
        </w:tc>
        <w:tc>
          <w:tcPr>
            <w:tcW w:w="2596" w:type="dxa"/>
            <w:shd w:val="clear" w:color="auto" w:fill="auto"/>
            <w:tcMar>
              <w:top w:w="0" w:type="dxa"/>
              <w:left w:w="108" w:type="dxa"/>
              <w:bottom w:w="0" w:type="dxa"/>
              <w:right w:w="108" w:type="dxa"/>
            </w:tcMar>
          </w:tcPr>
          <w:p w14:paraId="4CA1804A" w14:textId="77777777" w:rsidR="009A2F8B" w:rsidRPr="009A2F8B" w:rsidRDefault="009A2F8B" w:rsidP="009A2F8B">
            <w:pPr>
              <w:spacing w:after="0" w:line="240" w:lineRule="auto"/>
              <w:rPr>
                <w:rFonts w:cstheme="minorHAnsi"/>
              </w:rPr>
            </w:pPr>
          </w:p>
        </w:tc>
      </w:tr>
      <w:tr w:rsidR="00E26C3A" w:rsidRPr="00E26C3A" w14:paraId="7611FFEB" w14:textId="77777777" w:rsidTr="001D3977">
        <w:trPr>
          <w:trHeight w:val="20"/>
        </w:trPr>
        <w:tc>
          <w:tcPr>
            <w:tcW w:w="747" w:type="dxa"/>
            <w:shd w:val="clear" w:color="auto" w:fill="auto"/>
            <w:tcMar>
              <w:top w:w="0" w:type="dxa"/>
              <w:left w:w="108" w:type="dxa"/>
              <w:bottom w:w="0" w:type="dxa"/>
              <w:right w:w="108" w:type="dxa"/>
            </w:tcMar>
          </w:tcPr>
          <w:p w14:paraId="69D337D4" w14:textId="77777777" w:rsidR="00E26C3A" w:rsidRPr="00E26C3A" w:rsidRDefault="00E26C3A" w:rsidP="00E26C3A">
            <w:pPr>
              <w:spacing w:after="0" w:line="240" w:lineRule="auto"/>
            </w:pPr>
            <w:r w:rsidRPr="00E26C3A">
              <w:t>6.</w:t>
            </w:r>
          </w:p>
        </w:tc>
        <w:tc>
          <w:tcPr>
            <w:tcW w:w="2797" w:type="dxa"/>
            <w:shd w:val="clear" w:color="auto" w:fill="auto"/>
            <w:tcMar>
              <w:top w:w="0" w:type="dxa"/>
              <w:left w:w="108" w:type="dxa"/>
              <w:bottom w:w="0" w:type="dxa"/>
              <w:right w:w="108" w:type="dxa"/>
            </w:tcMar>
          </w:tcPr>
          <w:p w14:paraId="6711BB7F" w14:textId="77777777" w:rsidR="00E26C3A" w:rsidRPr="00E26C3A" w:rsidRDefault="00E26C3A" w:rsidP="00E26C3A">
            <w:pPr>
              <w:spacing w:after="0" w:line="240" w:lineRule="auto"/>
              <w:rPr>
                <w:rFonts w:cstheme="minorHAnsi"/>
                <w:bCs/>
              </w:rPr>
            </w:pPr>
            <w:r w:rsidRPr="00E26C3A">
              <w:rPr>
                <w:rFonts w:cstheme="minorHAnsi"/>
                <w:bCs/>
              </w:rPr>
              <w:t>Perkančioji organizacija informuoja pirkimo dalyvius apie EBVPD vertinimo rezultatus ne vėliau kaip per</w:t>
            </w:r>
          </w:p>
        </w:tc>
        <w:tc>
          <w:tcPr>
            <w:tcW w:w="3827" w:type="dxa"/>
            <w:shd w:val="clear" w:color="auto" w:fill="auto"/>
            <w:tcMar>
              <w:top w:w="0" w:type="dxa"/>
              <w:left w:w="108" w:type="dxa"/>
              <w:bottom w:w="0" w:type="dxa"/>
              <w:right w:w="108" w:type="dxa"/>
            </w:tcMar>
          </w:tcPr>
          <w:p w14:paraId="2E52DE2A" w14:textId="77777777" w:rsidR="00E26C3A" w:rsidRPr="00E26C3A" w:rsidRDefault="00E26C3A" w:rsidP="00E26C3A">
            <w:pPr>
              <w:spacing w:after="0" w:line="240" w:lineRule="auto"/>
              <w:rPr>
                <w:rFonts w:cstheme="minorHAnsi"/>
                <w:iCs/>
              </w:rPr>
            </w:pPr>
            <w:r w:rsidRPr="00E26C3A">
              <w:rPr>
                <w:rFonts w:cstheme="minorHAnsi"/>
                <w:bCs/>
              </w:rPr>
              <w:t>3 (tris) darbo dienas nuo sprendimo priėmimo dienos</w:t>
            </w:r>
          </w:p>
        </w:tc>
        <w:tc>
          <w:tcPr>
            <w:tcW w:w="2596" w:type="dxa"/>
            <w:shd w:val="clear" w:color="auto" w:fill="auto"/>
            <w:tcMar>
              <w:top w:w="0" w:type="dxa"/>
              <w:left w:w="108" w:type="dxa"/>
              <w:bottom w:w="0" w:type="dxa"/>
              <w:right w:w="108" w:type="dxa"/>
            </w:tcMar>
          </w:tcPr>
          <w:p w14:paraId="3C21C1BB" w14:textId="77777777" w:rsidR="00E26C3A" w:rsidRPr="00E26C3A" w:rsidRDefault="00E26C3A" w:rsidP="00E26C3A">
            <w:pPr>
              <w:spacing w:after="0" w:line="240" w:lineRule="auto"/>
            </w:pPr>
          </w:p>
        </w:tc>
      </w:tr>
      <w:tr w:rsidR="00E26C3A" w:rsidRPr="00E26C3A" w14:paraId="56FF5A61" w14:textId="77777777" w:rsidTr="001D3977">
        <w:trPr>
          <w:trHeight w:val="20"/>
        </w:trPr>
        <w:tc>
          <w:tcPr>
            <w:tcW w:w="747" w:type="dxa"/>
            <w:shd w:val="clear" w:color="auto" w:fill="auto"/>
            <w:tcMar>
              <w:top w:w="0" w:type="dxa"/>
              <w:left w:w="108" w:type="dxa"/>
              <w:bottom w:w="0" w:type="dxa"/>
              <w:right w:w="108" w:type="dxa"/>
            </w:tcMar>
          </w:tcPr>
          <w:p w14:paraId="2B93C42C" w14:textId="77777777" w:rsidR="00E26C3A" w:rsidRPr="00E26C3A" w:rsidRDefault="00E26C3A" w:rsidP="00E26C3A">
            <w:pPr>
              <w:spacing w:after="0" w:line="240" w:lineRule="auto"/>
              <w:rPr>
                <w:rFonts w:cstheme="minorHAnsi"/>
                <w:bCs/>
              </w:rPr>
            </w:pPr>
            <w:r w:rsidRPr="00E26C3A">
              <w:rPr>
                <w:rFonts w:cstheme="minorHAnsi"/>
                <w:bCs/>
              </w:rPr>
              <w:t>7.</w:t>
            </w:r>
          </w:p>
        </w:tc>
        <w:tc>
          <w:tcPr>
            <w:tcW w:w="2797" w:type="dxa"/>
            <w:shd w:val="clear" w:color="auto" w:fill="auto"/>
            <w:tcMar>
              <w:top w:w="0" w:type="dxa"/>
              <w:left w:w="108" w:type="dxa"/>
              <w:bottom w:w="0" w:type="dxa"/>
              <w:right w:w="108" w:type="dxa"/>
            </w:tcMar>
          </w:tcPr>
          <w:p w14:paraId="5ED991BE" w14:textId="77777777" w:rsidR="00E26C3A" w:rsidRPr="00E26C3A" w:rsidRDefault="00E26C3A" w:rsidP="00E26C3A">
            <w:pPr>
              <w:spacing w:after="0" w:line="240" w:lineRule="auto"/>
              <w:rPr>
                <w:rFonts w:cstheme="minorHAnsi"/>
                <w:bCs/>
              </w:rPr>
            </w:pPr>
            <w:r w:rsidRPr="00E26C3A">
              <w:rPr>
                <w:rFonts w:cstheme="minorHAnsi"/>
                <w:bCs/>
              </w:rPr>
              <w:t xml:space="preserve">Perkančioji organizacija pirkimo dalyviams praneša apie priimtą sprendimą nustatyti laimėjusį pasiūlymą, </w:t>
            </w:r>
            <w:r w:rsidRPr="00E26C3A">
              <w:rPr>
                <w:rFonts w:cstheme="minorHAnsi"/>
              </w:rPr>
              <w:t>dėl kurio bus sudaroma</w:t>
            </w:r>
            <w:r w:rsidRPr="00E26C3A">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5BB903FB" w14:textId="77777777" w:rsidR="00E26C3A" w:rsidRPr="00E26C3A" w:rsidRDefault="00E26C3A" w:rsidP="00E26C3A">
            <w:pPr>
              <w:spacing w:after="0" w:line="240" w:lineRule="auto"/>
              <w:jc w:val="both"/>
              <w:rPr>
                <w:rFonts w:cstheme="minorHAnsi"/>
                <w:color w:val="000000" w:themeColor="text1"/>
              </w:rPr>
            </w:pPr>
            <w:r w:rsidRPr="00E26C3A">
              <w:rPr>
                <w:rFonts w:cstheme="minorHAnsi"/>
                <w:bCs/>
              </w:rPr>
              <w:t>3 (tris) darbo dienas nuo sprendimo priėmimo dienos</w:t>
            </w:r>
          </w:p>
        </w:tc>
        <w:tc>
          <w:tcPr>
            <w:tcW w:w="2596" w:type="dxa"/>
            <w:shd w:val="clear" w:color="auto" w:fill="auto"/>
            <w:tcMar>
              <w:top w:w="0" w:type="dxa"/>
              <w:left w:w="108" w:type="dxa"/>
              <w:bottom w:w="0" w:type="dxa"/>
              <w:right w:w="108" w:type="dxa"/>
            </w:tcMar>
          </w:tcPr>
          <w:p w14:paraId="63DAABD8" w14:textId="77777777" w:rsidR="00E26C3A" w:rsidRPr="00E26C3A" w:rsidRDefault="00E26C3A" w:rsidP="00E26C3A">
            <w:pPr>
              <w:spacing w:after="0" w:line="240" w:lineRule="auto"/>
            </w:pPr>
          </w:p>
        </w:tc>
      </w:tr>
      <w:tr w:rsidR="00C51CBF" w:rsidRPr="00C51CBF" w14:paraId="6AF3642C" w14:textId="77777777" w:rsidTr="001D3977">
        <w:trPr>
          <w:trHeight w:val="20"/>
        </w:trPr>
        <w:tc>
          <w:tcPr>
            <w:tcW w:w="747" w:type="dxa"/>
            <w:shd w:val="clear" w:color="auto" w:fill="auto"/>
            <w:tcMar>
              <w:top w:w="0" w:type="dxa"/>
              <w:left w:w="108" w:type="dxa"/>
              <w:bottom w:w="0" w:type="dxa"/>
              <w:right w:w="108" w:type="dxa"/>
            </w:tcMar>
          </w:tcPr>
          <w:p w14:paraId="1D3B1E12" w14:textId="77777777" w:rsidR="00C51CBF" w:rsidRPr="00C51CBF" w:rsidRDefault="00C51CBF" w:rsidP="00C51CBF">
            <w:pPr>
              <w:spacing w:after="0" w:line="240" w:lineRule="auto"/>
              <w:rPr>
                <w:rFonts w:cstheme="minorHAnsi"/>
                <w:bCs/>
              </w:rPr>
            </w:pPr>
            <w:r w:rsidRPr="00C51CBF">
              <w:rPr>
                <w:rFonts w:cstheme="minorHAnsi"/>
                <w:bCs/>
              </w:rPr>
              <w:t>8.</w:t>
            </w:r>
          </w:p>
        </w:tc>
        <w:tc>
          <w:tcPr>
            <w:tcW w:w="2797" w:type="dxa"/>
            <w:shd w:val="clear" w:color="auto" w:fill="auto"/>
            <w:tcMar>
              <w:top w:w="0" w:type="dxa"/>
              <w:left w:w="108" w:type="dxa"/>
              <w:bottom w:w="0" w:type="dxa"/>
              <w:right w:w="108" w:type="dxa"/>
            </w:tcMar>
          </w:tcPr>
          <w:p w14:paraId="7FFD626A" w14:textId="77777777" w:rsidR="00C51CBF" w:rsidRPr="00C51CBF" w:rsidRDefault="00C51CBF" w:rsidP="00C51CBF">
            <w:pPr>
              <w:spacing w:after="0" w:line="240" w:lineRule="auto"/>
              <w:rPr>
                <w:rFonts w:cstheme="minorHAnsi"/>
                <w:bCs/>
              </w:rPr>
            </w:pPr>
            <w:r w:rsidRPr="00C51CBF">
              <w:rPr>
                <w:rFonts w:cstheme="minorHAnsi"/>
                <w:bCs/>
              </w:rPr>
              <w:t>Perkančioji organizacija, pirkimo dalyviui raštu paprašius, jam pateikia VPĮ 58 straipsnio 2 dalyje nustatytą informaciją ne vėliau kaip per</w:t>
            </w:r>
          </w:p>
        </w:tc>
        <w:tc>
          <w:tcPr>
            <w:tcW w:w="3827" w:type="dxa"/>
            <w:shd w:val="clear" w:color="auto" w:fill="auto"/>
            <w:tcMar>
              <w:top w:w="0" w:type="dxa"/>
              <w:left w:w="108" w:type="dxa"/>
              <w:bottom w:w="0" w:type="dxa"/>
              <w:right w:w="108" w:type="dxa"/>
            </w:tcMar>
          </w:tcPr>
          <w:p w14:paraId="36B58075" w14:textId="77777777" w:rsidR="00C51CBF" w:rsidRPr="00C51CBF" w:rsidRDefault="00C51CBF" w:rsidP="00C51CBF">
            <w:pPr>
              <w:spacing w:after="0" w:line="240" w:lineRule="auto"/>
              <w:rPr>
                <w:rFonts w:cstheme="minorHAnsi"/>
                <w:bCs/>
              </w:rPr>
            </w:pPr>
            <w:r w:rsidRPr="00C51CBF">
              <w:rPr>
                <w:rFonts w:cstheme="minorHAnsi"/>
                <w:bCs/>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6C0DDD65" w14:textId="77777777" w:rsidR="00C51CBF" w:rsidRPr="00C51CBF" w:rsidRDefault="00C51CBF" w:rsidP="00C51CBF">
            <w:pPr>
              <w:spacing w:after="0" w:line="240" w:lineRule="auto"/>
              <w:rPr>
                <w:rFonts w:cstheme="minorHAnsi"/>
                <w:bCs/>
              </w:rPr>
            </w:pPr>
          </w:p>
        </w:tc>
      </w:tr>
      <w:tr w:rsidR="00C51CBF" w:rsidRPr="00C51CBF" w14:paraId="708608F0" w14:textId="77777777" w:rsidTr="001D3977">
        <w:trPr>
          <w:trHeight w:val="20"/>
        </w:trPr>
        <w:tc>
          <w:tcPr>
            <w:tcW w:w="747" w:type="dxa"/>
            <w:shd w:val="clear" w:color="auto" w:fill="auto"/>
            <w:tcMar>
              <w:top w:w="0" w:type="dxa"/>
              <w:left w:w="108" w:type="dxa"/>
              <w:bottom w:w="0" w:type="dxa"/>
              <w:right w:w="108" w:type="dxa"/>
            </w:tcMar>
          </w:tcPr>
          <w:p w14:paraId="1656EF30" w14:textId="77777777" w:rsidR="00C51CBF" w:rsidRPr="00C51CBF" w:rsidRDefault="00C51CBF" w:rsidP="00C51CBF">
            <w:pPr>
              <w:spacing w:after="0" w:line="240" w:lineRule="auto"/>
              <w:rPr>
                <w:rFonts w:cstheme="minorHAnsi"/>
                <w:bCs/>
              </w:rPr>
            </w:pPr>
            <w:r w:rsidRPr="00C51CBF">
              <w:rPr>
                <w:rFonts w:cstheme="minorHAnsi"/>
                <w:bCs/>
              </w:rPr>
              <w:t>9.</w:t>
            </w:r>
          </w:p>
        </w:tc>
        <w:tc>
          <w:tcPr>
            <w:tcW w:w="2797" w:type="dxa"/>
            <w:shd w:val="clear" w:color="auto" w:fill="auto"/>
            <w:tcMar>
              <w:top w:w="0" w:type="dxa"/>
              <w:left w:w="108" w:type="dxa"/>
              <w:bottom w:w="0" w:type="dxa"/>
              <w:right w:w="108" w:type="dxa"/>
            </w:tcMar>
          </w:tcPr>
          <w:p w14:paraId="2022BA03" w14:textId="77777777" w:rsidR="00C51CBF" w:rsidRPr="00C51CBF" w:rsidRDefault="00C51CBF" w:rsidP="00C51CBF">
            <w:pPr>
              <w:spacing w:after="0" w:line="240" w:lineRule="auto"/>
              <w:rPr>
                <w:rFonts w:cstheme="minorHAnsi"/>
                <w:bCs/>
              </w:rPr>
            </w:pPr>
            <w:r w:rsidRPr="00C51CBF">
              <w:rPr>
                <w:rFonts w:cstheme="minorHAnsi"/>
                <w:color w:val="000000"/>
                <w:shd w:val="clear" w:color="auto" w:fill="FFFFFF"/>
              </w:rPr>
              <w:t xml:space="preserve">Tiekėjas turi teisę pateikti pretenziją perkančiajai organizacijai, pateikti prašymą ar pareikšti ieškinį teismui </w:t>
            </w:r>
            <w:r w:rsidRPr="00C51CBF">
              <w:rPr>
                <w:rFonts w:cstheme="minorHAnsi"/>
                <w:bCs/>
              </w:rPr>
              <w:t>ne vėliau kaip per</w:t>
            </w:r>
          </w:p>
        </w:tc>
        <w:tc>
          <w:tcPr>
            <w:tcW w:w="3827" w:type="dxa"/>
            <w:shd w:val="clear" w:color="auto" w:fill="auto"/>
            <w:tcMar>
              <w:top w:w="0" w:type="dxa"/>
              <w:left w:w="108" w:type="dxa"/>
              <w:bottom w:w="0" w:type="dxa"/>
              <w:right w:w="108" w:type="dxa"/>
            </w:tcMar>
          </w:tcPr>
          <w:p w14:paraId="6F46DA0E" w14:textId="77777777" w:rsidR="00C51CBF" w:rsidRPr="00C51CBF" w:rsidRDefault="00C51CBF" w:rsidP="00C51CBF">
            <w:pPr>
              <w:spacing w:after="0" w:line="240" w:lineRule="auto"/>
              <w:rPr>
                <w:rFonts w:cstheme="minorHAnsi"/>
              </w:rPr>
            </w:pPr>
            <w:r w:rsidRPr="00C51CBF">
              <w:rPr>
                <w:rFonts w:cstheme="minorHAnsi"/>
              </w:rPr>
              <w:t xml:space="preserve">10 (dešimt) dienų nuo </w:t>
            </w:r>
            <w:r w:rsidRPr="00C51CBF">
              <w:rPr>
                <w:rFonts w:eastAsia="Arial" w:cstheme="minorHAnsi"/>
              </w:rPr>
              <w:t>perkančiosios organizacijos</w:t>
            </w:r>
            <w:r w:rsidRPr="00C51CBF">
              <w:rPr>
                <w:rFonts w:cstheme="minorHAnsi"/>
              </w:rPr>
              <w:t xml:space="preserve"> pranešimo raštu apie jos priimtą sprendimą išsiuntimo tiekėjams dienos arba nuo paskelbimo apie </w:t>
            </w:r>
            <w:r w:rsidRPr="00C51CBF">
              <w:rPr>
                <w:rFonts w:eastAsia="Arial" w:cstheme="minorHAnsi"/>
              </w:rPr>
              <w:t>perkančiosios organizacijos</w:t>
            </w:r>
            <w:r w:rsidRPr="00C51CBF">
              <w:rPr>
                <w:rFonts w:cstheme="minorHAnsi"/>
              </w:rPr>
              <w:t xml:space="preserve"> priimtus sprendimus dienos, jei VPĮ nenumato reikalavimo raštu informuoti tiekėjus apie </w:t>
            </w:r>
            <w:r w:rsidRPr="00C51CBF">
              <w:rPr>
                <w:rFonts w:eastAsia="Arial" w:cstheme="minorHAnsi"/>
              </w:rPr>
              <w:t xml:space="preserve"> perkančiosios organizacijos</w:t>
            </w:r>
            <w:r w:rsidRPr="00C51CBF">
              <w:rPr>
                <w:rFonts w:cstheme="minorHAnsi"/>
              </w:rPr>
              <w:t xml:space="preserve"> priimtus sprendimus;</w:t>
            </w:r>
          </w:p>
          <w:p w14:paraId="0C284A8B" w14:textId="77777777" w:rsidR="00C51CBF" w:rsidRPr="00C51CBF" w:rsidRDefault="00C51CBF" w:rsidP="00C51CBF">
            <w:pPr>
              <w:spacing w:after="0" w:line="240" w:lineRule="auto"/>
              <w:jc w:val="both"/>
              <w:rPr>
                <w:rFonts w:cstheme="minorHAnsi"/>
              </w:rPr>
            </w:pPr>
            <w:r w:rsidRPr="00C51CBF">
              <w:rPr>
                <w:rFonts w:cstheme="minorHAnsi"/>
              </w:rPr>
              <w:t xml:space="preserve">15 (penkiolika) dienų nuo pranešimo išsiuntimo tiekėjams dienos, jeigu šis </w:t>
            </w:r>
            <w:r w:rsidRPr="00C51CBF">
              <w:rPr>
                <w:rFonts w:cstheme="minorHAnsi"/>
              </w:rPr>
              <w:lastRenderedPageBreak/>
              <w:t>pranešimas nebuvo siunčiamas elektroninėmis priemonėmis.</w:t>
            </w:r>
          </w:p>
        </w:tc>
        <w:tc>
          <w:tcPr>
            <w:tcW w:w="2596" w:type="dxa"/>
            <w:shd w:val="clear" w:color="auto" w:fill="auto"/>
            <w:tcMar>
              <w:top w:w="0" w:type="dxa"/>
              <w:left w:w="108" w:type="dxa"/>
              <w:bottom w:w="0" w:type="dxa"/>
              <w:right w:w="108" w:type="dxa"/>
            </w:tcMar>
          </w:tcPr>
          <w:p w14:paraId="00C068ED" w14:textId="77777777" w:rsidR="00C51CBF" w:rsidRPr="00C51CBF" w:rsidRDefault="00C51CBF" w:rsidP="00C51CBF">
            <w:pPr>
              <w:spacing w:after="0" w:line="240" w:lineRule="auto"/>
              <w:rPr>
                <w:rFonts w:cstheme="minorHAnsi"/>
                <w:bCs/>
              </w:rPr>
            </w:pPr>
          </w:p>
        </w:tc>
      </w:tr>
      <w:tr w:rsidR="00C51CBF" w:rsidRPr="00C51CBF" w14:paraId="5326D5D5" w14:textId="77777777" w:rsidTr="001D3977">
        <w:trPr>
          <w:trHeight w:val="20"/>
        </w:trPr>
        <w:tc>
          <w:tcPr>
            <w:tcW w:w="747" w:type="dxa"/>
            <w:shd w:val="clear" w:color="auto" w:fill="auto"/>
            <w:tcMar>
              <w:top w:w="0" w:type="dxa"/>
              <w:left w:w="108" w:type="dxa"/>
              <w:bottom w:w="0" w:type="dxa"/>
              <w:right w:w="108" w:type="dxa"/>
            </w:tcMar>
          </w:tcPr>
          <w:p w14:paraId="6111CBE8" w14:textId="77777777" w:rsidR="00C51CBF" w:rsidRPr="00C51CBF" w:rsidRDefault="00C51CBF" w:rsidP="00C51CBF">
            <w:pPr>
              <w:spacing w:after="0" w:line="240" w:lineRule="auto"/>
              <w:rPr>
                <w:rFonts w:cstheme="minorHAnsi"/>
              </w:rPr>
            </w:pPr>
            <w:r w:rsidRPr="00C51CBF">
              <w:rPr>
                <w:rFonts w:cstheme="minorHAnsi"/>
              </w:rPr>
              <w:t>10.</w:t>
            </w:r>
          </w:p>
        </w:tc>
        <w:tc>
          <w:tcPr>
            <w:tcW w:w="2797" w:type="dxa"/>
            <w:shd w:val="clear" w:color="auto" w:fill="auto"/>
            <w:tcMar>
              <w:top w:w="0" w:type="dxa"/>
              <w:left w:w="108" w:type="dxa"/>
              <w:bottom w:w="0" w:type="dxa"/>
              <w:right w:w="108" w:type="dxa"/>
            </w:tcMar>
          </w:tcPr>
          <w:p w14:paraId="02C87E3E" w14:textId="77777777" w:rsidR="00C51CBF" w:rsidRPr="00C51CBF" w:rsidRDefault="00C51CBF" w:rsidP="00C51CBF">
            <w:pPr>
              <w:spacing w:after="0" w:line="240" w:lineRule="auto"/>
              <w:rPr>
                <w:rFonts w:cstheme="minorHAnsi"/>
              </w:rPr>
            </w:pPr>
            <w:r w:rsidRPr="00C51CB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609FC6C5" w14:textId="77777777" w:rsidR="00C51CBF" w:rsidRPr="00C51CBF" w:rsidRDefault="00C51CBF" w:rsidP="00C51CBF">
            <w:pPr>
              <w:spacing w:after="0" w:line="240" w:lineRule="auto"/>
              <w:rPr>
                <w:rFonts w:cstheme="minorHAnsi"/>
              </w:rPr>
            </w:pPr>
            <w:r w:rsidRPr="00C51CBF">
              <w:rPr>
                <w:rFonts w:cstheme="minorHAnsi"/>
              </w:rPr>
              <w:t>6 (šešias) darbo dienas nuo pretenzijos gavimo dienos</w:t>
            </w:r>
          </w:p>
        </w:tc>
        <w:tc>
          <w:tcPr>
            <w:tcW w:w="2596" w:type="dxa"/>
            <w:shd w:val="clear" w:color="auto" w:fill="auto"/>
            <w:tcMar>
              <w:top w:w="0" w:type="dxa"/>
              <w:left w:w="108" w:type="dxa"/>
              <w:bottom w:w="0" w:type="dxa"/>
              <w:right w:w="108" w:type="dxa"/>
            </w:tcMar>
          </w:tcPr>
          <w:p w14:paraId="6C9960E3" w14:textId="77777777" w:rsidR="00C51CBF" w:rsidRPr="00C51CBF" w:rsidRDefault="00C51CBF" w:rsidP="00C51CBF">
            <w:pPr>
              <w:spacing w:after="0" w:line="240" w:lineRule="auto"/>
              <w:rPr>
                <w:rFonts w:cstheme="minorHAnsi"/>
              </w:rPr>
            </w:pPr>
          </w:p>
        </w:tc>
      </w:tr>
      <w:tr w:rsidR="00C51CBF" w:rsidRPr="00C51CBF" w14:paraId="47113314" w14:textId="77777777" w:rsidTr="001D3977">
        <w:trPr>
          <w:trHeight w:val="20"/>
        </w:trPr>
        <w:tc>
          <w:tcPr>
            <w:tcW w:w="747" w:type="dxa"/>
            <w:shd w:val="clear" w:color="auto" w:fill="auto"/>
            <w:tcMar>
              <w:top w:w="0" w:type="dxa"/>
              <w:left w:w="108" w:type="dxa"/>
              <w:bottom w:w="0" w:type="dxa"/>
              <w:right w:w="108" w:type="dxa"/>
            </w:tcMar>
          </w:tcPr>
          <w:p w14:paraId="13E61F7A" w14:textId="431F2158" w:rsidR="00C51CBF" w:rsidRPr="00C51CBF" w:rsidRDefault="00C51CBF" w:rsidP="000E689F">
            <w:pPr>
              <w:spacing w:after="0" w:line="240" w:lineRule="auto"/>
              <w:rPr>
                <w:rFonts w:cstheme="minorHAnsi"/>
                <w:bCs/>
              </w:rPr>
            </w:pPr>
            <w:r w:rsidRPr="00C51CBF">
              <w:rPr>
                <w:rFonts w:cstheme="minorHAnsi"/>
                <w:bCs/>
              </w:rPr>
              <w:t>1</w:t>
            </w:r>
            <w:r w:rsidR="000E689F">
              <w:rPr>
                <w:rFonts w:cstheme="minorHAnsi"/>
                <w:bCs/>
              </w:rPr>
              <w:t>1</w:t>
            </w:r>
            <w:r w:rsidRPr="00C51CBF">
              <w:rPr>
                <w:rFonts w:cstheme="minorHAnsi"/>
                <w:bCs/>
              </w:rPr>
              <w:t>.</w:t>
            </w:r>
          </w:p>
        </w:tc>
        <w:tc>
          <w:tcPr>
            <w:tcW w:w="2797" w:type="dxa"/>
            <w:shd w:val="clear" w:color="auto" w:fill="auto"/>
            <w:tcMar>
              <w:top w:w="0" w:type="dxa"/>
              <w:left w:w="108" w:type="dxa"/>
              <w:bottom w:w="0" w:type="dxa"/>
              <w:right w:w="108" w:type="dxa"/>
            </w:tcMar>
          </w:tcPr>
          <w:p w14:paraId="7E524FA7" w14:textId="77777777" w:rsidR="00C51CBF" w:rsidRPr="00C51CBF" w:rsidRDefault="00C51CBF" w:rsidP="00C51CBF">
            <w:pPr>
              <w:spacing w:after="0" w:line="240" w:lineRule="auto"/>
              <w:rPr>
                <w:rFonts w:cstheme="minorHAnsi"/>
                <w:bCs/>
              </w:rPr>
            </w:pPr>
            <w:r w:rsidRPr="00C51CBF">
              <w:rPr>
                <w:rFonts w:cstheme="minorHAnsi"/>
              </w:rPr>
              <w:t>Jeigu perkančioji organizacija per nustatytą terminą neišnagrinėja jai pateiktos pretenzijos, tiekėjas turi teisę pateikti prašymą ar pareikšti ieškinį teismui per</w:t>
            </w:r>
            <w:r w:rsidRPr="00C51CBF">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36C6ACAF" w14:textId="77777777" w:rsidR="00C51CBF" w:rsidRPr="00C51CBF" w:rsidRDefault="00C51CBF" w:rsidP="00C51CBF">
            <w:pPr>
              <w:spacing w:after="0" w:line="240" w:lineRule="auto"/>
              <w:rPr>
                <w:rFonts w:cstheme="minorHAnsi"/>
              </w:rPr>
            </w:pPr>
            <w:r w:rsidRPr="00C51CBF">
              <w:rPr>
                <w:rFonts w:cstheme="minorHAnsi"/>
              </w:rPr>
              <w:t>per 15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7EDB8884" w14:textId="77777777" w:rsidR="00C51CBF" w:rsidRPr="00C51CBF" w:rsidRDefault="00C51CBF" w:rsidP="00C51CBF">
            <w:pPr>
              <w:spacing w:after="0" w:line="240" w:lineRule="auto"/>
              <w:rPr>
                <w:rFonts w:cstheme="minorHAnsi"/>
              </w:rPr>
            </w:pPr>
          </w:p>
        </w:tc>
      </w:tr>
      <w:tr w:rsidR="00C51CBF" w:rsidRPr="00C51CBF" w14:paraId="1C359DE9" w14:textId="77777777" w:rsidTr="001D3977">
        <w:trPr>
          <w:trHeight w:val="20"/>
        </w:trPr>
        <w:tc>
          <w:tcPr>
            <w:tcW w:w="747" w:type="dxa"/>
            <w:shd w:val="clear" w:color="auto" w:fill="auto"/>
            <w:tcMar>
              <w:top w:w="0" w:type="dxa"/>
              <w:left w:w="108" w:type="dxa"/>
              <w:bottom w:w="0" w:type="dxa"/>
              <w:right w:w="108" w:type="dxa"/>
            </w:tcMar>
          </w:tcPr>
          <w:p w14:paraId="79E15B4E" w14:textId="42256DDB" w:rsidR="00C51CBF" w:rsidRPr="00C51CBF" w:rsidRDefault="00C51CBF" w:rsidP="000E689F">
            <w:pPr>
              <w:spacing w:after="0" w:line="240" w:lineRule="auto"/>
              <w:rPr>
                <w:rFonts w:cstheme="minorHAnsi"/>
              </w:rPr>
            </w:pPr>
            <w:r w:rsidRPr="00C51CBF">
              <w:rPr>
                <w:rFonts w:cstheme="minorHAnsi"/>
              </w:rPr>
              <w:t>1</w:t>
            </w:r>
            <w:r w:rsidR="000E689F">
              <w:rPr>
                <w:rFonts w:cstheme="minorHAnsi"/>
              </w:rPr>
              <w:t>2</w:t>
            </w:r>
            <w:r w:rsidRPr="00C51CBF">
              <w:rPr>
                <w:rFonts w:cstheme="minorHAnsi"/>
              </w:rPr>
              <w:t>.</w:t>
            </w:r>
          </w:p>
        </w:tc>
        <w:tc>
          <w:tcPr>
            <w:tcW w:w="2797" w:type="dxa"/>
            <w:shd w:val="clear" w:color="auto" w:fill="auto"/>
            <w:tcMar>
              <w:top w:w="0" w:type="dxa"/>
              <w:left w:w="108" w:type="dxa"/>
              <w:bottom w:w="0" w:type="dxa"/>
              <w:right w:w="108" w:type="dxa"/>
            </w:tcMar>
          </w:tcPr>
          <w:p w14:paraId="5578C5C2" w14:textId="77777777" w:rsidR="00C51CBF" w:rsidRPr="00C51CBF" w:rsidRDefault="00C51CBF" w:rsidP="00C51CBF">
            <w:pPr>
              <w:spacing w:after="0" w:line="240" w:lineRule="auto"/>
              <w:rPr>
                <w:rFonts w:cstheme="minorHAnsi"/>
              </w:rPr>
            </w:pPr>
            <w:r w:rsidRPr="00C51CBF">
              <w:rPr>
                <w:rFonts w:cstheme="minorHAnsi"/>
              </w:rPr>
              <w:t>Perkančioji organizacija negali sudaryti sutarties anksčiau kaip po</w:t>
            </w:r>
          </w:p>
        </w:tc>
        <w:tc>
          <w:tcPr>
            <w:tcW w:w="3827" w:type="dxa"/>
            <w:shd w:val="clear" w:color="auto" w:fill="auto"/>
            <w:tcMar>
              <w:top w:w="0" w:type="dxa"/>
              <w:left w:w="108" w:type="dxa"/>
              <w:bottom w:w="0" w:type="dxa"/>
              <w:right w:w="108" w:type="dxa"/>
            </w:tcMar>
          </w:tcPr>
          <w:p w14:paraId="15477839" w14:textId="77777777" w:rsidR="00C51CBF" w:rsidRPr="00C51CBF" w:rsidRDefault="00C51CBF" w:rsidP="00C51CBF">
            <w:pPr>
              <w:spacing w:after="0" w:line="240" w:lineRule="auto"/>
              <w:rPr>
                <w:rFonts w:cstheme="minorHAnsi"/>
              </w:rPr>
            </w:pPr>
            <w:r w:rsidRPr="00C51CBF">
              <w:rPr>
                <w:rFonts w:cstheme="minorHAnsi"/>
                <w:bCs/>
              </w:rPr>
              <w:t>10 (dešimt) dienų,</w:t>
            </w:r>
            <w:r w:rsidRPr="00C51CBF">
              <w:rPr>
                <w:rFonts w:cstheme="minorHAnsi"/>
              </w:rPr>
              <w:t xml:space="preserve"> nuo pranešimo apie sprendimą sudaryti sutartį (o jei buvo gauta pretenzija – </w:t>
            </w:r>
            <w:r w:rsidRPr="00C51CBF">
              <w:t xml:space="preserve">nuo pranešimo raštu apie jos priimtą sprendimą </w:t>
            </w:r>
            <w:r w:rsidRPr="00C51CBF">
              <w:rPr>
                <w:rFonts w:cstheme="minorHAnsi"/>
              </w:rPr>
              <w:t>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71DBE6E4" w14:textId="77777777" w:rsidR="00C51CBF" w:rsidRPr="00C51CBF" w:rsidRDefault="00C51CBF" w:rsidP="00C51CBF">
            <w:pPr>
              <w:spacing w:after="0" w:line="240" w:lineRule="auto"/>
              <w:rPr>
                <w:rFonts w:cstheme="minorHAnsi"/>
              </w:rPr>
            </w:pPr>
          </w:p>
        </w:tc>
      </w:tr>
      <w:tr w:rsidR="00C51CBF" w:rsidRPr="00C51CBF" w14:paraId="60733C85" w14:textId="77777777" w:rsidTr="001D3977">
        <w:trPr>
          <w:trHeight w:val="20"/>
        </w:trPr>
        <w:tc>
          <w:tcPr>
            <w:tcW w:w="747" w:type="dxa"/>
            <w:shd w:val="clear" w:color="auto" w:fill="auto"/>
            <w:tcMar>
              <w:top w:w="0" w:type="dxa"/>
              <w:left w:w="108" w:type="dxa"/>
              <w:bottom w:w="0" w:type="dxa"/>
              <w:right w:w="108" w:type="dxa"/>
            </w:tcMar>
          </w:tcPr>
          <w:p w14:paraId="4FF7A878" w14:textId="65363887" w:rsidR="00C51CBF" w:rsidRPr="00C51CBF" w:rsidRDefault="00C51CBF" w:rsidP="000E689F">
            <w:pPr>
              <w:spacing w:after="0" w:line="240" w:lineRule="auto"/>
              <w:rPr>
                <w:rFonts w:cstheme="minorHAnsi"/>
              </w:rPr>
            </w:pPr>
            <w:r w:rsidRPr="00C51CBF">
              <w:rPr>
                <w:rFonts w:cstheme="minorHAnsi"/>
              </w:rPr>
              <w:t>1</w:t>
            </w:r>
            <w:r w:rsidR="000E689F">
              <w:rPr>
                <w:rFonts w:cstheme="minorHAnsi"/>
              </w:rPr>
              <w:t>3</w:t>
            </w:r>
            <w:r w:rsidRPr="00C51CBF">
              <w:rPr>
                <w:rFonts w:cstheme="minorHAnsi"/>
              </w:rPr>
              <w:t>.</w:t>
            </w:r>
          </w:p>
        </w:tc>
        <w:tc>
          <w:tcPr>
            <w:tcW w:w="2797" w:type="dxa"/>
            <w:shd w:val="clear" w:color="auto" w:fill="auto"/>
            <w:tcMar>
              <w:top w:w="0" w:type="dxa"/>
              <w:left w:w="108" w:type="dxa"/>
              <w:bottom w:w="0" w:type="dxa"/>
              <w:right w:w="108" w:type="dxa"/>
            </w:tcMar>
          </w:tcPr>
          <w:p w14:paraId="6B06DF9A" w14:textId="77777777" w:rsidR="00C51CBF" w:rsidRPr="00C51CBF" w:rsidRDefault="00C51CBF" w:rsidP="00C51CBF">
            <w:pPr>
              <w:spacing w:after="0" w:line="240" w:lineRule="auto"/>
              <w:rPr>
                <w:rFonts w:cstheme="minorHAnsi"/>
              </w:rPr>
            </w:pPr>
            <w:r w:rsidRPr="00C51CBF">
              <w:rPr>
                <w:rFonts w:cstheme="minorHAnsi"/>
              </w:rPr>
              <w:t xml:space="preserve">Jeigu </w:t>
            </w:r>
            <w:r w:rsidRPr="00C51CBF">
              <w:rPr>
                <w:iCs/>
              </w:rPr>
              <w:t>suinteresuotas dalyvis paprašys perkančiosios organizacijos pateikti laimėjusį pasiūlymą</w:t>
            </w:r>
          </w:p>
        </w:tc>
        <w:tc>
          <w:tcPr>
            <w:tcW w:w="3827" w:type="dxa"/>
            <w:shd w:val="clear" w:color="auto" w:fill="auto"/>
            <w:tcMar>
              <w:top w:w="0" w:type="dxa"/>
              <w:left w:w="108" w:type="dxa"/>
              <w:bottom w:w="0" w:type="dxa"/>
              <w:right w:w="108" w:type="dxa"/>
            </w:tcMar>
          </w:tcPr>
          <w:p w14:paraId="01BD1940" w14:textId="77777777" w:rsidR="00C51CBF" w:rsidRPr="009676BA" w:rsidRDefault="00C51CBF" w:rsidP="00C51CBF">
            <w:pPr>
              <w:spacing w:after="0" w:line="240" w:lineRule="auto"/>
              <w:jc w:val="both"/>
              <w:rPr>
                <w:rFonts w:cstheme="minorHAnsi"/>
                <w:iCs/>
              </w:rPr>
            </w:pPr>
            <w:r w:rsidRPr="009676BA">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shd w:val="clear" w:color="auto" w:fill="auto"/>
            <w:tcMar>
              <w:top w:w="0" w:type="dxa"/>
              <w:left w:w="108" w:type="dxa"/>
              <w:bottom w:w="0" w:type="dxa"/>
              <w:right w:w="108" w:type="dxa"/>
            </w:tcMar>
          </w:tcPr>
          <w:p w14:paraId="4E7E5AEE" w14:textId="77777777" w:rsidR="00C51CBF" w:rsidRPr="00C51CBF" w:rsidRDefault="00C51CBF" w:rsidP="00C51CBF">
            <w:pPr>
              <w:spacing w:after="0" w:line="240" w:lineRule="auto"/>
              <w:rPr>
                <w:rFonts w:cstheme="minorHAnsi"/>
              </w:rPr>
            </w:pPr>
          </w:p>
        </w:tc>
      </w:tr>
    </w:tbl>
    <w:p w14:paraId="3FE5A5EA" w14:textId="77777777" w:rsidR="008F59C5" w:rsidRPr="001B4691" w:rsidRDefault="008F59C5" w:rsidP="008D704D">
      <w:pPr>
        <w:tabs>
          <w:tab w:val="left" w:pos="2977"/>
        </w:tabs>
        <w:spacing w:after="120" w:line="20" w:lineRule="atLeast"/>
        <w:jc w:val="center"/>
        <w:rPr>
          <w:rFonts w:eastAsia="Calibri" w:cstheme="minorHAnsi"/>
        </w:rPr>
      </w:pPr>
    </w:p>
    <w:p w14:paraId="681AD58D" w14:textId="77777777" w:rsidR="001B4691" w:rsidRPr="001B4691" w:rsidRDefault="001B4691" w:rsidP="008D704D">
      <w:pPr>
        <w:tabs>
          <w:tab w:val="left" w:pos="2977"/>
        </w:tabs>
        <w:spacing w:after="120" w:line="20" w:lineRule="atLeast"/>
        <w:jc w:val="center"/>
        <w:rPr>
          <w:rFonts w:eastAsia="Calibri" w:cstheme="minorHAnsi"/>
        </w:rPr>
      </w:pPr>
      <w:r w:rsidRPr="001B4691">
        <w:rPr>
          <w:rFonts w:eastAsia="Calibri" w:cstheme="minorHAnsi"/>
        </w:rPr>
        <w:t>____________</w:t>
      </w:r>
    </w:p>
    <w:p w14:paraId="687F705D" w14:textId="77777777" w:rsidR="00A4599F" w:rsidRPr="001B4691" w:rsidRDefault="008F59C5" w:rsidP="009F0698">
      <w:pPr>
        <w:rPr>
          <w:rFonts w:eastAsia="Calibri" w:cstheme="minorHAnsi"/>
        </w:rPr>
      </w:pPr>
      <w:r w:rsidRPr="001B4691">
        <w:rPr>
          <w:rFonts w:eastAsia="Calibri" w:cstheme="minorHAnsi"/>
        </w:rPr>
        <w:br w:type="page"/>
      </w:r>
    </w:p>
    <w:p w14:paraId="7C06A06F" w14:textId="77777777" w:rsidR="008D704D" w:rsidRPr="0063445D" w:rsidRDefault="008D704D" w:rsidP="0063445D">
      <w:pPr>
        <w:pStyle w:val="Heading2"/>
        <w:ind w:left="5103"/>
        <w:jc w:val="right"/>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84641875"/>
      <w:r w:rsidRPr="0063445D">
        <w:rPr>
          <w:rFonts w:asciiTheme="minorHAnsi" w:eastAsia="Calibri" w:hAnsiTheme="minorHAnsi" w:cstheme="minorHAnsi"/>
          <w:color w:val="auto"/>
          <w:sz w:val="21"/>
          <w:szCs w:val="21"/>
        </w:rPr>
        <w:lastRenderedPageBreak/>
        <w:t xml:space="preserve">Pirkimo sąlygų </w:t>
      </w:r>
      <w:r w:rsidR="005F0B78" w:rsidRPr="0063445D">
        <w:rPr>
          <w:rFonts w:asciiTheme="minorHAnsi" w:eastAsia="Calibri" w:hAnsiTheme="minorHAnsi" w:cstheme="minorHAnsi"/>
          <w:color w:val="auto"/>
          <w:sz w:val="21"/>
          <w:szCs w:val="21"/>
        </w:rPr>
        <w:t>2</w:t>
      </w:r>
      <w:r w:rsidRPr="0063445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45BDCF" w14:textId="77777777" w:rsidR="00281735" w:rsidRPr="00973B4A" w:rsidRDefault="00281735" w:rsidP="00281735">
      <w:pPr>
        <w:jc w:val="center"/>
        <w:rPr>
          <w:rFonts w:cstheme="minorHAnsi"/>
          <w:b/>
          <w:bCs/>
          <w:highlight w:val="yellow"/>
        </w:rPr>
      </w:pPr>
    </w:p>
    <w:p w14:paraId="7F8F6EDC" w14:textId="77777777" w:rsidR="008D704D" w:rsidRPr="00B5699A" w:rsidRDefault="00281735" w:rsidP="00BE1858">
      <w:pPr>
        <w:pStyle w:val="Subtitle"/>
        <w:jc w:val="center"/>
        <w:rPr>
          <w:rFonts w:cstheme="minorHAnsi"/>
          <w:szCs w:val="21"/>
        </w:rPr>
      </w:pPr>
      <w:r w:rsidRPr="00B5699A">
        <w:rPr>
          <w:rFonts w:cstheme="minorHAnsi"/>
          <w:szCs w:val="21"/>
        </w:rPr>
        <w:t>TECHNINĖ SPECIFIKACIJA</w:t>
      </w:r>
    </w:p>
    <w:p w14:paraId="3C9CE4C2" w14:textId="77777777" w:rsidR="00B5699A" w:rsidRPr="00B5699A" w:rsidRDefault="00B5699A" w:rsidP="00B5699A">
      <w:pPr>
        <w:spacing w:after="0" w:line="240" w:lineRule="auto"/>
        <w:jc w:val="both"/>
        <w:rPr>
          <w:rFonts w:eastAsia="Times New Roman" w:cstheme="minorHAnsi"/>
          <w:lang w:val="en-US"/>
        </w:rPr>
      </w:pPr>
      <w:r w:rsidRPr="00B5699A">
        <w:rPr>
          <w:rFonts w:eastAsia="Times New Roman" w:cstheme="minorHAnsi"/>
        </w:rPr>
        <w:t xml:space="preserve">1. </w:t>
      </w:r>
      <w:r w:rsidRPr="00B5699A">
        <w:rPr>
          <w:rFonts w:eastAsia="Times New Roman" w:cstheme="minorHAnsi"/>
          <w:b/>
          <w:bCs/>
        </w:rPr>
        <w:t>Pirkimo objektas.</w:t>
      </w:r>
    </w:p>
    <w:p w14:paraId="6A00C39C"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rPr>
        <w:t xml:space="preserve">Atliekamas </w:t>
      </w:r>
      <w:r w:rsidRPr="00B5699A">
        <w:rPr>
          <w:rFonts w:eastAsia="Times New Roman" w:cstheme="minorHAnsi"/>
          <w:b/>
          <w:bCs/>
        </w:rPr>
        <w:t>centralizuotas sausojo pašaro tarnybiniams šunims pirkimas</w:t>
      </w:r>
      <w:r w:rsidRPr="00B5699A">
        <w:rPr>
          <w:rFonts w:eastAsia="Times New Roman" w:cstheme="minorHAnsi"/>
        </w:rPr>
        <w:t>. Sausasis pašaras turi būti subalansuotas pagal visas pagrindines bei biologiškai aktyvias maisto medžiagas ne tik kiekybiniu, bet ir kokybiniu požiūriu, lengvai virškinamas ir nesutrikdantis medžiagų apykaitos proceso bei palaikantis gerą šuns savijautą dirbant įvairiomis darbo ir oro sąlygomis, minimalūs reikalavimai pašarui pateikiami 1-4 lentelėse.</w:t>
      </w:r>
    </w:p>
    <w:p w14:paraId="3A5D2F68" w14:textId="77777777" w:rsidR="00B5699A" w:rsidRDefault="00B5699A" w:rsidP="00B5699A">
      <w:pPr>
        <w:spacing w:after="0" w:line="240" w:lineRule="auto"/>
        <w:jc w:val="both"/>
        <w:rPr>
          <w:rFonts w:eastAsia="Times New Roman" w:cstheme="minorHAnsi"/>
        </w:rPr>
      </w:pPr>
    </w:p>
    <w:p w14:paraId="23F08CAA" w14:textId="77777777" w:rsidR="00B5699A" w:rsidRPr="00B5699A" w:rsidRDefault="00B5699A" w:rsidP="00B5699A">
      <w:pPr>
        <w:spacing w:after="0" w:line="240" w:lineRule="auto"/>
        <w:jc w:val="both"/>
        <w:rPr>
          <w:rFonts w:eastAsia="Times New Roman" w:cstheme="minorHAnsi"/>
          <w:lang w:val="en-US"/>
        </w:rPr>
      </w:pPr>
      <w:r w:rsidRPr="00B5699A">
        <w:rPr>
          <w:rFonts w:eastAsia="Times New Roman" w:cstheme="minorHAnsi"/>
        </w:rPr>
        <w:t xml:space="preserve">2. </w:t>
      </w:r>
      <w:r w:rsidRPr="00B5699A">
        <w:rPr>
          <w:rFonts w:eastAsia="Times New Roman" w:cstheme="minorHAnsi"/>
          <w:b/>
          <w:bCs/>
        </w:rPr>
        <w:t>Bendra pirkimo informacija ir bendrieji reikalavimai.</w:t>
      </w:r>
    </w:p>
    <w:p w14:paraId="5E510E1A"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rPr>
        <w:t xml:space="preserve">Policijos departamentas prie Lietuvos Respublikos vidaus reikalų ministerijos numato sudaryti </w:t>
      </w:r>
      <w:r w:rsidRPr="00B5699A">
        <w:rPr>
          <w:rFonts w:eastAsia="Times New Roman" w:cstheme="minorHAnsi"/>
          <w:b/>
          <w:bCs/>
        </w:rPr>
        <w:t>vieną preliminariąją</w:t>
      </w:r>
      <w:r w:rsidRPr="00B5699A">
        <w:rPr>
          <w:rFonts w:eastAsia="Times New Roman" w:cstheme="minorHAnsi"/>
        </w:rPr>
        <w:t xml:space="preserve"> sausojo šunų pašaro sutartį, kurios pagrindu policijos įstaigos sudarys pagrindines </w:t>
      </w:r>
      <w:r w:rsidRPr="00B5699A">
        <w:rPr>
          <w:rFonts w:eastAsia="Times New Roman" w:cstheme="minorHAnsi"/>
          <w:b/>
          <w:bCs/>
        </w:rPr>
        <w:t>sausojo šunų pašaro pirkimo - pardavimo sutartis</w:t>
      </w:r>
      <w:r w:rsidRPr="00B5699A">
        <w:rPr>
          <w:rFonts w:eastAsia="Times New Roman" w:cstheme="minorHAnsi"/>
        </w:rPr>
        <w:t xml:space="preserve">. </w:t>
      </w:r>
    </w:p>
    <w:p w14:paraId="6696EC0F" w14:textId="77777777" w:rsidR="00B5699A" w:rsidRDefault="00B5699A" w:rsidP="00B5699A">
      <w:pPr>
        <w:spacing w:after="0" w:line="240" w:lineRule="auto"/>
        <w:jc w:val="both"/>
        <w:rPr>
          <w:rFonts w:eastAsia="Times New Roman" w:cstheme="minorHAnsi"/>
        </w:rPr>
      </w:pPr>
    </w:p>
    <w:p w14:paraId="46EAFBE0" w14:textId="77777777" w:rsidR="00B5699A" w:rsidRDefault="00B5699A" w:rsidP="003A10A8">
      <w:pPr>
        <w:spacing w:after="0" w:line="240" w:lineRule="auto"/>
        <w:ind w:firstLine="567"/>
        <w:jc w:val="both"/>
        <w:rPr>
          <w:rFonts w:eastAsia="Times New Roman" w:cstheme="minorHAnsi"/>
        </w:rPr>
      </w:pPr>
      <w:r w:rsidRPr="00B5699A">
        <w:rPr>
          <w:rFonts w:eastAsia="Times New Roman" w:cstheme="minorHAnsi"/>
        </w:rPr>
        <w:t xml:space="preserve">Preliminarūs policijos įstaigų tarnybiniams šunims skirto pašaro kiekiai (6-iems metams): </w:t>
      </w:r>
    </w:p>
    <w:p w14:paraId="3FCDA6F4" w14:textId="77777777" w:rsidR="00C15B36" w:rsidRPr="00B5699A" w:rsidRDefault="00C15B36" w:rsidP="00B5699A">
      <w:pPr>
        <w:spacing w:after="0" w:line="240" w:lineRule="auto"/>
        <w:jc w:val="both"/>
        <w:rPr>
          <w:rFonts w:eastAsia="Times New Roman" w:cstheme="minorHAnsi"/>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0" w:type="dxa"/>
          <w:left w:w="110" w:type="dxa"/>
          <w:bottom w:w="110" w:type="dxa"/>
          <w:right w:w="110" w:type="dxa"/>
        </w:tblCellMar>
        <w:tblLook w:val="04A0" w:firstRow="1" w:lastRow="0" w:firstColumn="1" w:lastColumn="0" w:noHBand="0" w:noVBand="1"/>
      </w:tblPr>
      <w:tblGrid>
        <w:gridCol w:w="6892"/>
        <w:gridCol w:w="1350"/>
        <w:gridCol w:w="1720"/>
      </w:tblGrid>
      <w:tr w:rsidR="00B5699A" w:rsidRPr="00B5699A" w14:paraId="616A5B54" w14:textId="77777777" w:rsidTr="00E87E60">
        <w:trPr>
          <w:trHeight w:val="330"/>
          <w:tblCellSpacing w:w="0" w:type="dxa"/>
        </w:trPr>
        <w:tc>
          <w:tcPr>
            <w:tcW w:w="0" w:type="auto"/>
            <w:shd w:val="clear" w:color="auto" w:fill="E7E6E6" w:themeFill="background2"/>
            <w:tcMar>
              <w:top w:w="0" w:type="dxa"/>
              <w:left w:w="108" w:type="dxa"/>
              <w:bottom w:w="0" w:type="dxa"/>
              <w:right w:w="108" w:type="dxa"/>
            </w:tcMar>
            <w:vAlign w:val="center"/>
            <w:hideMark/>
          </w:tcPr>
          <w:p w14:paraId="4F8AABAB"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Pašaro rūšis</w:t>
            </w:r>
          </w:p>
        </w:tc>
        <w:tc>
          <w:tcPr>
            <w:tcW w:w="0" w:type="auto"/>
            <w:shd w:val="clear" w:color="auto" w:fill="E7E6E6" w:themeFill="background2"/>
            <w:tcMar>
              <w:top w:w="0" w:type="dxa"/>
              <w:left w:w="108" w:type="dxa"/>
              <w:bottom w:w="0" w:type="dxa"/>
              <w:right w:w="108" w:type="dxa"/>
            </w:tcMar>
            <w:vAlign w:val="center"/>
            <w:hideMark/>
          </w:tcPr>
          <w:p w14:paraId="15E88E79"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Mato vienetas</w:t>
            </w:r>
          </w:p>
        </w:tc>
        <w:tc>
          <w:tcPr>
            <w:tcW w:w="0" w:type="auto"/>
            <w:shd w:val="clear" w:color="auto" w:fill="E7E6E6" w:themeFill="background2"/>
            <w:tcMar>
              <w:top w:w="0" w:type="dxa"/>
              <w:left w:w="108" w:type="dxa"/>
              <w:bottom w:w="0" w:type="dxa"/>
              <w:right w:w="108" w:type="dxa"/>
            </w:tcMar>
            <w:vAlign w:val="center"/>
            <w:hideMark/>
          </w:tcPr>
          <w:p w14:paraId="15AE7926"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 xml:space="preserve">Preliminarus kiekis </w:t>
            </w:r>
          </w:p>
        </w:tc>
      </w:tr>
      <w:tr w:rsidR="00B5699A" w:rsidRPr="00B5699A" w14:paraId="7C46C2A4" w14:textId="77777777" w:rsidTr="00731A92">
        <w:trPr>
          <w:tblCellSpacing w:w="0" w:type="dxa"/>
        </w:trPr>
        <w:tc>
          <w:tcPr>
            <w:tcW w:w="0" w:type="auto"/>
            <w:tcMar>
              <w:top w:w="0" w:type="dxa"/>
              <w:left w:w="108" w:type="dxa"/>
              <w:bottom w:w="0" w:type="dxa"/>
              <w:right w:w="108" w:type="dxa"/>
            </w:tcMar>
            <w:hideMark/>
          </w:tcPr>
          <w:p w14:paraId="483E8C04"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Jauniems ir suaugusiems šunims iki 20 kg</w:t>
            </w:r>
          </w:p>
        </w:tc>
        <w:tc>
          <w:tcPr>
            <w:tcW w:w="0" w:type="auto"/>
            <w:tcMar>
              <w:top w:w="0" w:type="dxa"/>
              <w:left w:w="108" w:type="dxa"/>
              <w:bottom w:w="0" w:type="dxa"/>
              <w:right w:w="108" w:type="dxa"/>
            </w:tcMar>
            <w:hideMark/>
          </w:tcPr>
          <w:p w14:paraId="228E61E0"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kg</w:t>
            </w:r>
          </w:p>
        </w:tc>
        <w:tc>
          <w:tcPr>
            <w:tcW w:w="0" w:type="auto"/>
            <w:tcMar>
              <w:top w:w="0" w:type="dxa"/>
              <w:left w:w="108" w:type="dxa"/>
              <w:bottom w:w="0" w:type="dxa"/>
              <w:right w:w="108" w:type="dxa"/>
            </w:tcMar>
            <w:hideMark/>
          </w:tcPr>
          <w:p w14:paraId="4B4DA1D8"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2500</w:t>
            </w:r>
          </w:p>
        </w:tc>
      </w:tr>
      <w:tr w:rsidR="00B5699A" w:rsidRPr="00B5699A" w14:paraId="5E36DCE0" w14:textId="77777777" w:rsidTr="00731A92">
        <w:trPr>
          <w:tblCellSpacing w:w="0" w:type="dxa"/>
        </w:trPr>
        <w:tc>
          <w:tcPr>
            <w:tcW w:w="0" w:type="auto"/>
            <w:tcMar>
              <w:top w:w="0" w:type="dxa"/>
              <w:left w:w="108" w:type="dxa"/>
              <w:bottom w:w="0" w:type="dxa"/>
              <w:right w:w="108" w:type="dxa"/>
            </w:tcMar>
            <w:hideMark/>
          </w:tcPr>
          <w:p w14:paraId="41A6125A"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Suaugusiems šunims nuo 20 kg</w:t>
            </w:r>
          </w:p>
        </w:tc>
        <w:tc>
          <w:tcPr>
            <w:tcW w:w="0" w:type="auto"/>
            <w:tcMar>
              <w:top w:w="0" w:type="dxa"/>
              <w:left w:w="108" w:type="dxa"/>
              <w:bottom w:w="0" w:type="dxa"/>
              <w:right w:w="108" w:type="dxa"/>
            </w:tcMar>
            <w:hideMark/>
          </w:tcPr>
          <w:p w14:paraId="1B1ADB71"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kg</w:t>
            </w:r>
          </w:p>
        </w:tc>
        <w:tc>
          <w:tcPr>
            <w:tcW w:w="0" w:type="auto"/>
            <w:tcMar>
              <w:top w:w="0" w:type="dxa"/>
              <w:left w:w="108" w:type="dxa"/>
              <w:bottom w:w="0" w:type="dxa"/>
              <w:right w:w="108" w:type="dxa"/>
            </w:tcMar>
            <w:hideMark/>
          </w:tcPr>
          <w:p w14:paraId="7061423C"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66000</w:t>
            </w:r>
          </w:p>
        </w:tc>
      </w:tr>
      <w:tr w:rsidR="00B5699A" w:rsidRPr="00B5699A" w14:paraId="4CD88B66" w14:textId="77777777" w:rsidTr="00731A92">
        <w:trPr>
          <w:tblCellSpacing w:w="0" w:type="dxa"/>
        </w:trPr>
        <w:tc>
          <w:tcPr>
            <w:tcW w:w="0" w:type="auto"/>
            <w:tcMar>
              <w:top w:w="0" w:type="dxa"/>
              <w:left w:w="108" w:type="dxa"/>
              <w:bottom w:w="0" w:type="dxa"/>
              <w:right w:w="108" w:type="dxa"/>
            </w:tcMar>
            <w:hideMark/>
          </w:tcPr>
          <w:p w14:paraId="79C4588F"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 xml:space="preserve">Suaugusiems netoleruojantiems grūdinių kultūrų ar turintiems kitų sutrikimų šunims nuo 20 kg </w:t>
            </w:r>
          </w:p>
        </w:tc>
        <w:tc>
          <w:tcPr>
            <w:tcW w:w="0" w:type="auto"/>
            <w:tcMar>
              <w:top w:w="0" w:type="dxa"/>
              <w:left w:w="108" w:type="dxa"/>
              <w:bottom w:w="0" w:type="dxa"/>
              <w:right w:w="108" w:type="dxa"/>
            </w:tcMar>
            <w:hideMark/>
          </w:tcPr>
          <w:p w14:paraId="7C866852"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kg</w:t>
            </w:r>
          </w:p>
        </w:tc>
        <w:tc>
          <w:tcPr>
            <w:tcW w:w="0" w:type="auto"/>
            <w:tcMar>
              <w:top w:w="0" w:type="dxa"/>
              <w:left w:w="108" w:type="dxa"/>
              <w:bottom w:w="0" w:type="dxa"/>
              <w:right w:w="108" w:type="dxa"/>
            </w:tcMar>
            <w:hideMark/>
          </w:tcPr>
          <w:p w14:paraId="4B5D1417"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15400</w:t>
            </w:r>
          </w:p>
        </w:tc>
      </w:tr>
      <w:tr w:rsidR="00B5699A" w:rsidRPr="00B5699A" w14:paraId="26304DE8" w14:textId="77777777" w:rsidTr="00731A92">
        <w:trPr>
          <w:tblCellSpacing w:w="0" w:type="dxa"/>
        </w:trPr>
        <w:tc>
          <w:tcPr>
            <w:tcW w:w="0" w:type="auto"/>
            <w:tcMar>
              <w:top w:w="0" w:type="dxa"/>
              <w:left w:w="108" w:type="dxa"/>
              <w:bottom w:w="0" w:type="dxa"/>
              <w:right w:w="108" w:type="dxa"/>
            </w:tcMar>
            <w:hideMark/>
          </w:tcPr>
          <w:p w14:paraId="2A68A81D"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Suaugusiems alergiškiems paukštienai ar turintiems kitų sutrikimų šunims nuo 20 kg</w:t>
            </w:r>
          </w:p>
        </w:tc>
        <w:tc>
          <w:tcPr>
            <w:tcW w:w="0" w:type="auto"/>
            <w:tcMar>
              <w:top w:w="0" w:type="dxa"/>
              <w:left w:w="108" w:type="dxa"/>
              <w:bottom w:w="0" w:type="dxa"/>
              <w:right w:w="108" w:type="dxa"/>
            </w:tcMar>
            <w:hideMark/>
          </w:tcPr>
          <w:p w14:paraId="0C063522"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kg</w:t>
            </w:r>
          </w:p>
        </w:tc>
        <w:tc>
          <w:tcPr>
            <w:tcW w:w="0" w:type="auto"/>
            <w:tcMar>
              <w:top w:w="0" w:type="dxa"/>
              <w:left w:w="108" w:type="dxa"/>
              <w:bottom w:w="0" w:type="dxa"/>
              <w:right w:w="108" w:type="dxa"/>
            </w:tcMar>
            <w:hideMark/>
          </w:tcPr>
          <w:p w14:paraId="65310F99" w14:textId="77777777" w:rsidR="00B5699A" w:rsidRPr="00B5699A" w:rsidRDefault="00B5699A" w:rsidP="00B5699A">
            <w:pPr>
              <w:spacing w:after="0" w:line="240" w:lineRule="auto"/>
              <w:rPr>
                <w:rFonts w:eastAsia="Times New Roman" w:cstheme="minorHAnsi"/>
              </w:rPr>
            </w:pPr>
            <w:r w:rsidRPr="00B5699A">
              <w:rPr>
                <w:rFonts w:eastAsia="Times New Roman" w:cstheme="minorHAnsi"/>
              </w:rPr>
              <w:t>15400</w:t>
            </w:r>
          </w:p>
        </w:tc>
      </w:tr>
    </w:tbl>
    <w:p w14:paraId="26297149" w14:textId="77777777" w:rsidR="00A37B4E" w:rsidRDefault="00A37B4E" w:rsidP="00B5699A">
      <w:pPr>
        <w:spacing w:after="0" w:line="240" w:lineRule="auto"/>
        <w:rPr>
          <w:rFonts w:eastAsia="Times New Roman" w:cstheme="minorHAnsi"/>
        </w:rPr>
      </w:pPr>
    </w:p>
    <w:p w14:paraId="1EEBB33F"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rPr>
        <w:t>Preliminarūs kiekiai yra skirti tik pasiūlymų kainoms apskaičiuoti ir palyginti, perkančioji organizacija neįsipareigoja jų išpirkti. Sausasis šunų pašaras bus perkamas pagal realų poreikį ir turimą finansavimą.</w:t>
      </w:r>
    </w:p>
    <w:p w14:paraId="5348346E" w14:textId="77777777" w:rsidR="003A10A8" w:rsidRDefault="003A10A8" w:rsidP="003A10A8">
      <w:pPr>
        <w:spacing w:after="0" w:line="240" w:lineRule="auto"/>
        <w:jc w:val="both"/>
        <w:rPr>
          <w:rFonts w:eastAsia="Times New Roman" w:cstheme="minorHAnsi"/>
        </w:rPr>
      </w:pPr>
    </w:p>
    <w:p w14:paraId="141030D0"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rPr>
        <w:t>Valstybės sienos apsaugos tarnyba prie Lietuvos Respublikos vidaus reikalų ministerijos, esant poreikiui taip pat turi teisę (tačiau neprivalo) preliminarioje sutartyje nustatytomis sąlygomis sudaryti pagrindines sausojo šunų pašaro pirkimo - pardavimo sutartis. Valstybės sienos apsaugos tarnybos prie Lietuvos Respublikos vidaus reikalų ministerijos sausojo šunų pašaro kiekiai nėra įtraukti į preliminarius kiekius.</w:t>
      </w:r>
    </w:p>
    <w:p w14:paraId="4C2D4EAA" w14:textId="77777777" w:rsidR="003A10A8" w:rsidRDefault="003A10A8" w:rsidP="003A10A8">
      <w:pPr>
        <w:spacing w:after="0" w:line="240" w:lineRule="auto"/>
        <w:jc w:val="both"/>
        <w:rPr>
          <w:rFonts w:eastAsia="Times New Roman" w:cstheme="minorHAnsi"/>
        </w:rPr>
      </w:pPr>
    </w:p>
    <w:p w14:paraId="012FA4F5"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rPr>
        <w:t xml:space="preserve">Tiekėjas teikdamas pasiūlymą turi pasiūlyti 4-ias pašaro rūšis (1-4 lentelės). Tiekėjo pasiūlyme nurodyto pašaro įkainiai bus fiksuoti sutartyje ir galės būti peržiūrimi Sutartyje nustatyta tvarka. </w:t>
      </w:r>
    </w:p>
    <w:p w14:paraId="1BD7EC46" w14:textId="77777777" w:rsidR="003A10A8" w:rsidRDefault="003A10A8" w:rsidP="003A10A8">
      <w:pPr>
        <w:spacing w:after="0" w:line="240" w:lineRule="auto"/>
        <w:ind w:firstLine="567"/>
        <w:jc w:val="both"/>
        <w:rPr>
          <w:rFonts w:eastAsia="Times New Roman" w:cstheme="minorHAnsi"/>
        </w:rPr>
      </w:pPr>
    </w:p>
    <w:p w14:paraId="459005C8"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rPr>
        <w:t xml:space="preserve">Atsiradus kitokio pašaro poreikiui ar pašaro netoleravimo atvejais Užsakovai turės teisę užsakyti kitas Tiekėjo asortimente esančias prekes, todėl Tiekėjas privalo turėti </w:t>
      </w:r>
      <w:r w:rsidRPr="00B5699A">
        <w:rPr>
          <w:rFonts w:eastAsia="Times New Roman" w:cstheme="minorHAnsi"/>
          <w:b/>
          <w:bCs/>
        </w:rPr>
        <w:t>viešai prieinamą interneto svetainę</w:t>
      </w:r>
      <w:r w:rsidRPr="00B5699A">
        <w:rPr>
          <w:rFonts w:eastAsia="Times New Roman" w:cstheme="minorHAnsi"/>
        </w:rPr>
        <w:t>, kurioje būtų parduodamas sausasis šunų pašaras ir nurodytos kainos.</w:t>
      </w:r>
      <w:r w:rsidRPr="00B5699A">
        <w:rPr>
          <w:rFonts w:eastAsia="Times New Roman" w:cstheme="minorHAnsi"/>
          <w:color w:val="000000"/>
        </w:rPr>
        <w:t xml:space="preserve"> Perkančiosios organizacijos įgaliotiems atstovams turi būti sudaryta galimybė pateikti užsakymą tiekėjo interneto svetainėje. Už kitas (pasiūlyme nenurodytas) tiekėjo asortimento prekes bus atsiskaitoma ne didesnėmis nei tiekėjo interneto svetainėje viešai skelbiamomis kainomis atimant tiekėjo pasiūlyme nurodytą fiksuotą nuolaidą.</w:t>
      </w:r>
    </w:p>
    <w:p w14:paraId="413AB285" w14:textId="77777777" w:rsidR="003A10A8" w:rsidRDefault="003A10A8" w:rsidP="00B5699A">
      <w:pPr>
        <w:spacing w:after="0" w:line="240" w:lineRule="auto"/>
        <w:rPr>
          <w:rFonts w:eastAsia="Times New Roman" w:cstheme="minorHAnsi"/>
          <w:color w:val="000000"/>
        </w:rPr>
      </w:pPr>
    </w:p>
    <w:p w14:paraId="03DF66D8" w14:textId="77777777" w:rsidR="00B5699A" w:rsidRPr="00B5699A" w:rsidRDefault="00B5699A" w:rsidP="003A10A8">
      <w:pPr>
        <w:spacing w:after="0" w:line="240" w:lineRule="auto"/>
        <w:ind w:firstLine="567"/>
        <w:jc w:val="both"/>
        <w:rPr>
          <w:rFonts w:eastAsia="Times New Roman" w:cstheme="minorHAnsi"/>
          <w:lang w:val="en-US"/>
        </w:rPr>
      </w:pPr>
      <w:r w:rsidRPr="00B5699A">
        <w:rPr>
          <w:rFonts w:eastAsia="Times New Roman" w:cstheme="minorHAnsi"/>
          <w:color w:val="000000"/>
        </w:rPr>
        <w:t xml:space="preserve">Tiekėjas privalo turėti prekyboje </w:t>
      </w:r>
      <w:r w:rsidRPr="00B5699A">
        <w:rPr>
          <w:rFonts w:eastAsia="Times New Roman" w:cstheme="minorHAnsi"/>
          <w:b/>
          <w:bCs/>
          <w:color w:val="000000"/>
        </w:rPr>
        <w:t>bent vieno</w:t>
      </w:r>
      <w:r w:rsidRPr="00B5699A">
        <w:rPr>
          <w:rFonts w:eastAsia="Times New Roman" w:cstheme="minorHAnsi"/>
          <w:color w:val="000000"/>
        </w:rPr>
        <w:t xml:space="preserve"> gamintojo (prekės ženklo) sausojo šunų pašaro asortimentą. Didesnis gamintojų kiekis yra vertinamas ekonominio naudingumo balais.</w:t>
      </w:r>
    </w:p>
    <w:p w14:paraId="2C792DBC" w14:textId="77777777" w:rsidR="003A10A8" w:rsidRDefault="003A10A8" w:rsidP="003A10A8">
      <w:pPr>
        <w:spacing w:after="0" w:line="240" w:lineRule="auto"/>
        <w:jc w:val="both"/>
        <w:rPr>
          <w:rFonts w:eastAsia="Times New Roman" w:cstheme="minorHAnsi"/>
          <w:color w:val="000000"/>
        </w:rPr>
      </w:pPr>
    </w:p>
    <w:p w14:paraId="3FDC40CA" w14:textId="5EF61566" w:rsidR="00B5699A" w:rsidRPr="00EC4235" w:rsidRDefault="00B5699A" w:rsidP="003A10A8">
      <w:pPr>
        <w:spacing w:after="0" w:line="240" w:lineRule="auto"/>
        <w:ind w:firstLine="567"/>
        <w:jc w:val="both"/>
        <w:rPr>
          <w:rFonts w:eastAsia="Times New Roman" w:cstheme="minorHAnsi"/>
        </w:rPr>
      </w:pPr>
      <w:r w:rsidRPr="00B5699A">
        <w:rPr>
          <w:rFonts w:eastAsia="Times New Roman" w:cstheme="minorHAnsi"/>
          <w:color w:val="000000"/>
        </w:rPr>
        <w:lastRenderedPageBreak/>
        <w:t>Užsakymams, kurių vertė yra lygi arba didesnė 30 eur su PVM, pristatymo kaina turi būti įskaityta į pašaro kainą.</w:t>
      </w:r>
      <w:r w:rsidR="003A10A8">
        <w:rPr>
          <w:rFonts w:eastAsia="Times New Roman" w:cstheme="minorHAnsi"/>
        </w:rPr>
        <w:t xml:space="preserve"> </w:t>
      </w:r>
      <w:r w:rsidRPr="00B5699A">
        <w:rPr>
          <w:rFonts w:eastAsia="Times New Roman" w:cstheme="minorHAnsi"/>
          <w:color w:val="000000"/>
        </w:rPr>
        <w:t xml:space="preserve">Sauso pašaro pristatymo </w:t>
      </w:r>
      <w:r w:rsidRPr="00EC4235">
        <w:rPr>
          <w:rFonts w:eastAsia="Times New Roman" w:cstheme="minorHAnsi"/>
          <w:color w:val="000000"/>
        </w:rPr>
        <w:t xml:space="preserve">terminas – ne ilgesnis nei 7 </w:t>
      </w:r>
      <w:r w:rsidR="00EC4235" w:rsidRPr="00EC4235">
        <w:rPr>
          <w:rFonts w:eastAsia="Times New Roman" w:cstheme="minorHAnsi"/>
          <w:color w:val="000000"/>
        </w:rPr>
        <w:t xml:space="preserve">darbo </w:t>
      </w:r>
      <w:r w:rsidRPr="00EC4235">
        <w:rPr>
          <w:rFonts w:eastAsia="Times New Roman" w:cstheme="minorHAnsi"/>
          <w:color w:val="000000"/>
        </w:rPr>
        <w:t>dienos nuo užsakymo pate</w:t>
      </w:r>
      <w:r w:rsidR="003A10A8" w:rsidRPr="00EC4235">
        <w:rPr>
          <w:rFonts w:eastAsia="Times New Roman" w:cstheme="minorHAnsi"/>
          <w:color w:val="000000"/>
        </w:rPr>
        <w:t xml:space="preserve">ikimo dienos. </w:t>
      </w:r>
      <w:r w:rsidRPr="00EC4235">
        <w:rPr>
          <w:rFonts w:eastAsia="Times New Roman" w:cstheme="minorHAnsi"/>
          <w:color w:val="000000"/>
        </w:rPr>
        <w:t>Pristatymo vietos adresas (-ai) bus nurodyti sudarant pagrindines sutartis.</w:t>
      </w:r>
    </w:p>
    <w:p w14:paraId="7FAE67C3" w14:textId="77777777" w:rsidR="003A10A8" w:rsidRPr="00EC4235" w:rsidRDefault="003A10A8" w:rsidP="003A10A8">
      <w:pPr>
        <w:spacing w:after="0" w:line="240" w:lineRule="auto"/>
        <w:jc w:val="both"/>
        <w:rPr>
          <w:rFonts w:eastAsia="Times New Roman" w:cstheme="minorHAnsi"/>
          <w:color w:val="000000"/>
        </w:rPr>
      </w:pPr>
    </w:p>
    <w:p w14:paraId="60CF90A2" w14:textId="77777777" w:rsidR="00B5699A" w:rsidRPr="00EC4235" w:rsidRDefault="00B5699A" w:rsidP="003A10A8">
      <w:pPr>
        <w:spacing w:after="0" w:line="240" w:lineRule="auto"/>
        <w:jc w:val="both"/>
        <w:rPr>
          <w:rFonts w:eastAsia="Times New Roman" w:cstheme="minorHAnsi"/>
          <w:lang w:val="en-US"/>
        </w:rPr>
      </w:pPr>
      <w:r w:rsidRPr="00EC4235">
        <w:rPr>
          <w:rFonts w:eastAsia="Times New Roman" w:cstheme="minorHAnsi"/>
          <w:color w:val="000000"/>
        </w:rPr>
        <w:t xml:space="preserve">3. </w:t>
      </w:r>
      <w:r w:rsidRPr="00EC4235">
        <w:rPr>
          <w:rFonts w:eastAsia="Times New Roman" w:cstheme="minorHAnsi"/>
          <w:b/>
          <w:bCs/>
        </w:rPr>
        <w:t>Pirkimui taikoma kainodara – mišri</w:t>
      </w:r>
      <w:r w:rsidRPr="00EC4235">
        <w:rPr>
          <w:rFonts w:eastAsia="Times New Roman" w:cstheme="minorHAnsi"/>
        </w:rPr>
        <w:t>:</w:t>
      </w:r>
    </w:p>
    <w:p w14:paraId="15EC8D2B" w14:textId="77777777" w:rsidR="00B5699A" w:rsidRPr="00EC4235" w:rsidRDefault="00B5699A" w:rsidP="003A10A8">
      <w:pPr>
        <w:spacing w:after="0" w:line="240" w:lineRule="auto"/>
        <w:jc w:val="both"/>
        <w:rPr>
          <w:rFonts w:eastAsia="Times New Roman" w:cstheme="minorHAnsi"/>
          <w:lang w:val="en-US"/>
        </w:rPr>
      </w:pPr>
      <w:r w:rsidRPr="00EC4235">
        <w:rPr>
          <w:rFonts w:eastAsia="Times New Roman" w:cstheme="minorHAnsi"/>
        </w:rPr>
        <w:t>3.1. fiksuotų įkainių (Pasiūlyme nurodytam pašarui),</w:t>
      </w:r>
    </w:p>
    <w:p w14:paraId="2EF056D5" w14:textId="77777777" w:rsidR="00B5699A" w:rsidRPr="00B5699A" w:rsidRDefault="00B5699A" w:rsidP="003A10A8">
      <w:pPr>
        <w:spacing w:after="0" w:line="240" w:lineRule="auto"/>
        <w:jc w:val="both"/>
        <w:rPr>
          <w:rFonts w:eastAsia="Times New Roman" w:cstheme="minorHAnsi"/>
          <w:lang w:val="en-US"/>
        </w:rPr>
      </w:pPr>
      <w:r w:rsidRPr="00EC4235">
        <w:rPr>
          <w:rFonts w:eastAsia="Times New Roman" w:cstheme="minorHAnsi"/>
        </w:rPr>
        <w:t>3.2. kintamojo įkainio kitoms tiekėjo asortimento</w:t>
      </w:r>
      <w:r w:rsidRPr="00B5699A">
        <w:rPr>
          <w:rFonts w:eastAsia="Times New Roman" w:cstheme="minorHAnsi"/>
        </w:rPr>
        <w:t xml:space="preserve"> prekėms (viešai skelbiama kaina minus fiksuota nuolaida). </w:t>
      </w:r>
    </w:p>
    <w:p w14:paraId="553FE34C" w14:textId="77777777" w:rsidR="000E001A" w:rsidRDefault="000E001A" w:rsidP="003A10A8">
      <w:pPr>
        <w:spacing w:after="0" w:line="240" w:lineRule="auto"/>
        <w:jc w:val="both"/>
        <w:rPr>
          <w:rFonts w:eastAsia="Times New Roman" w:cstheme="minorHAnsi"/>
        </w:rPr>
      </w:pPr>
    </w:p>
    <w:p w14:paraId="0EFFC41D" w14:textId="77777777" w:rsidR="00B5699A" w:rsidRPr="00B5699A" w:rsidRDefault="00B5699A" w:rsidP="003A10A8">
      <w:pPr>
        <w:spacing w:after="0" w:line="240" w:lineRule="auto"/>
        <w:jc w:val="both"/>
        <w:rPr>
          <w:rFonts w:eastAsia="Times New Roman" w:cstheme="minorHAnsi"/>
          <w:lang w:val="en-US"/>
        </w:rPr>
      </w:pPr>
      <w:r w:rsidRPr="00B5699A">
        <w:rPr>
          <w:rFonts w:eastAsia="Times New Roman" w:cstheme="minorHAnsi"/>
        </w:rPr>
        <w:t>4.</w:t>
      </w:r>
      <w:r w:rsidRPr="00B5699A">
        <w:rPr>
          <w:rFonts w:eastAsia="Times New Roman" w:cstheme="minorHAnsi"/>
          <w:b/>
          <w:bCs/>
        </w:rPr>
        <w:t xml:space="preserve"> Sausojo pašaro minimalūs reikalavimai pateikti lentelėse atskirai pagal pašaro paskirtį: </w:t>
      </w:r>
    </w:p>
    <w:p w14:paraId="0513366D" w14:textId="77777777" w:rsidR="00B5699A" w:rsidRPr="00B5699A" w:rsidRDefault="00B5699A" w:rsidP="003A10A8">
      <w:pPr>
        <w:spacing w:after="0" w:line="240" w:lineRule="auto"/>
        <w:jc w:val="both"/>
        <w:rPr>
          <w:rFonts w:eastAsia="Times New Roman" w:cstheme="minorHAnsi"/>
        </w:rPr>
      </w:pPr>
    </w:p>
    <w:p w14:paraId="4D1B9551" w14:textId="77777777" w:rsidR="00B5699A" w:rsidRPr="00B5699A" w:rsidRDefault="00B5699A" w:rsidP="003A10A8">
      <w:pPr>
        <w:spacing w:after="0" w:line="240" w:lineRule="auto"/>
        <w:jc w:val="both"/>
        <w:rPr>
          <w:rFonts w:eastAsia="Times New Roman" w:cstheme="minorHAnsi"/>
          <w:lang w:val="en-US"/>
        </w:rPr>
      </w:pPr>
      <w:r w:rsidRPr="00B5699A">
        <w:rPr>
          <w:rFonts w:eastAsia="Times New Roman" w:cstheme="minorHAnsi"/>
          <w:iCs/>
        </w:rPr>
        <w:t xml:space="preserve">Tiekėjas privalo siūlyti </w:t>
      </w:r>
      <w:r w:rsidRPr="00B5699A">
        <w:rPr>
          <w:rFonts w:eastAsia="Times New Roman" w:cstheme="minorHAnsi"/>
          <w:b/>
          <w:bCs/>
          <w:iCs/>
        </w:rPr>
        <w:t>to paties gamintojo</w:t>
      </w:r>
      <w:r w:rsidRPr="00B5699A">
        <w:rPr>
          <w:rFonts w:eastAsia="Times New Roman" w:cstheme="minorHAnsi"/>
          <w:iCs/>
        </w:rPr>
        <w:t xml:space="preserve"> pašarą </w:t>
      </w:r>
      <w:r w:rsidRPr="00B5699A">
        <w:rPr>
          <w:rFonts w:eastAsia="Times New Roman" w:cstheme="minorHAnsi"/>
          <w:iCs/>
          <w:color w:val="000000"/>
        </w:rPr>
        <w:t xml:space="preserve">jauniems ir suaugusiems šunims iki 20 kg </w:t>
      </w:r>
      <w:r w:rsidRPr="00B5699A">
        <w:rPr>
          <w:rFonts w:eastAsia="Times New Roman" w:cstheme="minorHAnsi"/>
          <w:b/>
          <w:bCs/>
          <w:iCs/>
          <w:color w:val="000000"/>
        </w:rPr>
        <w:t>(1 lentelė)</w:t>
      </w:r>
      <w:r w:rsidRPr="00B5699A">
        <w:rPr>
          <w:rFonts w:eastAsia="Times New Roman" w:cstheme="minorHAnsi"/>
          <w:iCs/>
          <w:color w:val="000000"/>
        </w:rPr>
        <w:t xml:space="preserve"> ir Suaugusiems šunims nuo 20 kg </w:t>
      </w:r>
      <w:r w:rsidRPr="00B5699A">
        <w:rPr>
          <w:rFonts w:eastAsia="Times New Roman" w:cstheme="minorHAnsi"/>
          <w:b/>
          <w:bCs/>
          <w:iCs/>
          <w:color w:val="000000"/>
        </w:rPr>
        <w:t>(2 lentelė)</w:t>
      </w:r>
      <w:r w:rsidRPr="00B5699A">
        <w:rPr>
          <w:rFonts w:eastAsia="Times New Roman" w:cstheme="minorHAnsi"/>
          <w:iCs/>
          <w:color w:val="000000"/>
        </w:rPr>
        <w:t>. Kitos pašaro rūšys (3 ir 4 lentelė) gali būti skirtingų gamintojų (prekės ženklo).</w:t>
      </w:r>
    </w:p>
    <w:p w14:paraId="363C143A" w14:textId="77777777" w:rsidR="00B5699A" w:rsidRPr="00B5699A" w:rsidRDefault="00B5699A" w:rsidP="00DA39C3">
      <w:pPr>
        <w:spacing w:after="0" w:line="240" w:lineRule="auto"/>
        <w:jc w:val="right"/>
        <w:rPr>
          <w:rFonts w:eastAsia="Times New Roman" w:cstheme="minorHAnsi"/>
          <w:i/>
        </w:rPr>
      </w:pPr>
      <w:r w:rsidRPr="00B5699A">
        <w:rPr>
          <w:rFonts w:eastAsia="Times New Roman" w:cstheme="minorHAnsi"/>
          <w:i/>
        </w:rPr>
        <w:t>1 lentelė</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13"/>
        <w:gridCol w:w="4585"/>
        <w:gridCol w:w="1843"/>
        <w:gridCol w:w="3021"/>
      </w:tblGrid>
      <w:tr w:rsidR="00B5699A" w:rsidRPr="00B5699A" w14:paraId="4B1CF9FD" w14:textId="77777777" w:rsidTr="00613601">
        <w:trPr>
          <w:tblCellSpacing w:w="0" w:type="dxa"/>
        </w:trPr>
        <w:tc>
          <w:tcPr>
            <w:tcW w:w="0" w:type="auto"/>
            <w:shd w:val="clear" w:color="auto" w:fill="E7E6E6" w:themeFill="background2"/>
            <w:tcMar>
              <w:top w:w="57" w:type="dxa"/>
              <w:left w:w="57" w:type="dxa"/>
              <w:bottom w:w="57" w:type="dxa"/>
              <w:right w:w="0" w:type="dxa"/>
            </w:tcMar>
            <w:hideMark/>
          </w:tcPr>
          <w:p w14:paraId="39E0B9B5"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Eil. Nr.</w:t>
            </w:r>
          </w:p>
        </w:tc>
        <w:tc>
          <w:tcPr>
            <w:tcW w:w="4585" w:type="dxa"/>
            <w:shd w:val="clear" w:color="auto" w:fill="E7E6E6" w:themeFill="background2"/>
            <w:tcMar>
              <w:top w:w="57" w:type="dxa"/>
              <w:left w:w="57" w:type="dxa"/>
              <w:bottom w:w="57" w:type="dxa"/>
              <w:right w:w="0" w:type="dxa"/>
            </w:tcMar>
            <w:hideMark/>
          </w:tcPr>
          <w:p w14:paraId="7D4116E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Pagrindiniai reikalavimai</w:t>
            </w:r>
          </w:p>
          <w:p w14:paraId="4518F7C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sausajam pašarui jauniems ir suaugusiems</w:t>
            </w:r>
          </w:p>
          <w:p w14:paraId="69E5A4E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šunims iki 20 kg</w:t>
            </w:r>
          </w:p>
        </w:tc>
        <w:tc>
          <w:tcPr>
            <w:tcW w:w="1843" w:type="dxa"/>
            <w:shd w:val="clear" w:color="auto" w:fill="E7E6E6" w:themeFill="background2"/>
            <w:tcMar>
              <w:top w:w="57" w:type="dxa"/>
              <w:left w:w="57" w:type="dxa"/>
              <w:bottom w:w="57" w:type="dxa"/>
              <w:right w:w="0" w:type="dxa"/>
            </w:tcMar>
            <w:hideMark/>
          </w:tcPr>
          <w:p w14:paraId="29F4A43D"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Reikalaujama reikšmė</w:t>
            </w:r>
          </w:p>
        </w:tc>
        <w:tc>
          <w:tcPr>
            <w:tcW w:w="3021" w:type="dxa"/>
            <w:shd w:val="clear" w:color="auto" w:fill="E7E6E6" w:themeFill="background2"/>
            <w:tcMar>
              <w:top w:w="57" w:type="dxa"/>
              <w:left w:w="57" w:type="dxa"/>
              <w:bottom w:w="57" w:type="dxa"/>
              <w:right w:w="57" w:type="dxa"/>
            </w:tcMar>
            <w:hideMark/>
          </w:tcPr>
          <w:p w14:paraId="294D7BF9" w14:textId="77777777" w:rsidR="00154ADB" w:rsidRPr="00154ADB" w:rsidRDefault="00154ADB" w:rsidP="00154ADB">
            <w:pPr>
              <w:spacing w:after="0" w:line="240" w:lineRule="auto"/>
              <w:jc w:val="center"/>
              <w:rPr>
                <w:rFonts w:eastAsia="Times New Roman" w:cstheme="minorHAnsi"/>
                <w:b/>
                <w:bCs/>
                <w:iCs/>
                <w:color w:val="000000"/>
              </w:rPr>
            </w:pPr>
            <w:r w:rsidRPr="00154ADB">
              <w:rPr>
                <w:rFonts w:eastAsia="Times New Roman" w:cstheme="minorHAnsi"/>
                <w:b/>
                <w:bCs/>
                <w:iCs/>
                <w:color w:val="000000"/>
              </w:rPr>
              <w:t>Siūloma rodiklio reikšmė</w:t>
            </w:r>
          </w:p>
          <w:p w14:paraId="1C99C1B2" w14:textId="77777777" w:rsidR="00154ADB" w:rsidRPr="00154ADB" w:rsidRDefault="00154ADB" w:rsidP="00154ADB">
            <w:pPr>
              <w:spacing w:after="0" w:line="240" w:lineRule="auto"/>
              <w:jc w:val="center"/>
              <w:rPr>
                <w:rFonts w:eastAsia="Times New Roman" w:cstheme="minorHAnsi"/>
                <w:b/>
                <w:bCs/>
                <w:i/>
                <w:iCs/>
                <w:color w:val="000000"/>
              </w:rPr>
            </w:pPr>
            <w:r w:rsidRPr="00154ADB">
              <w:rPr>
                <w:rFonts w:eastAsia="Times New Roman" w:cstheme="minorHAnsi"/>
                <w:b/>
                <w:bCs/>
                <w:i/>
                <w:iCs/>
                <w:color w:val="000000"/>
              </w:rPr>
              <w:t xml:space="preserve">(pildo tiekėjas; </w:t>
            </w:r>
          </w:p>
          <w:p w14:paraId="51A89305" w14:textId="77777777" w:rsidR="00B5699A" w:rsidRPr="00B5699A" w:rsidRDefault="00154ADB" w:rsidP="00154ADB">
            <w:pPr>
              <w:spacing w:after="0" w:line="240" w:lineRule="auto"/>
              <w:jc w:val="center"/>
              <w:rPr>
                <w:rFonts w:eastAsia="Times New Roman" w:cstheme="minorHAnsi"/>
              </w:rPr>
            </w:pPr>
            <w:r w:rsidRPr="00154ADB">
              <w:rPr>
                <w:rFonts w:eastAsia="Times New Roman" w:cstheme="minorHAnsi"/>
                <w:b/>
                <w:bCs/>
                <w:i/>
                <w:iCs/>
                <w:color w:val="000000"/>
              </w:rPr>
              <w:t>apsiribojimas vien įrašais „atitinka“ ir/arba „taip“ negalimas)</w:t>
            </w:r>
          </w:p>
        </w:tc>
      </w:tr>
      <w:tr w:rsidR="00B5699A" w:rsidRPr="00B5699A" w14:paraId="2253ADDD" w14:textId="77777777" w:rsidTr="00613601">
        <w:trPr>
          <w:tblCellSpacing w:w="0" w:type="dxa"/>
        </w:trPr>
        <w:tc>
          <w:tcPr>
            <w:tcW w:w="0" w:type="auto"/>
            <w:tcMar>
              <w:top w:w="0" w:type="dxa"/>
              <w:left w:w="57" w:type="dxa"/>
              <w:bottom w:w="57" w:type="dxa"/>
              <w:right w:w="0" w:type="dxa"/>
            </w:tcMar>
            <w:hideMark/>
          </w:tcPr>
          <w:p w14:paraId="31AF2A3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w:t>
            </w:r>
          </w:p>
        </w:tc>
        <w:tc>
          <w:tcPr>
            <w:tcW w:w="4585" w:type="dxa"/>
            <w:tcMar>
              <w:top w:w="0" w:type="dxa"/>
              <w:left w:w="57" w:type="dxa"/>
              <w:bottom w:w="57" w:type="dxa"/>
              <w:right w:w="0" w:type="dxa"/>
            </w:tcMar>
            <w:hideMark/>
          </w:tcPr>
          <w:p w14:paraId="27F34883"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gamintojas, gaminio pavadinimas (nurodyti)</w:t>
            </w:r>
          </w:p>
        </w:tc>
        <w:tc>
          <w:tcPr>
            <w:tcW w:w="1843" w:type="dxa"/>
            <w:tcMar>
              <w:top w:w="0" w:type="dxa"/>
              <w:left w:w="57" w:type="dxa"/>
              <w:bottom w:w="57" w:type="dxa"/>
              <w:right w:w="0" w:type="dxa"/>
            </w:tcMar>
            <w:hideMark/>
          </w:tcPr>
          <w:p w14:paraId="3B319CD6"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795A9003" w14:textId="77777777" w:rsidR="00B5699A" w:rsidRPr="00B5699A" w:rsidRDefault="00B5699A" w:rsidP="00B5699A">
            <w:pPr>
              <w:spacing w:after="0" w:line="240" w:lineRule="auto"/>
              <w:jc w:val="center"/>
              <w:rPr>
                <w:rFonts w:eastAsia="Times New Roman" w:cstheme="minorHAnsi"/>
              </w:rPr>
            </w:pPr>
          </w:p>
        </w:tc>
      </w:tr>
      <w:tr w:rsidR="00B5699A" w:rsidRPr="00B5699A" w14:paraId="14AEED91" w14:textId="77777777" w:rsidTr="00613601">
        <w:trPr>
          <w:tblCellSpacing w:w="0" w:type="dxa"/>
        </w:trPr>
        <w:tc>
          <w:tcPr>
            <w:tcW w:w="0" w:type="auto"/>
            <w:tcMar>
              <w:top w:w="0" w:type="dxa"/>
              <w:left w:w="57" w:type="dxa"/>
              <w:bottom w:w="57" w:type="dxa"/>
              <w:right w:w="0" w:type="dxa"/>
            </w:tcMar>
            <w:hideMark/>
          </w:tcPr>
          <w:p w14:paraId="7F41CAF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2.</w:t>
            </w:r>
          </w:p>
        </w:tc>
        <w:tc>
          <w:tcPr>
            <w:tcW w:w="4585" w:type="dxa"/>
            <w:tcMar>
              <w:top w:w="0" w:type="dxa"/>
              <w:left w:w="57" w:type="dxa"/>
              <w:bottom w:w="57" w:type="dxa"/>
              <w:right w:w="0" w:type="dxa"/>
            </w:tcMar>
            <w:hideMark/>
          </w:tcPr>
          <w:p w14:paraId="1A14D4E7"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Pašaras turi būti pagamintas naudojant ekstruderį</w:t>
            </w:r>
          </w:p>
        </w:tc>
        <w:tc>
          <w:tcPr>
            <w:tcW w:w="1843" w:type="dxa"/>
            <w:tcMar>
              <w:top w:w="0" w:type="dxa"/>
              <w:left w:w="57" w:type="dxa"/>
              <w:bottom w:w="57" w:type="dxa"/>
              <w:right w:w="0" w:type="dxa"/>
            </w:tcMar>
            <w:hideMark/>
          </w:tcPr>
          <w:p w14:paraId="2C3873F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0CC5A09A" w14:textId="77777777" w:rsidR="00B5699A" w:rsidRPr="00B5699A" w:rsidRDefault="00B5699A" w:rsidP="00B5699A">
            <w:pPr>
              <w:spacing w:after="0" w:line="240" w:lineRule="auto"/>
              <w:jc w:val="center"/>
              <w:rPr>
                <w:rFonts w:eastAsia="Times New Roman" w:cstheme="minorHAnsi"/>
              </w:rPr>
            </w:pPr>
          </w:p>
        </w:tc>
      </w:tr>
      <w:tr w:rsidR="00B5699A" w:rsidRPr="00B5699A" w14:paraId="5D64F251" w14:textId="77777777" w:rsidTr="00613601">
        <w:trPr>
          <w:tblCellSpacing w:w="0" w:type="dxa"/>
        </w:trPr>
        <w:tc>
          <w:tcPr>
            <w:tcW w:w="0" w:type="auto"/>
            <w:tcMar>
              <w:top w:w="0" w:type="dxa"/>
              <w:left w:w="57" w:type="dxa"/>
              <w:bottom w:w="57" w:type="dxa"/>
              <w:right w:w="0" w:type="dxa"/>
            </w:tcMar>
            <w:hideMark/>
          </w:tcPr>
          <w:p w14:paraId="15DCA14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3.</w:t>
            </w:r>
          </w:p>
        </w:tc>
        <w:tc>
          <w:tcPr>
            <w:tcW w:w="4585" w:type="dxa"/>
            <w:tcMar>
              <w:top w:w="0" w:type="dxa"/>
              <w:left w:w="57" w:type="dxa"/>
              <w:bottom w:w="57" w:type="dxa"/>
              <w:right w:w="0" w:type="dxa"/>
            </w:tcMar>
            <w:hideMark/>
          </w:tcPr>
          <w:p w14:paraId="4C24E7B4"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Originalios pakuotės dydis </w:t>
            </w:r>
          </w:p>
        </w:tc>
        <w:tc>
          <w:tcPr>
            <w:tcW w:w="1843" w:type="dxa"/>
            <w:tcMar>
              <w:top w:w="0" w:type="dxa"/>
              <w:left w:w="57" w:type="dxa"/>
              <w:bottom w:w="57" w:type="dxa"/>
              <w:right w:w="0" w:type="dxa"/>
            </w:tcMar>
            <w:hideMark/>
          </w:tcPr>
          <w:p w14:paraId="3ED9D156" w14:textId="77777777" w:rsidR="00B5699A" w:rsidRPr="00B5699A" w:rsidRDefault="008D7D43" w:rsidP="00193643">
            <w:pPr>
              <w:spacing w:after="0" w:line="240" w:lineRule="auto"/>
              <w:jc w:val="center"/>
              <w:rPr>
                <w:rFonts w:eastAsia="Times New Roman" w:cstheme="minorHAnsi"/>
              </w:rPr>
            </w:pPr>
            <w:r w:rsidRPr="00B5699A">
              <w:rPr>
                <w:rFonts w:eastAsia="Times New Roman" w:cstheme="minorHAnsi"/>
                <w:color w:val="000000"/>
              </w:rPr>
              <w:t>N</w:t>
            </w:r>
            <w:r w:rsidR="00B5699A" w:rsidRPr="00B5699A">
              <w:rPr>
                <w:rFonts w:eastAsia="Times New Roman" w:cstheme="minorHAnsi"/>
                <w:color w:val="000000"/>
              </w:rPr>
              <w:t>uo</w:t>
            </w:r>
            <w:r>
              <w:rPr>
                <w:rFonts w:eastAsia="Times New Roman" w:cstheme="minorHAnsi"/>
                <w:color w:val="000000"/>
              </w:rPr>
              <w:t xml:space="preserve"> </w:t>
            </w:r>
            <w:r w:rsidR="00B5699A" w:rsidRPr="00B5699A">
              <w:rPr>
                <w:rFonts w:eastAsia="Times New Roman" w:cstheme="minorHAnsi"/>
                <w:color w:val="000000"/>
              </w:rPr>
              <w:t>1</w:t>
            </w:r>
            <w:r w:rsidR="00193643">
              <w:rPr>
                <w:rFonts w:eastAsia="Times New Roman" w:cstheme="minorHAnsi"/>
                <w:color w:val="000000"/>
              </w:rPr>
              <w:t>0</w:t>
            </w:r>
            <w:r w:rsidR="00B5699A" w:rsidRPr="00B5699A">
              <w:rPr>
                <w:rFonts w:eastAsia="Times New Roman" w:cstheme="minorHAnsi"/>
                <w:color w:val="000000"/>
              </w:rPr>
              <w:t xml:space="preserve"> iki 20 kg </w:t>
            </w:r>
          </w:p>
        </w:tc>
        <w:tc>
          <w:tcPr>
            <w:tcW w:w="3021" w:type="dxa"/>
            <w:tcMar>
              <w:top w:w="0" w:type="dxa"/>
              <w:left w:w="57" w:type="dxa"/>
              <w:bottom w:w="57" w:type="dxa"/>
              <w:right w:w="57" w:type="dxa"/>
            </w:tcMar>
            <w:hideMark/>
          </w:tcPr>
          <w:p w14:paraId="4540AE21" w14:textId="77777777" w:rsidR="00B5699A" w:rsidRPr="00B5699A" w:rsidRDefault="00B5699A" w:rsidP="00B5699A">
            <w:pPr>
              <w:spacing w:after="0" w:line="240" w:lineRule="auto"/>
              <w:jc w:val="center"/>
              <w:rPr>
                <w:rFonts w:eastAsia="Times New Roman" w:cstheme="minorHAnsi"/>
              </w:rPr>
            </w:pPr>
          </w:p>
        </w:tc>
      </w:tr>
      <w:tr w:rsidR="00B5699A" w:rsidRPr="00B5699A" w14:paraId="089E3CA4" w14:textId="77777777" w:rsidTr="00613601">
        <w:trPr>
          <w:tblCellSpacing w:w="0" w:type="dxa"/>
        </w:trPr>
        <w:tc>
          <w:tcPr>
            <w:tcW w:w="0" w:type="auto"/>
            <w:tcMar>
              <w:top w:w="0" w:type="dxa"/>
              <w:left w:w="57" w:type="dxa"/>
              <w:bottom w:w="57" w:type="dxa"/>
              <w:right w:w="0" w:type="dxa"/>
            </w:tcMar>
            <w:hideMark/>
          </w:tcPr>
          <w:p w14:paraId="04B0EE76"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4.</w:t>
            </w:r>
          </w:p>
        </w:tc>
        <w:tc>
          <w:tcPr>
            <w:tcW w:w="4585" w:type="dxa"/>
            <w:tcMar>
              <w:top w:w="0" w:type="dxa"/>
              <w:left w:w="57" w:type="dxa"/>
              <w:bottom w:w="57" w:type="dxa"/>
              <w:right w:w="0" w:type="dxa"/>
            </w:tcMar>
            <w:hideMark/>
          </w:tcPr>
          <w:p w14:paraId="12B8E0F6"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Pašaro sudėtyje esantys vitaminai, mineralai (makro ir mikro elementai) ir kitos vertingos gyvybinės medžiagos </w:t>
            </w:r>
          </w:p>
        </w:tc>
        <w:tc>
          <w:tcPr>
            <w:tcW w:w="1843" w:type="dxa"/>
            <w:tcMar>
              <w:top w:w="0" w:type="dxa"/>
              <w:left w:w="57" w:type="dxa"/>
              <w:bottom w:w="57" w:type="dxa"/>
              <w:right w:w="0" w:type="dxa"/>
            </w:tcMar>
            <w:hideMark/>
          </w:tcPr>
          <w:p w14:paraId="599B0AC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2BF8F365" w14:textId="77777777" w:rsidR="00B5699A" w:rsidRPr="00B5699A" w:rsidRDefault="00B5699A" w:rsidP="00B5699A">
            <w:pPr>
              <w:spacing w:after="0" w:line="240" w:lineRule="auto"/>
              <w:jc w:val="center"/>
              <w:rPr>
                <w:rFonts w:eastAsia="Times New Roman" w:cstheme="minorHAnsi"/>
              </w:rPr>
            </w:pPr>
          </w:p>
        </w:tc>
      </w:tr>
      <w:tr w:rsidR="00B5699A" w:rsidRPr="00B5699A" w14:paraId="7B284E97" w14:textId="77777777" w:rsidTr="00613601">
        <w:trPr>
          <w:tblCellSpacing w:w="0" w:type="dxa"/>
        </w:trPr>
        <w:tc>
          <w:tcPr>
            <w:tcW w:w="0" w:type="auto"/>
            <w:tcMar>
              <w:top w:w="0" w:type="dxa"/>
              <w:left w:w="57" w:type="dxa"/>
              <w:bottom w:w="57" w:type="dxa"/>
              <w:right w:w="0" w:type="dxa"/>
            </w:tcMar>
            <w:hideMark/>
          </w:tcPr>
          <w:p w14:paraId="398915F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5.</w:t>
            </w:r>
          </w:p>
        </w:tc>
        <w:tc>
          <w:tcPr>
            <w:tcW w:w="4585" w:type="dxa"/>
            <w:tcMar>
              <w:top w:w="0" w:type="dxa"/>
              <w:left w:w="57" w:type="dxa"/>
              <w:bottom w:w="57" w:type="dxa"/>
              <w:right w:w="0" w:type="dxa"/>
            </w:tcMar>
            <w:hideMark/>
          </w:tcPr>
          <w:p w14:paraId="5B1CECB6"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Angliavandenių šaltiniai (pvz.: ryžiai, daržovės ir kt.)</w:t>
            </w:r>
          </w:p>
        </w:tc>
        <w:tc>
          <w:tcPr>
            <w:tcW w:w="1843" w:type="dxa"/>
            <w:tcMar>
              <w:top w:w="0" w:type="dxa"/>
              <w:left w:w="57" w:type="dxa"/>
              <w:bottom w:w="57" w:type="dxa"/>
              <w:right w:w="0" w:type="dxa"/>
            </w:tcMar>
            <w:hideMark/>
          </w:tcPr>
          <w:p w14:paraId="7FB1FA9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69E7C2C7" w14:textId="77777777" w:rsidR="00B5699A" w:rsidRPr="00B5699A" w:rsidRDefault="00B5699A" w:rsidP="00B5699A">
            <w:pPr>
              <w:spacing w:after="0" w:line="240" w:lineRule="auto"/>
              <w:jc w:val="center"/>
              <w:rPr>
                <w:rFonts w:eastAsia="Times New Roman" w:cstheme="minorHAnsi"/>
              </w:rPr>
            </w:pPr>
          </w:p>
        </w:tc>
      </w:tr>
      <w:tr w:rsidR="00B5699A" w:rsidRPr="00B5699A" w14:paraId="28F1FC5E" w14:textId="77777777" w:rsidTr="00613601">
        <w:trPr>
          <w:tblCellSpacing w:w="0" w:type="dxa"/>
        </w:trPr>
        <w:tc>
          <w:tcPr>
            <w:tcW w:w="0" w:type="auto"/>
            <w:tcMar>
              <w:top w:w="0" w:type="dxa"/>
              <w:left w:w="57" w:type="dxa"/>
              <w:bottom w:w="57" w:type="dxa"/>
              <w:right w:w="0" w:type="dxa"/>
            </w:tcMar>
            <w:hideMark/>
          </w:tcPr>
          <w:p w14:paraId="545BF230"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6.</w:t>
            </w:r>
          </w:p>
        </w:tc>
        <w:tc>
          <w:tcPr>
            <w:tcW w:w="4585" w:type="dxa"/>
            <w:tcMar>
              <w:top w:w="0" w:type="dxa"/>
              <w:left w:w="57" w:type="dxa"/>
              <w:bottom w:w="57" w:type="dxa"/>
              <w:right w:w="0" w:type="dxa"/>
            </w:tcMar>
            <w:hideMark/>
          </w:tcPr>
          <w:p w14:paraId="6666F4A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baltymų kilmė (pvz.: vištienos, jautienos ar pan.)</w:t>
            </w:r>
          </w:p>
        </w:tc>
        <w:tc>
          <w:tcPr>
            <w:tcW w:w="1843" w:type="dxa"/>
            <w:tcMar>
              <w:top w:w="0" w:type="dxa"/>
              <w:left w:w="57" w:type="dxa"/>
              <w:bottom w:w="57" w:type="dxa"/>
              <w:right w:w="0" w:type="dxa"/>
            </w:tcMar>
            <w:hideMark/>
          </w:tcPr>
          <w:p w14:paraId="16C5778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30863D7F" w14:textId="77777777" w:rsidR="00B5699A" w:rsidRPr="00B5699A" w:rsidRDefault="00B5699A" w:rsidP="00B5699A">
            <w:pPr>
              <w:spacing w:after="0" w:line="240" w:lineRule="auto"/>
              <w:jc w:val="center"/>
              <w:rPr>
                <w:rFonts w:eastAsia="Times New Roman" w:cstheme="minorHAnsi"/>
              </w:rPr>
            </w:pPr>
          </w:p>
        </w:tc>
      </w:tr>
      <w:tr w:rsidR="00B5699A" w:rsidRPr="00B5699A" w14:paraId="4F86BFB2" w14:textId="77777777" w:rsidTr="00613601">
        <w:trPr>
          <w:tblCellSpacing w:w="0" w:type="dxa"/>
        </w:trPr>
        <w:tc>
          <w:tcPr>
            <w:tcW w:w="0" w:type="auto"/>
            <w:tcMar>
              <w:top w:w="0" w:type="dxa"/>
              <w:left w:w="57" w:type="dxa"/>
              <w:bottom w:w="57" w:type="dxa"/>
              <w:right w:w="0" w:type="dxa"/>
            </w:tcMar>
            <w:hideMark/>
          </w:tcPr>
          <w:p w14:paraId="666B63B5"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7.</w:t>
            </w:r>
          </w:p>
        </w:tc>
        <w:tc>
          <w:tcPr>
            <w:tcW w:w="4585" w:type="dxa"/>
            <w:tcMar>
              <w:top w:w="0" w:type="dxa"/>
              <w:left w:w="57" w:type="dxa"/>
              <w:bottom w:w="57" w:type="dxa"/>
              <w:right w:w="0" w:type="dxa"/>
            </w:tcMar>
            <w:hideMark/>
          </w:tcPr>
          <w:p w14:paraId="40DD147C"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riebalų kilmė (pvz.: vištienos riebalai, saulėgrąžų aliejus ar pan.)</w:t>
            </w:r>
          </w:p>
        </w:tc>
        <w:tc>
          <w:tcPr>
            <w:tcW w:w="1843" w:type="dxa"/>
            <w:tcMar>
              <w:top w:w="0" w:type="dxa"/>
              <w:left w:w="57" w:type="dxa"/>
              <w:bottom w:w="57" w:type="dxa"/>
              <w:right w:w="0" w:type="dxa"/>
            </w:tcMar>
            <w:hideMark/>
          </w:tcPr>
          <w:p w14:paraId="7C67AAF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3015CDD9" w14:textId="77777777" w:rsidR="00B5699A" w:rsidRPr="00B5699A" w:rsidRDefault="00B5699A" w:rsidP="00B5699A">
            <w:pPr>
              <w:spacing w:after="0" w:line="240" w:lineRule="auto"/>
              <w:jc w:val="center"/>
              <w:rPr>
                <w:rFonts w:eastAsia="Times New Roman" w:cstheme="minorHAnsi"/>
              </w:rPr>
            </w:pPr>
          </w:p>
        </w:tc>
      </w:tr>
      <w:tr w:rsidR="00B5699A" w:rsidRPr="00B5699A" w14:paraId="34EEB712" w14:textId="77777777" w:rsidTr="00613601">
        <w:trPr>
          <w:tblCellSpacing w:w="0" w:type="dxa"/>
        </w:trPr>
        <w:tc>
          <w:tcPr>
            <w:tcW w:w="0" w:type="auto"/>
            <w:tcMar>
              <w:top w:w="0" w:type="dxa"/>
              <w:left w:w="57" w:type="dxa"/>
              <w:bottom w:w="57" w:type="dxa"/>
              <w:right w:w="0" w:type="dxa"/>
            </w:tcMar>
            <w:hideMark/>
          </w:tcPr>
          <w:p w14:paraId="7F74DC8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8.</w:t>
            </w:r>
          </w:p>
        </w:tc>
        <w:tc>
          <w:tcPr>
            <w:tcW w:w="4585" w:type="dxa"/>
            <w:tcMar>
              <w:top w:w="0" w:type="dxa"/>
              <w:left w:w="57" w:type="dxa"/>
              <w:bottom w:w="57" w:type="dxa"/>
              <w:right w:w="0" w:type="dxa"/>
            </w:tcMar>
            <w:hideMark/>
          </w:tcPr>
          <w:p w14:paraId="413D81E9"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apykaitinė energija</w:t>
            </w:r>
          </w:p>
        </w:tc>
        <w:tc>
          <w:tcPr>
            <w:tcW w:w="1843" w:type="dxa"/>
            <w:tcMar>
              <w:top w:w="0" w:type="dxa"/>
              <w:left w:w="57" w:type="dxa"/>
              <w:bottom w:w="57" w:type="dxa"/>
              <w:right w:w="0" w:type="dxa"/>
            </w:tcMar>
            <w:hideMark/>
          </w:tcPr>
          <w:p w14:paraId="6FAD9126"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3500 kcal/kg</w:t>
            </w:r>
          </w:p>
        </w:tc>
        <w:tc>
          <w:tcPr>
            <w:tcW w:w="3021" w:type="dxa"/>
            <w:tcMar>
              <w:top w:w="0" w:type="dxa"/>
              <w:left w:w="57" w:type="dxa"/>
              <w:bottom w:w="57" w:type="dxa"/>
              <w:right w:w="57" w:type="dxa"/>
            </w:tcMar>
            <w:hideMark/>
          </w:tcPr>
          <w:p w14:paraId="70A63FE9" w14:textId="77777777" w:rsidR="00B5699A" w:rsidRPr="00B5699A" w:rsidRDefault="00B5699A" w:rsidP="00B5699A">
            <w:pPr>
              <w:spacing w:after="0" w:line="240" w:lineRule="auto"/>
              <w:jc w:val="center"/>
              <w:rPr>
                <w:rFonts w:eastAsia="Times New Roman" w:cstheme="minorHAnsi"/>
              </w:rPr>
            </w:pPr>
          </w:p>
        </w:tc>
      </w:tr>
      <w:tr w:rsidR="00B5699A" w:rsidRPr="00B5699A" w14:paraId="4D4B46B6" w14:textId="77777777" w:rsidTr="00613601">
        <w:trPr>
          <w:tblCellSpacing w:w="0" w:type="dxa"/>
        </w:trPr>
        <w:tc>
          <w:tcPr>
            <w:tcW w:w="0" w:type="auto"/>
            <w:tcMar>
              <w:top w:w="0" w:type="dxa"/>
              <w:left w:w="57" w:type="dxa"/>
              <w:bottom w:w="57" w:type="dxa"/>
              <w:right w:w="0" w:type="dxa"/>
            </w:tcMar>
            <w:hideMark/>
          </w:tcPr>
          <w:p w14:paraId="44F1F6E5"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9.</w:t>
            </w:r>
          </w:p>
        </w:tc>
        <w:tc>
          <w:tcPr>
            <w:tcW w:w="4585" w:type="dxa"/>
            <w:tcMar>
              <w:top w:w="0" w:type="dxa"/>
              <w:left w:w="57" w:type="dxa"/>
              <w:bottom w:w="57" w:type="dxa"/>
              <w:right w:w="0" w:type="dxa"/>
            </w:tcMar>
            <w:hideMark/>
          </w:tcPr>
          <w:p w14:paraId="1199825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Gyvūninės kilmės baltymų kiekis nuo bendro pašare esančių baltymų kiekio</w:t>
            </w:r>
          </w:p>
        </w:tc>
        <w:tc>
          <w:tcPr>
            <w:tcW w:w="1843" w:type="dxa"/>
            <w:tcMar>
              <w:top w:w="0" w:type="dxa"/>
              <w:left w:w="57" w:type="dxa"/>
              <w:bottom w:w="57" w:type="dxa"/>
              <w:right w:w="0" w:type="dxa"/>
            </w:tcMar>
            <w:hideMark/>
          </w:tcPr>
          <w:p w14:paraId="492AF516"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70 proc.</w:t>
            </w:r>
          </w:p>
        </w:tc>
        <w:tc>
          <w:tcPr>
            <w:tcW w:w="3021" w:type="dxa"/>
            <w:tcMar>
              <w:top w:w="0" w:type="dxa"/>
              <w:left w:w="57" w:type="dxa"/>
              <w:bottom w:w="57" w:type="dxa"/>
              <w:right w:w="57" w:type="dxa"/>
            </w:tcMar>
            <w:hideMark/>
          </w:tcPr>
          <w:p w14:paraId="10093BE4" w14:textId="77777777" w:rsidR="00B5699A" w:rsidRPr="00B5699A" w:rsidRDefault="00B5699A" w:rsidP="00B5699A">
            <w:pPr>
              <w:spacing w:after="0" w:line="240" w:lineRule="auto"/>
              <w:jc w:val="center"/>
              <w:rPr>
                <w:rFonts w:eastAsia="Times New Roman" w:cstheme="minorHAnsi"/>
              </w:rPr>
            </w:pPr>
          </w:p>
        </w:tc>
      </w:tr>
      <w:tr w:rsidR="00B5699A" w:rsidRPr="00B5699A" w14:paraId="2EB4CE73" w14:textId="77777777" w:rsidTr="00613601">
        <w:trPr>
          <w:tblCellSpacing w:w="0" w:type="dxa"/>
        </w:trPr>
        <w:tc>
          <w:tcPr>
            <w:tcW w:w="0" w:type="auto"/>
            <w:tcMar>
              <w:top w:w="0" w:type="dxa"/>
              <w:left w:w="57" w:type="dxa"/>
              <w:bottom w:w="57" w:type="dxa"/>
              <w:right w:w="0" w:type="dxa"/>
            </w:tcMar>
            <w:hideMark/>
          </w:tcPr>
          <w:p w14:paraId="5BE48663"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10.</w:t>
            </w:r>
          </w:p>
        </w:tc>
        <w:tc>
          <w:tcPr>
            <w:tcW w:w="4585" w:type="dxa"/>
            <w:tcMar>
              <w:top w:w="0" w:type="dxa"/>
              <w:left w:w="57" w:type="dxa"/>
              <w:bottom w:w="57" w:type="dxa"/>
              <w:right w:w="0" w:type="dxa"/>
            </w:tcMar>
            <w:hideMark/>
          </w:tcPr>
          <w:p w14:paraId="69046EBC"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Gyvūninės kilmės riebalų kiekis nuo bendro pašare esančių riebalų kiekio </w:t>
            </w:r>
          </w:p>
        </w:tc>
        <w:tc>
          <w:tcPr>
            <w:tcW w:w="1843" w:type="dxa"/>
            <w:tcMar>
              <w:top w:w="0" w:type="dxa"/>
              <w:left w:w="57" w:type="dxa"/>
              <w:bottom w:w="57" w:type="dxa"/>
              <w:right w:w="0" w:type="dxa"/>
            </w:tcMar>
            <w:hideMark/>
          </w:tcPr>
          <w:p w14:paraId="6A191C4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60 proc.</w:t>
            </w:r>
          </w:p>
        </w:tc>
        <w:tc>
          <w:tcPr>
            <w:tcW w:w="3021" w:type="dxa"/>
            <w:tcMar>
              <w:top w:w="0" w:type="dxa"/>
              <w:left w:w="57" w:type="dxa"/>
              <w:bottom w:w="57" w:type="dxa"/>
              <w:right w:w="57" w:type="dxa"/>
            </w:tcMar>
            <w:hideMark/>
          </w:tcPr>
          <w:p w14:paraId="605EC4E7" w14:textId="77777777" w:rsidR="00B5699A" w:rsidRPr="00B5699A" w:rsidRDefault="00B5699A" w:rsidP="00B5699A">
            <w:pPr>
              <w:spacing w:after="0" w:line="240" w:lineRule="auto"/>
              <w:jc w:val="center"/>
              <w:rPr>
                <w:rFonts w:eastAsia="Times New Roman" w:cstheme="minorHAnsi"/>
              </w:rPr>
            </w:pPr>
          </w:p>
        </w:tc>
      </w:tr>
      <w:tr w:rsidR="00B5699A" w:rsidRPr="00B5699A" w14:paraId="3990714A" w14:textId="77777777" w:rsidTr="00613601">
        <w:trPr>
          <w:tblCellSpacing w:w="0" w:type="dxa"/>
        </w:trPr>
        <w:tc>
          <w:tcPr>
            <w:tcW w:w="0" w:type="auto"/>
            <w:tcMar>
              <w:top w:w="0" w:type="dxa"/>
              <w:left w:w="57" w:type="dxa"/>
              <w:bottom w:w="57" w:type="dxa"/>
              <w:right w:w="0" w:type="dxa"/>
            </w:tcMar>
            <w:hideMark/>
          </w:tcPr>
          <w:p w14:paraId="6960E745"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11.</w:t>
            </w:r>
          </w:p>
        </w:tc>
        <w:tc>
          <w:tcPr>
            <w:tcW w:w="4585" w:type="dxa"/>
            <w:tcMar>
              <w:top w:w="0" w:type="dxa"/>
              <w:left w:w="57" w:type="dxa"/>
              <w:bottom w:w="57" w:type="dxa"/>
              <w:right w:w="0" w:type="dxa"/>
            </w:tcMar>
            <w:hideMark/>
          </w:tcPr>
          <w:p w14:paraId="45952592"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Žalios ląstelienos kiekis </w:t>
            </w:r>
          </w:p>
        </w:tc>
        <w:tc>
          <w:tcPr>
            <w:tcW w:w="1843" w:type="dxa"/>
            <w:tcMar>
              <w:top w:w="0" w:type="dxa"/>
              <w:left w:w="57" w:type="dxa"/>
              <w:bottom w:w="57" w:type="dxa"/>
              <w:right w:w="0" w:type="dxa"/>
            </w:tcMar>
            <w:hideMark/>
          </w:tcPr>
          <w:p w14:paraId="05CF3446"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Negali viršyti 5 proc.</w:t>
            </w:r>
          </w:p>
        </w:tc>
        <w:tc>
          <w:tcPr>
            <w:tcW w:w="3021" w:type="dxa"/>
            <w:tcMar>
              <w:top w:w="0" w:type="dxa"/>
              <w:left w:w="57" w:type="dxa"/>
              <w:bottom w:w="57" w:type="dxa"/>
              <w:right w:w="57" w:type="dxa"/>
            </w:tcMar>
            <w:hideMark/>
          </w:tcPr>
          <w:p w14:paraId="791519EC" w14:textId="77777777" w:rsidR="00B5699A" w:rsidRPr="00B5699A" w:rsidRDefault="00B5699A" w:rsidP="00B5699A">
            <w:pPr>
              <w:spacing w:after="0" w:line="240" w:lineRule="auto"/>
              <w:jc w:val="center"/>
              <w:rPr>
                <w:rFonts w:eastAsia="Times New Roman" w:cstheme="minorHAnsi"/>
              </w:rPr>
            </w:pPr>
          </w:p>
        </w:tc>
      </w:tr>
      <w:tr w:rsidR="00B5699A" w:rsidRPr="00B5699A" w14:paraId="1975B4C6" w14:textId="77777777" w:rsidTr="00613601">
        <w:trPr>
          <w:tblCellSpacing w:w="0" w:type="dxa"/>
        </w:trPr>
        <w:tc>
          <w:tcPr>
            <w:tcW w:w="0" w:type="auto"/>
            <w:tcMar>
              <w:top w:w="0" w:type="dxa"/>
              <w:left w:w="57" w:type="dxa"/>
              <w:bottom w:w="57" w:type="dxa"/>
              <w:right w:w="0" w:type="dxa"/>
            </w:tcMar>
            <w:hideMark/>
          </w:tcPr>
          <w:p w14:paraId="7556F5C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12.</w:t>
            </w:r>
          </w:p>
        </w:tc>
        <w:tc>
          <w:tcPr>
            <w:tcW w:w="4585" w:type="dxa"/>
            <w:tcMar>
              <w:top w:w="0" w:type="dxa"/>
              <w:left w:w="57" w:type="dxa"/>
              <w:bottom w:w="57" w:type="dxa"/>
              <w:right w:w="0" w:type="dxa"/>
            </w:tcMar>
            <w:hideMark/>
          </w:tcPr>
          <w:p w14:paraId="241FC197"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Mėsos ir mėsos subproduktų kiekis</w:t>
            </w:r>
          </w:p>
        </w:tc>
        <w:tc>
          <w:tcPr>
            <w:tcW w:w="1843" w:type="dxa"/>
            <w:tcMar>
              <w:top w:w="0" w:type="dxa"/>
              <w:left w:w="57" w:type="dxa"/>
              <w:bottom w:w="57" w:type="dxa"/>
              <w:right w:w="0" w:type="dxa"/>
            </w:tcMar>
            <w:hideMark/>
          </w:tcPr>
          <w:p w14:paraId="71527FB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30 proc.</w:t>
            </w:r>
          </w:p>
        </w:tc>
        <w:tc>
          <w:tcPr>
            <w:tcW w:w="3021" w:type="dxa"/>
            <w:tcMar>
              <w:top w:w="0" w:type="dxa"/>
              <w:left w:w="57" w:type="dxa"/>
              <w:bottom w:w="57" w:type="dxa"/>
              <w:right w:w="57" w:type="dxa"/>
            </w:tcMar>
            <w:hideMark/>
          </w:tcPr>
          <w:p w14:paraId="04FA82B9" w14:textId="77777777" w:rsidR="00B5699A" w:rsidRPr="00B5699A" w:rsidRDefault="00B5699A" w:rsidP="00B5699A">
            <w:pPr>
              <w:spacing w:after="0" w:line="240" w:lineRule="auto"/>
              <w:jc w:val="center"/>
              <w:rPr>
                <w:rFonts w:eastAsia="Times New Roman" w:cstheme="minorHAnsi"/>
              </w:rPr>
            </w:pPr>
          </w:p>
        </w:tc>
      </w:tr>
      <w:tr w:rsidR="001E411A" w:rsidRPr="00B5699A" w14:paraId="2FE69C60" w14:textId="77777777" w:rsidTr="00613601">
        <w:trPr>
          <w:tblCellSpacing w:w="0" w:type="dxa"/>
        </w:trPr>
        <w:tc>
          <w:tcPr>
            <w:tcW w:w="0" w:type="auto"/>
            <w:vMerge w:val="restart"/>
            <w:tcMar>
              <w:top w:w="0" w:type="dxa"/>
              <w:left w:w="57" w:type="dxa"/>
              <w:bottom w:w="57" w:type="dxa"/>
              <w:right w:w="0" w:type="dxa"/>
            </w:tcMar>
          </w:tcPr>
          <w:p w14:paraId="53A4C0EF" w14:textId="77777777" w:rsidR="001E411A" w:rsidRPr="00B5699A" w:rsidRDefault="001E411A" w:rsidP="00B5699A">
            <w:pPr>
              <w:spacing w:after="0" w:line="240" w:lineRule="auto"/>
              <w:jc w:val="center"/>
              <w:rPr>
                <w:rFonts w:eastAsia="Times New Roman" w:cstheme="minorHAnsi"/>
                <w:color w:val="000000"/>
              </w:rPr>
            </w:pPr>
            <w:r w:rsidRPr="00B5699A">
              <w:rPr>
                <w:rFonts w:eastAsia="Times New Roman" w:cstheme="minorHAnsi"/>
                <w:color w:val="000000"/>
              </w:rPr>
              <w:t>13.</w:t>
            </w:r>
          </w:p>
        </w:tc>
        <w:tc>
          <w:tcPr>
            <w:tcW w:w="4585" w:type="dxa"/>
            <w:vMerge w:val="restart"/>
            <w:tcMar>
              <w:top w:w="0" w:type="dxa"/>
              <w:left w:w="57" w:type="dxa"/>
              <w:bottom w:w="57" w:type="dxa"/>
              <w:right w:w="0" w:type="dxa"/>
            </w:tcMar>
          </w:tcPr>
          <w:p w14:paraId="728A62B8" w14:textId="77777777" w:rsidR="001E411A" w:rsidRPr="00B5699A" w:rsidRDefault="001E411A" w:rsidP="001E411A">
            <w:pPr>
              <w:spacing w:after="0" w:line="240" w:lineRule="auto"/>
              <w:rPr>
                <w:rFonts w:eastAsia="Times New Roman" w:cstheme="minorHAnsi"/>
              </w:rPr>
            </w:pPr>
            <w:r w:rsidRPr="00B5699A">
              <w:rPr>
                <w:rFonts w:eastAsia="Times New Roman" w:cstheme="minorHAnsi"/>
                <w:color w:val="000000"/>
              </w:rPr>
              <w:t>Pašaro analitinės</w:t>
            </w:r>
          </w:p>
          <w:p w14:paraId="41FA1B23" w14:textId="77777777" w:rsidR="001E411A" w:rsidRPr="00B5699A" w:rsidRDefault="001E411A" w:rsidP="001E411A">
            <w:pPr>
              <w:spacing w:after="0" w:line="240" w:lineRule="auto"/>
              <w:rPr>
                <w:rFonts w:eastAsia="Times New Roman" w:cstheme="minorHAnsi"/>
                <w:color w:val="000000"/>
              </w:rPr>
            </w:pPr>
            <w:r w:rsidRPr="00B5699A">
              <w:rPr>
                <w:rFonts w:eastAsia="Times New Roman" w:cstheme="minorHAnsi"/>
                <w:color w:val="000000"/>
              </w:rPr>
              <w:t>sudedamosios dalys:</w:t>
            </w:r>
          </w:p>
        </w:tc>
        <w:tc>
          <w:tcPr>
            <w:tcW w:w="1843" w:type="dxa"/>
            <w:tcMar>
              <w:top w:w="0" w:type="dxa"/>
              <w:left w:w="57" w:type="dxa"/>
              <w:bottom w:w="57" w:type="dxa"/>
              <w:right w:w="0" w:type="dxa"/>
            </w:tcMar>
          </w:tcPr>
          <w:p w14:paraId="32EFF5F1" w14:textId="77777777" w:rsidR="001E411A" w:rsidRPr="00B5699A" w:rsidRDefault="001E411A" w:rsidP="00B5699A">
            <w:pPr>
              <w:spacing w:after="0" w:line="240" w:lineRule="auto"/>
              <w:jc w:val="center"/>
              <w:rPr>
                <w:rFonts w:eastAsia="Times New Roman" w:cstheme="minorHAnsi"/>
                <w:color w:val="000000"/>
              </w:rPr>
            </w:pPr>
            <w:r w:rsidRPr="00B5699A">
              <w:rPr>
                <w:rFonts w:eastAsia="Times New Roman" w:cstheme="minorHAnsi"/>
                <w:color w:val="000000"/>
              </w:rPr>
              <w:t>baltymų ne mažiau kaip 20 proc.</w:t>
            </w:r>
          </w:p>
        </w:tc>
        <w:tc>
          <w:tcPr>
            <w:tcW w:w="3021" w:type="dxa"/>
            <w:tcMar>
              <w:top w:w="0" w:type="dxa"/>
              <w:left w:w="57" w:type="dxa"/>
              <w:bottom w:w="57" w:type="dxa"/>
              <w:right w:w="57" w:type="dxa"/>
            </w:tcMar>
          </w:tcPr>
          <w:p w14:paraId="3ABAEB6E" w14:textId="77777777" w:rsidR="001E411A" w:rsidRPr="00B5699A" w:rsidRDefault="001E411A" w:rsidP="00B5699A">
            <w:pPr>
              <w:spacing w:after="0" w:line="240" w:lineRule="auto"/>
              <w:jc w:val="center"/>
              <w:rPr>
                <w:rFonts w:eastAsia="Times New Roman" w:cstheme="minorHAnsi"/>
              </w:rPr>
            </w:pPr>
          </w:p>
        </w:tc>
      </w:tr>
      <w:tr w:rsidR="001E411A" w:rsidRPr="00B5699A" w14:paraId="60D4AF5D" w14:textId="77777777" w:rsidTr="00613601">
        <w:trPr>
          <w:tblCellSpacing w:w="0" w:type="dxa"/>
        </w:trPr>
        <w:tc>
          <w:tcPr>
            <w:tcW w:w="0" w:type="auto"/>
            <w:vMerge/>
            <w:tcMar>
              <w:top w:w="0" w:type="dxa"/>
              <w:left w:w="57" w:type="dxa"/>
              <w:bottom w:w="57" w:type="dxa"/>
              <w:right w:w="0" w:type="dxa"/>
            </w:tcMar>
          </w:tcPr>
          <w:p w14:paraId="3D09D84E" w14:textId="77777777" w:rsidR="001E411A" w:rsidRPr="00B5699A" w:rsidRDefault="001E411A" w:rsidP="00B5699A">
            <w:pPr>
              <w:spacing w:after="0" w:line="240" w:lineRule="auto"/>
              <w:jc w:val="center"/>
              <w:rPr>
                <w:rFonts w:eastAsia="Times New Roman" w:cstheme="minorHAnsi"/>
                <w:color w:val="000000"/>
              </w:rPr>
            </w:pPr>
          </w:p>
        </w:tc>
        <w:tc>
          <w:tcPr>
            <w:tcW w:w="4585" w:type="dxa"/>
            <w:vMerge/>
            <w:tcMar>
              <w:top w:w="0" w:type="dxa"/>
              <w:left w:w="57" w:type="dxa"/>
              <w:bottom w:w="57" w:type="dxa"/>
              <w:right w:w="0" w:type="dxa"/>
            </w:tcMar>
          </w:tcPr>
          <w:p w14:paraId="3DBC027A" w14:textId="77777777" w:rsidR="001E411A" w:rsidRPr="00B5699A" w:rsidRDefault="001E411A" w:rsidP="00B5699A">
            <w:pPr>
              <w:spacing w:after="0" w:line="240" w:lineRule="auto"/>
              <w:rPr>
                <w:rFonts w:eastAsia="Times New Roman" w:cstheme="minorHAnsi"/>
                <w:color w:val="000000"/>
              </w:rPr>
            </w:pPr>
          </w:p>
        </w:tc>
        <w:tc>
          <w:tcPr>
            <w:tcW w:w="1843" w:type="dxa"/>
            <w:tcMar>
              <w:top w:w="0" w:type="dxa"/>
              <w:left w:w="57" w:type="dxa"/>
              <w:bottom w:w="57" w:type="dxa"/>
              <w:right w:w="0" w:type="dxa"/>
            </w:tcMar>
          </w:tcPr>
          <w:p w14:paraId="70B7C980" w14:textId="77777777" w:rsidR="001E411A" w:rsidRPr="00B5699A" w:rsidRDefault="001E411A" w:rsidP="00B5699A">
            <w:pPr>
              <w:spacing w:after="0" w:line="240" w:lineRule="auto"/>
              <w:jc w:val="center"/>
              <w:rPr>
                <w:rFonts w:eastAsia="Times New Roman" w:cstheme="minorHAnsi"/>
                <w:color w:val="000000"/>
              </w:rPr>
            </w:pPr>
            <w:r w:rsidRPr="00B5699A">
              <w:rPr>
                <w:rFonts w:eastAsia="Times New Roman" w:cstheme="minorHAnsi"/>
                <w:color w:val="000000"/>
              </w:rPr>
              <w:t>riebalų ne daugiau kaip 16 proc.</w:t>
            </w:r>
          </w:p>
        </w:tc>
        <w:tc>
          <w:tcPr>
            <w:tcW w:w="3021" w:type="dxa"/>
            <w:tcMar>
              <w:top w:w="0" w:type="dxa"/>
              <w:left w:w="57" w:type="dxa"/>
              <w:bottom w:w="57" w:type="dxa"/>
              <w:right w:w="57" w:type="dxa"/>
            </w:tcMar>
          </w:tcPr>
          <w:p w14:paraId="55BA22C4" w14:textId="77777777" w:rsidR="001E411A" w:rsidRPr="00B5699A" w:rsidRDefault="001E411A" w:rsidP="00B5699A">
            <w:pPr>
              <w:spacing w:after="0" w:line="240" w:lineRule="auto"/>
              <w:jc w:val="center"/>
              <w:rPr>
                <w:rFonts w:eastAsia="Times New Roman" w:cstheme="minorHAnsi"/>
              </w:rPr>
            </w:pPr>
          </w:p>
        </w:tc>
      </w:tr>
      <w:tr w:rsidR="001E411A" w:rsidRPr="00B5699A" w14:paraId="3D690EB4" w14:textId="77777777" w:rsidTr="00613601">
        <w:trPr>
          <w:tblCellSpacing w:w="0" w:type="dxa"/>
        </w:trPr>
        <w:tc>
          <w:tcPr>
            <w:tcW w:w="0" w:type="auto"/>
            <w:tcMar>
              <w:top w:w="0" w:type="dxa"/>
              <w:left w:w="57" w:type="dxa"/>
              <w:bottom w:w="57" w:type="dxa"/>
              <w:right w:w="0" w:type="dxa"/>
            </w:tcMar>
          </w:tcPr>
          <w:p w14:paraId="5A586DC8" w14:textId="77777777" w:rsidR="001E411A" w:rsidRPr="00B5699A" w:rsidRDefault="001E411A" w:rsidP="00B5699A">
            <w:pPr>
              <w:spacing w:after="0" w:line="240" w:lineRule="auto"/>
              <w:jc w:val="center"/>
              <w:rPr>
                <w:rFonts w:eastAsia="Times New Roman" w:cstheme="minorHAnsi"/>
                <w:color w:val="000000"/>
              </w:rPr>
            </w:pPr>
            <w:r w:rsidRPr="00B5699A">
              <w:rPr>
                <w:rFonts w:eastAsia="Times New Roman" w:cstheme="minorHAnsi"/>
                <w:color w:val="000000"/>
              </w:rPr>
              <w:t>14.</w:t>
            </w:r>
          </w:p>
        </w:tc>
        <w:tc>
          <w:tcPr>
            <w:tcW w:w="4585" w:type="dxa"/>
            <w:tcMar>
              <w:top w:w="0" w:type="dxa"/>
              <w:left w:w="57" w:type="dxa"/>
              <w:bottom w:w="57" w:type="dxa"/>
              <w:right w:w="0" w:type="dxa"/>
            </w:tcMar>
          </w:tcPr>
          <w:p w14:paraId="0D787A2F" w14:textId="77777777" w:rsidR="001E411A" w:rsidRPr="00B5699A" w:rsidRDefault="001E411A" w:rsidP="001E411A">
            <w:pPr>
              <w:spacing w:after="0" w:line="240" w:lineRule="auto"/>
              <w:rPr>
                <w:rFonts w:eastAsia="Times New Roman" w:cstheme="minorHAnsi"/>
              </w:rPr>
            </w:pPr>
            <w:r w:rsidRPr="00B5699A">
              <w:rPr>
                <w:rFonts w:eastAsia="Times New Roman" w:cstheme="minorHAnsi"/>
                <w:color w:val="000000"/>
              </w:rPr>
              <w:t>Pašare neturi būti sojos, kviečių, kukurūzų produktų;</w:t>
            </w:r>
          </w:p>
          <w:p w14:paraId="61F41F75" w14:textId="77777777" w:rsidR="001E411A" w:rsidRPr="00B5699A" w:rsidRDefault="001E411A" w:rsidP="001E411A">
            <w:pPr>
              <w:spacing w:after="0" w:line="240" w:lineRule="auto"/>
              <w:rPr>
                <w:rFonts w:eastAsia="Times New Roman" w:cstheme="minorHAnsi"/>
                <w:color w:val="000000"/>
              </w:rPr>
            </w:pPr>
            <w:r w:rsidRPr="00B5699A">
              <w:rPr>
                <w:rFonts w:eastAsia="Times New Roman" w:cstheme="minorHAnsi"/>
                <w:color w:val="000000"/>
              </w:rPr>
              <w:t>pieno miltelių</w:t>
            </w:r>
          </w:p>
        </w:tc>
        <w:tc>
          <w:tcPr>
            <w:tcW w:w="1843" w:type="dxa"/>
            <w:tcMar>
              <w:top w:w="0" w:type="dxa"/>
              <w:left w:w="57" w:type="dxa"/>
              <w:bottom w:w="57" w:type="dxa"/>
              <w:right w:w="0" w:type="dxa"/>
            </w:tcMar>
          </w:tcPr>
          <w:p w14:paraId="6D67C928" w14:textId="77777777" w:rsidR="001E411A" w:rsidRPr="00B5699A" w:rsidRDefault="001E411A" w:rsidP="00B5699A">
            <w:pPr>
              <w:spacing w:after="0" w:line="240" w:lineRule="auto"/>
              <w:jc w:val="center"/>
              <w:rPr>
                <w:rFonts w:eastAsia="Times New Roman" w:cstheme="minorHAnsi"/>
                <w:color w:val="000000"/>
              </w:rPr>
            </w:pPr>
            <w:r w:rsidRPr="00B5699A">
              <w:rPr>
                <w:rFonts w:eastAsia="Times New Roman" w:cstheme="minorHAnsi"/>
                <w:color w:val="000000"/>
              </w:rPr>
              <w:t>nurodyti</w:t>
            </w:r>
          </w:p>
        </w:tc>
        <w:tc>
          <w:tcPr>
            <w:tcW w:w="3021" w:type="dxa"/>
            <w:tcMar>
              <w:top w:w="0" w:type="dxa"/>
              <w:left w:w="57" w:type="dxa"/>
              <w:bottom w:w="57" w:type="dxa"/>
              <w:right w:w="57" w:type="dxa"/>
            </w:tcMar>
          </w:tcPr>
          <w:p w14:paraId="419CF4D3" w14:textId="77777777" w:rsidR="001E411A" w:rsidRPr="00B5699A" w:rsidRDefault="001E411A" w:rsidP="00B5699A">
            <w:pPr>
              <w:spacing w:after="0" w:line="240" w:lineRule="auto"/>
              <w:jc w:val="center"/>
              <w:rPr>
                <w:rFonts w:eastAsia="Times New Roman" w:cstheme="minorHAnsi"/>
              </w:rPr>
            </w:pPr>
          </w:p>
        </w:tc>
      </w:tr>
    </w:tbl>
    <w:p w14:paraId="0265F73F" w14:textId="77777777" w:rsidR="001E411A" w:rsidRDefault="001E411A" w:rsidP="00B5699A">
      <w:pPr>
        <w:spacing w:after="0" w:line="240" w:lineRule="auto"/>
        <w:rPr>
          <w:rFonts w:eastAsia="Times New Roman" w:cstheme="minorHAnsi"/>
        </w:rPr>
      </w:pPr>
    </w:p>
    <w:p w14:paraId="1CCAD5ED" w14:textId="77777777" w:rsidR="00B5699A" w:rsidRPr="00B5699A" w:rsidRDefault="00B5699A" w:rsidP="00FD0EBF">
      <w:pPr>
        <w:spacing w:after="0" w:line="240" w:lineRule="auto"/>
        <w:jc w:val="right"/>
        <w:rPr>
          <w:rFonts w:eastAsia="Times New Roman" w:cstheme="minorHAnsi"/>
          <w:i/>
        </w:rPr>
      </w:pPr>
      <w:r w:rsidRPr="00B5699A">
        <w:rPr>
          <w:rFonts w:eastAsia="Times New Roman" w:cstheme="minorHAnsi"/>
          <w:i/>
        </w:rPr>
        <w:t>2 lentelė</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0"/>
        <w:gridCol w:w="4625"/>
        <w:gridCol w:w="1890"/>
        <w:gridCol w:w="2977"/>
      </w:tblGrid>
      <w:tr w:rsidR="00B5699A" w:rsidRPr="00B5699A" w14:paraId="63295893" w14:textId="77777777" w:rsidTr="00FD0EBF">
        <w:trPr>
          <w:tblCellSpacing w:w="0" w:type="dxa"/>
        </w:trPr>
        <w:tc>
          <w:tcPr>
            <w:tcW w:w="0" w:type="auto"/>
            <w:shd w:val="clear" w:color="auto" w:fill="E7E6E6" w:themeFill="background2"/>
            <w:tcMar>
              <w:top w:w="57" w:type="dxa"/>
              <w:left w:w="57" w:type="dxa"/>
              <w:bottom w:w="57" w:type="dxa"/>
              <w:right w:w="0" w:type="dxa"/>
            </w:tcMar>
            <w:hideMark/>
          </w:tcPr>
          <w:p w14:paraId="2C7D94C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Eil. Nr.</w:t>
            </w:r>
          </w:p>
        </w:tc>
        <w:tc>
          <w:tcPr>
            <w:tcW w:w="0" w:type="auto"/>
            <w:shd w:val="clear" w:color="auto" w:fill="E7E6E6" w:themeFill="background2"/>
            <w:tcMar>
              <w:top w:w="57" w:type="dxa"/>
              <w:left w:w="57" w:type="dxa"/>
              <w:bottom w:w="57" w:type="dxa"/>
              <w:right w:w="0" w:type="dxa"/>
            </w:tcMar>
            <w:hideMark/>
          </w:tcPr>
          <w:p w14:paraId="68C08EAC"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Pagrindiniai reikalavimai</w:t>
            </w:r>
          </w:p>
          <w:p w14:paraId="3E2E3F2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 xml:space="preserve">sausajam pašarui </w:t>
            </w:r>
            <w:r w:rsidR="009043D0">
              <w:rPr>
                <w:rFonts w:eastAsia="Times New Roman" w:cstheme="minorHAnsi"/>
                <w:b/>
                <w:bCs/>
                <w:color w:val="000000"/>
              </w:rPr>
              <w:t>s</w:t>
            </w:r>
            <w:r w:rsidRPr="00B5699A">
              <w:rPr>
                <w:rFonts w:eastAsia="Times New Roman" w:cstheme="minorHAnsi"/>
                <w:b/>
                <w:bCs/>
                <w:color w:val="000000"/>
              </w:rPr>
              <w:t>uaugusiems</w:t>
            </w:r>
          </w:p>
          <w:p w14:paraId="0F3A109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šunims nuo 20 kg</w:t>
            </w:r>
          </w:p>
        </w:tc>
        <w:tc>
          <w:tcPr>
            <w:tcW w:w="0" w:type="auto"/>
            <w:shd w:val="clear" w:color="auto" w:fill="E7E6E6" w:themeFill="background2"/>
            <w:tcMar>
              <w:top w:w="57" w:type="dxa"/>
              <w:left w:w="57" w:type="dxa"/>
              <w:bottom w:w="57" w:type="dxa"/>
              <w:right w:w="0" w:type="dxa"/>
            </w:tcMar>
            <w:hideMark/>
          </w:tcPr>
          <w:p w14:paraId="419A4A24" w14:textId="77777777" w:rsidR="00B5699A" w:rsidRPr="00B5699A" w:rsidRDefault="00B5699A" w:rsidP="00B5699A">
            <w:pPr>
              <w:spacing w:after="0" w:line="240" w:lineRule="auto"/>
              <w:jc w:val="center"/>
              <w:rPr>
                <w:rFonts w:eastAsia="Times New Roman" w:cstheme="minorHAnsi"/>
                <w:b/>
                <w:bCs/>
              </w:rPr>
            </w:pPr>
            <w:r w:rsidRPr="00B5699A">
              <w:rPr>
                <w:rFonts w:eastAsia="Times New Roman" w:cstheme="minorHAnsi"/>
                <w:b/>
                <w:bCs/>
              </w:rPr>
              <w:t>Reikalaujama reikšmė</w:t>
            </w:r>
          </w:p>
        </w:tc>
        <w:tc>
          <w:tcPr>
            <w:tcW w:w="0" w:type="auto"/>
            <w:shd w:val="clear" w:color="auto" w:fill="E7E6E6" w:themeFill="background2"/>
            <w:tcMar>
              <w:top w:w="57" w:type="dxa"/>
              <w:left w:w="57" w:type="dxa"/>
              <w:bottom w:w="57" w:type="dxa"/>
              <w:right w:w="57" w:type="dxa"/>
            </w:tcMar>
            <w:hideMark/>
          </w:tcPr>
          <w:p w14:paraId="571B1B26" w14:textId="77777777" w:rsidR="00154ADB" w:rsidRPr="00154ADB" w:rsidRDefault="00154ADB" w:rsidP="00154ADB">
            <w:pPr>
              <w:spacing w:after="0" w:line="240" w:lineRule="auto"/>
              <w:jc w:val="center"/>
              <w:rPr>
                <w:rFonts w:eastAsia="Times New Roman" w:cstheme="minorHAnsi"/>
                <w:b/>
                <w:bCs/>
                <w:iCs/>
                <w:color w:val="000000"/>
              </w:rPr>
            </w:pPr>
            <w:r w:rsidRPr="00154ADB">
              <w:rPr>
                <w:rFonts w:eastAsia="Times New Roman" w:cstheme="minorHAnsi"/>
                <w:b/>
                <w:bCs/>
                <w:iCs/>
                <w:color w:val="000000"/>
              </w:rPr>
              <w:t>Siūloma rodiklio reikšmė</w:t>
            </w:r>
          </w:p>
          <w:p w14:paraId="45ED5300" w14:textId="77777777" w:rsidR="00154ADB" w:rsidRPr="00154ADB" w:rsidRDefault="00154ADB" w:rsidP="00154ADB">
            <w:pPr>
              <w:spacing w:after="0" w:line="240" w:lineRule="auto"/>
              <w:jc w:val="center"/>
              <w:rPr>
                <w:rFonts w:eastAsia="Times New Roman" w:cstheme="minorHAnsi"/>
                <w:b/>
                <w:bCs/>
                <w:i/>
                <w:iCs/>
                <w:color w:val="000000"/>
              </w:rPr>
            </w:pPr>
            <w:r w:rsidRPr="00154ADB">
              <w:rPr>
                <w:rFonts w:eastAsia="Times New Roman" w:cstheme="minorHAnsi"/>
                <w:b/>
                <w:bCs/>
                <w:i/>
                <w:iCs/>
                <w:color w:val="000000"/>
              </w:rPr>
              <w:t xml:space="preserve">(pildo tiekėjas; </w:t>
            </w:r>
          </w:p>
          <w:p w14:paraId="3C960ACE" w14:textId="77777777" w:rsidR="00B5699A" w:rsidRPr="00B5699A" w:rsidRDefault="00154ADB" w:rsidP="00154ADB">
            <w:pPr>
              <w:spacing w:after="0" w:line="240" w:lineRule="auto"/>
              <w:jc w:val="center"/>
              <w:rPr>
                <w:rFonts w:eastAsia="Times New Roman" w:cstheme="minorHAnsi"/>
                <w:b/>
                <w:bCs/>
              </w:rPr>
            </w:pPr>
            <w:r w:rsidRPr="00154ADB">
              <w:rPr>
                <w:rFonts w:eastAsia="Times New Roman" w:cstheme="minorHAnsi"/>
                <w:b/>
                <w:bCs/>
                <w:i/>
                <w:iCs/>
                <w:color w:val="000000"/>
              </w:rPr>
              <w:t>apsiribojimas vien įrašais „atitinka“ ir/arba „taip“ negalimas)</w:t>
            </w:r>
          </w:p>
        </w:tc>
      </w:tr>
      <w:tr w:rsidR="00B5699A" w:rsidRPr="00B5699A" w14:paraId="2CA2A1C9" w14:textId="77777777" w:rsidTr="00FD0EBF">
        <w:trPr>
          <w:tblCellSpacing w:w="0" w:type="dxa"/>
        </w:trPr>
        <w:tc>
          <w:tcPr>
            <w:tcW w:w="0" w:type="auto"/>
            <w:tcMar>
              <w:top w:w="0" w:type="dxa"/>
              <w:left w:w="57" w:type="dxa"/>
              <w:bottom w:w="57" w:type="dxa"/>
              <w:right w:w="0" w:type="dxa"/>
            </w:tcMar>
            <w:hideMark/>
          </w:tcPr>
          <w:p w14:paraId="4437F42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w:t>
            </w:r>
          </w:p>
        </w:tc>
        <w:tc>
          <w:tcPr>
            <w:tcW w:w="0" w:type="auto"/>
            <w:tcMar>
              <w:top w:w="0" w:type="dxa"/>
              <w:left w:w="57" w:type="dxa"/>
              <w:bottom w:w="57" w:type="dxa"/>
              <w:right w:w="0" w:type="dxa"/>
            </w:tcMar>
            <w:hideMark/>
          </w:tcPr>
          <w:p w14:paraId="319DE2C5"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gamintojas, gaminio pavadinimas (nurodyti)</w:t>
            </w:r>
          </w:p>
        </w:tc>
        <w:tc>
          <w:tcPr>
            <w:tcW w:w="0" w:type="auto"/>
            <w:tcMar>
              <w:top w:w="0" w:type="dxa"/>
              <w:left w:w="57" w:type="dxa"/>
              <w:bottom w:w="57" w:type="dxa"/>
              <w:right w:w="0" w:type="dxa"/>
            </w:tcMar>
            <w:hideMark/>
          </w:tcPr>
          <w:p w14:paraId="1111634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631B629A" w14:textId="77777777" w:rsidR="00B5699A" w:rsidRPr="00B5699A" w:rsidRDefault="00B5699A" w:rsidP="00B5699A">
            <w:pPr>
              <w:spacing w:after="0" w:line="240" w:lineRule="auto"/>
              <w:jc w:val="center"/>
              <w:rPr>
                <w:rFonts w:eastAsia="Times New Roman" w:cstheme="minorHAnsi"/>
              </w:rPr>
            </w:pPr>
          </w:p>
        </w:tc>
      </w:tr>
      <w:tr w:rsidR="00B5699A" w:rsidRPr="00B5699A" w14:paraId="01C5F6C7" w14:textId="77777777" w:rsidTr="00FD0EBF">
        <w:trPr>
          <w:tblCellSpacing w:w="0" w:type="dxa"/>
        </w:trPr>
        <w:tc>
          <w:tcPr>
            <w:tcW w:w="0" w:type="auto"/>
            <w:tcMar>
              <w:top w:w="0" w:type="dxa"/>
              <w:left w:w="57" w:type="dxa"/>
              <w:bottom w:w="57" w:type="dxa"/>
              <w:right w:w="0" w:type="dxa"/>
            </w:tcMar>
            <w:hideMark/>
          </w:tcPr>
          <w:p w14:paraId="76256ED0"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2.</w:t>
            </w:r>
          </w:p>
        </w:tc>
        <w:tc>
          <w:tcPr>
            <w:tcW w:w="0" w:type="auto"/>
            <w:tcMar>
              <w:top w:w="0" w:type="dxa"/>
              <w:left w:w="57" w:type="dxa"/>
              <w:bottom w:w="57" w:type="dxa"/>
              <w:right w:w="0" w:type="dxa"/>
            </w:tcMar>
            <w:hideMark/>
          </w:tcPr>
          <w:p w14:paraId="151916C1"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Pašaras turi būti pagamintas naudojant ekstruderį</w:t>
            </w:r>
          </w:p>
        </w:tc>
        <w:tc>
          <w:tcPr>
            <w:tcW w:w="0" w:type="auto"/>
            <w:tcMar>
              <w:top w:w="0" w:type="dxa"/>
              <w:left w:w="57" w:type="dxa"/>
              <w:bottom w:w="57" w:type="dxa"/>
              <w:right w:w="0" w:type="dxa"/>
            </w:tcMar>
            <w:hideMark/>
          </w:tcPr>
          <w:p w14:paraId="7E8AA0E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274AF5D7" w14:textId="77777777" w:rsidR="00B5699A" w:rsidRPr="00B5699A" w:rsidRDefault="00B5699A" w:rsidP="00B5699A">
            <w:pPr>
              <w:spacing w:after="0" w:line="240" w:lineRule="auto"/>
              <w:jc w:val="center"/>
              <w:rPr>
                <w:rFonts w:eastAsia="Times New Roman" w:cstheme="minorHAnsi"/>
              </w:rPr>
            </w:pPr>
          </w:p>
        </w:tc>
      </w:tr>
      <w:tr w:rsidR="00B5699A" w:rsidRPr="00B5699A" w14:paraId="325FEEA8" w14:textId="77777777" w:rsidTr="00FD0EBF">
        <w:trPr>
          <w:tblCellSpacing w:w="0" w:type="dxa"/>
        </w:trPr>
        <w:tc>
          <w:tcPr>
            <w:tcW w:w="0" w:type="auto"/>
            <w:tcMar>
              <w:top w:w="0" w:type="dxa"/>
              <w:left w:w="57" w:type="dxa"/>
              <w:bottom w:w="57" w:type="dxa"/>
              <w:right w:w="0" w:type="dxa"/>
            </w:tcMar>
            <w:hideMark/>
          </w:tcPr>
          <w:p w14:paraId="2298D03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3.</w:t>
            </w:r>
          </w:p>
        </w:tc>
        <w:tc>
          <w:tcPr>
            <w:tcW w:w="0" w:type="auto"/>
            <w:tcMar>
              <w:top w:w="0" w:type="dxa"/>
              <w:left w:w="57" w:type="dxa"/>
              <w:bottom w:w="57" w:type="dxa"/>
              <w:right w:w="0" w:type="dxa"/>
            </w:tcMar>
            <w:hideMark/>
          </w:tcPr>
          <w:p w14:paraId="5B788FFE"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Originalios pakuotės dydis </w:t>
            </w:r>
          </w:p>
        </w:tc>
        <w:tc>
          <w:tcPr>
            <w:tcW w:w="0" w:type="auto"/>
            <w:tcMar>
              <w:top w:w="0" w:type="dxa"/>
              <w:left w:w="57" w:type="dxa"/>
              <w:bottom w:w="57" w:type="dxa"/>
              <w:right w:w="0" w:type="dxa"/>
            </w:tcMar>
            <w:hideMark/>
          </w:tcPr>
          <w:p w14:paraId="3B38F517" w14:textId="77777777" w:rsidR="00B5699A" w:rsidRPr="00B5699A" w:rsidRDefault="00EC2101" w:rsidP="00B5699A">
            <w:pPr>
              <w:spacing w:after="0" w:line="240" w:lineRule="auto"/>
              <w:jc w:val="center"/>
              <w:rPr>
                <w:rFonts w:eastAsia="Times New Roman" w:cstheme="minorHAnsi"/>
              </w:rPr>
            </w:pPr>
            <w:r w:rsidRPr="00B5699A">
              <w:rPr>
                <w:rFonts w:eastAsia="Times New Roman" w:cstheme="minorHAnsi"/>
                <w:color w:val="000000"/>
              </w:rPr>
              <w:t>N</w:t>
            </w:r>
            <w:r w:rsidR="00B5699A" w:rsidRPr="00B5699A">
              <w:rPr>
                <w:rFonts w:eastAsia="Times New Roman" w:cstheme="minorHAnsi"/>
                <w:color w:val="000000"/>
              </w:rPr>
              <w:t>uo</w:t>
            </w:r>
            <w:r>
              <w:rPr>
                <w:rFonts w:eastAsia="Times New Roman" w:cstheme="minorHAnsi"/>
                <w:color w:val="000000"/>
              </w:rPr>
              <w:t xml:space="preserve"> 10</w:t>
            </w:r>
            <w:r w:rsidR="00B5699A" w:rsidRPr="00B5699A">
              <w:rPr>
                <w:rFonts w:eastAsia="Times New Roman" w:cstheme="minorHAnsi"/>
                <w:color w:val="000000"/>
              </w:rPr>
              <w:t xml:space="preserve"> iki 20 kg </w:t>
            </w:r>
          </w:p>
        </w:tc>
        <w:tc>
          <w:tcPr>
            <w:tcW w:w="0" w:type="auto"/>
            <w:tcMar>
              <w:top w:w="0" w:type="dxa"/>
              <w:left w:w="57" w:type="dxa"/>
              <w:bottom w:w="57" w:type="dxa"/>
              <w:right w:w="57" w:type="dxa"/>
            </w:tcMar>
            <w:hideMark/>
          </w:tcPr>
          <w:p w14:paraId="131F49D3" w14:textId="77777777" w:rsidR="00B5699A" w:rsidRPr="00B5699A" w:rsidRDefault="00B5699A" w:rsidP="00B5699A">
            <w:pPr>
              <w:spacing w:after="0" w:line="240" w:lineRule="auto"/>
              <w:jc w:val="center"/>
              <w:rPr>
                <w:rFonts w:eastAsia="Times New Roman" w:cstheme="minorHAnsi"/>
              </w:rPr>
            </w:pPr>
          </w:p>
        </w:tc>
      </w:tr>
      <w:tr w:rsidR="00B5699A" w:rsidRPr="00B5699A" w14:paraId="48EE6B2D" w14:textId="77777777" w:rsidTr="00FD0EBF">
        <w:trPr>
          <w:tblCellSpacing w:w="0" w:type="dxa"/>
        </w:trPr>
        <w:tc>
          <w:tcPr>
            <w:tcW w:w="0" w:type="auto"/>
            <w:tcMar>
              <w:top w:w="0" w:type="dxa"/>
              <w:left w:w="57" w:type="dxa"/>
              <w:bottom w:w="57" w:type="dxa"/>
              <w:right w:w="0" w:type="dxa"/>
            </w:tcMar>
            <w:hideMark/>
          </w:tcPr>
          <w:p w14:paraId="2553760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4.</w:t>
            </w:r>
          </w:p>
        </w:tc>
        <w:tc>
          <w:tcPr>
            <w:tcW w:w="0" w:type="auto"/>
            <w:tcMar>
              <w:top w:w="0" w:type="dxa"/>
              <w:left w:w="57" w:type="dxa"/>
              <w:bottom w:w="57" w:type="dxa"/>
              <w:right w:w="0" w:type="dxa"/>
            </w:tcMar>
            <w:hideMark/>
          </w:tcPr>
          <w:p w14:paraId="0DE4B475"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Pašaro sudėtyje esantys vitaminai, mineralai (makro ir mikro elementai) ir kitos vertingos gyvybinės medžiagos </w:t>
            </w:r>
          </w:p>
        </w:tc>
        <w:tc>
          <w:tcPr>
            <w:tcW w:w="0" w:type="auto"/>
            <w:tcMar>
              <w:top w:w="0" w:type="dxa"/>
              <w:left w:w="57" w:type="dxa"/>
              <w:bottom w:w="57" w:type="dxa"/>
              <w:right w:w="0" w:type="dxa"/>
            </w:tcMar>
            <w:hideMark/>
          </w:tcPr>
          <w:p w14:paraId="19EB96E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7E096180" w14:textId="77777777" w:rsidR="00B5699A" w:rsidRPr="00B5699A" w:rsidRDefault="00B5699A" w:rsidP="00B5699A">
            <w:pPr>
              <w:spacing w:after="0" w:line="240" w:lineRule="auto"/>
              <w:jc w:val="center"/>
              <w:rPr>
                <w:rFonts w:eastAsia="Times New Roman" w:cstheme="minorHAnsi"/>
              </w:rPr>
            </w:pPr>
          </w:p>
        </w:tc>
      </w:tr>
      <w:tr w:rsidR="00B5699A" w:rsidRPr="00B5699A" w14:paraId="4349B9F4" w14:textId="77777777" w:rsidTr="00FD0EBF">
        <w:trPr>
          <w:tblCellSpacing w:w="0" w:type="dxa"/>
        </w:trPr>
        <w:tc>
          <w:tcPr>
            <w:tcW w:w="0" w:type="auto"/>
            <w:tcMar>
              <w:top w:w="0" w:type="dxa"/>
              <w:left w:w="57" w:type="dxa"/>
              <w:bottom w:w="57" w:type="dxa"/>
              <w:right w:w="0" w:type="dxa"/>
            </w:tcMar>
            <w:hideMark/>
          </w:tcPr>
          <w:p w14:paraId="7D928AF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5.</w:t>
            </w:r>
          </w:p>
        </w:tc>
        <w:tc>
          <w:tcPr>
            <w:tcW w:w="0" w:type="auto"/>
            <w:tcMar>
              <w:top w:w="0" w:type="dxa"/>
              <w:left w:w="57" w:type="dxa"/>
              <w:bottom w:w="57" w:type="dxa"/>
              <w:right w:w="0" w:type="dxa"/>
            </w:tcMar>
            <w:hideMark/>
          </w:tcPr>
          <w:p w14:paraId="79EA1BF7"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Angliavandenių šaltiniai (pvz.: ryžiai, daržovės ir kt.)</w:t>
            </w:r>
          </w:p>
        </w:tc>
        <w:tc>
          <w:tcPr>
            <w:tcW w:w="0" w:type="auto"/>
            <w:tcMar>
              <w:top w:w="0" w:type="dxa"/>
              <w:left w:w="57" w:type="dxa"/>
              <w:bottom w:w="57" w:type="dxa"/>
              <w:right w:w="0" w:type="dxa"/>
            </w:tcMar>
            <w:hideMark/>
          </w:tcPr>
          <w:p w14:paraId="253FC4D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1A6F84E3" w14:textId="77777777" w:rsidR="00B5699A" w:rsidRPr="00B5699A" w:rsidRDefault="00B5699A" w:rsidP="00B5699A">
            <w:pPr>
              <w:spacing w:after="0" w:line="240" w:lineRule="auto"/>
              <w:jc w:val="center"/>
              <w:rPr>
                <w:rFonts w:eastAsia="Times New Roman" w:cstheme="minorHAnsi"/>
              </w:rPr>
            </w:pPr>
          </w:p>
        </w:tc>
      </w:tr>
      <w:tr w:rsidR="00B5699A" w:rsidRPr="00B5699A" w14:paraId="3455FEA0" w14:textId="77777777" w:rsidTr="00FD0EBF">
        <w:trPr>
          <w:tblCellSpacing w:w="0" w:type="dxa"/>
        </w:trPr>
        <w:tc>
          <w:tcPr>
            <w:tcW w:w="0" w:type="auto"/>
            <w:tcMar>
              <w:top w:w="0" w:type="dxa"/>
              <w:left w:w="57" w:type="dxa"/>
              <w:bottom w:w="57" w:type="dxa"/>
              <w:right w:w="0" w:type="dxa"/>
            </w:tcMar>
            <w:hideMark/>
          </w:tcPr>
          <w:p w14:paraId="7E6F960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6.</w:t>
            </w:r>
          </w:p>
        </w:tc>
        <w:tc>
          <w:tcPr>
            <w:tcW w:w="0" w:type="auto"/>
            <w:tcMar>
              <w:top w:w="0" w:type="dxa"/>
              <w:left w:w="57" w:type="dxa"/>
              <w:bottom w:w="57" w:type="dxa"/>
              <w:right w:w="0" w:type="dxa"/>
            </w:tcMar>
            <w:hideMark/>
          </w:tcPr>
          <w:p w14:paraId="19DBD3A7"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baltymų kilmė (pvz.: vištienos, jautienos ar pan.)</w:t>
            </w:r>
          </w:p>
        </w:tc>
        <w:tc>
          <w:tcPr>
            <w:tcW w:w="0" w:type="auto"/>
            <w:tcMar>
              <w:top w:w="0" w:type="dxa"/>
              <w:left w:w="57" w:type="dxa"/>
              <w:bottom w:w="57" w:type="dxa"/>
              <w:right w:w="0" w:type="dxa"/>
            </w:tcMar>
            <w:hideMark/>
          </w:tcPr>
          <w:p w14:paraId="2153753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19C4F775" w14:textId="77777777" w:rsidR="00B5699A" w:rsidRPr="00B5699A" w:rsidRDefault="00B5699A" w:rsidP="00B5699A">
            <w:pPr>
              <w:spacing w:after="0" w:line="240" w:lineRule="auto"/>
              <w:jc w:val="center"/>
              <w:rPr>
                <w:rFonts w:eastAsia="Times New Roman" w:cstheme="minorHAnsi"/>
              </w:rPr>
            </w:pPr>
          </w:p>
        </w:tc>
      </w:tr>
      <w:tr w:rsidR="00B5699A" w:rsidRPr="00B5699A" w14:paraId="64AAA355" w14:textId="77777777" w:rsidTr="00FD0EBF">
        <w:trPr>
          <w:tblCellSpacing w:w="0" w:type="dxa"/>
        </w:trPr>
        <w:tc>
          <w:tcPr>
            <w:tcW w:w="0" w:type="auto"/>
            <w:tcMar>
              <w:top w:w="0" w:type="dxa"/>
              <w:left w:w="57" w:type="dxa"/>
              <w:bottom w:w="57" w:type="dxa"/>
              <w:right w:w="0" w:type="dxa"/>
            </w:tcMar>
            <w:hideMark/>
          </w:tcPr>
          <w:p w14:paraId="6215FFA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7.</w:t>
            </w:r>
          </w:p>
        </w:tc>
        <w:tc>
          <w:tcPr>
            <w:tcW w:w="0" w:type="auto"/>
            <w:tcMar>
              <w:top w:w="0" w:type="dxa"/>
              <w:left w:w="57" w:type="dxa"/>
              <w:bottom w:w="57" w:type="dxa"/>
              <w:right w:w="0" w:type="dxa"/>
            </w:tcMar>
            <w:hideMark/>
          </w:tcPr>
          <w:p w14:paraId="00FDF7C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riebalų kilmė (pvz.: vištienos riebalai, saulėgrąžų aliejus ar pan.)</w:t>
            </w:r>
          </w:p>
        </w:tc>
        <w:tc>
          <w:tcPr>
            <w:tcW w:w="0" w:type="auto"/>
            <w:tcMar>
              <w:top w:w="0" w:type="dxa"/>
              <w:left w:w="57" w:type="dxa"/>
              <w:bottom w:w="57" w:type="dxa"/>
              <w:right w:w="0" w:type="dxa"/>
            </w:tcMar>
            <w:hideMark/>
          </w:tcPr>
          <w:p w14:paraId="2A181B30"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79D7BE40" w14:textId="77777777" w:rsidR="00B5699A" w:rsidRPr="00B5699A" w:rsidRDefault="00B5699A" w:rsidP="00B5699A">
            <w:pPr>
              <w:spacing w:after="0" w:line="240" w:lineRule="auto"/>
              <w:jc w:val="center"/>
              <w:rPr>
                <w:rFonts w:eastAsia="Times New Roman" w:cstheme="minorHAnsi"/>
              </w:rPr>
            </w:pPr>
          </w:p>
        </w:tc>
      </w:tr>
      <w:tr w:rsidR="00B5699A" w:rsidRPr="00B5699A" w14:paraId="0C2CA574" w14:textId="77777777" w:rsidTr="00FD0EBF">
        <w:trPr>
          <w:tblCellSpacing w:w="0" w:type="dxa"/>
        </w:trPr>
        <w:tc>
          <w:tcPr>
            <w:tcW w:w="0" w:type="auto"/>
            <w:tcMar>
              <w:top w:w="0" w:type="dxa"/>
              <w:left w:w="57" w:type="dxa"/>
              <w:bottom w:w="57" w:type="dxa"/>
              <w:right w:w="0" w:type="dxa"/>
            </w:tcMar>
            <w:hideMark/>
          </w:tcPr>
          <w:p w14:paraId="0148E2B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8.</w:t>
            </w:r>
          </w:p>
        </w:tc>
        <w:tc>
          <w:tcPr>
            <w:tcW w:w="0" w:type="auto"/>
            <w:tcMar>
              <w:top w:w="0" w:type="dxa"/>
              <w:left w:w="57" w:type="dxa"/>
              <w:bottom w:w="57" w:type="dxa"/>
              <w:right w:w="0" w:type="dxa"/>
            </w:tcMar>
            <w:hideMark/>
          </w:tcPr>
          <w:p w14:paraId="642DB94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apykaitinė energija</w:t>
            </w:r>
          </w:p>
        </w:tc>
        <w:tc>
          <w:tcPr>
            <w:tcW w:w="0" w:type="auto"/>
            <w:tcMar>
              <w:top w:w="0" w:type="dxa"/>
              <w:left w:w="57" w:type="dxa"/>
              <w:bottom w:w="57" w:type="dxa"/>
              <w:right w:w="0" w:type="dxa"/>
            </w:tcMar>
            <w:hideMark/>
          </w:tcPr>
          <w:p w14:paraId="492ABBBB"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3400 kcal/kg</w:t>
            </w:r>
          </w:p>
        </w:tc>
        <w:tc>
          <w:tcPr>
            <w:tcW w:w="0" w:type="auto"/>
            <w:tcMar>
              <w:top w:w="0" w:type="dxa"/>
              <w:left w:w="57" w:type="dxa"/>
              <w:bottom w:w="57" w:type="dxa"/>
              <w:right w:w="57" w:type="dxa"/>
            </w:tcMar>
            <w:hideMark/>
          </w:tcPr>
          <w:p w14:paraId="0770C470" w14:textId="77777777" w:rsidR="00B5699A" w:rsidRPr="00B5699A" w:rsidRDefault="00B5699A" w:rsidP="00B5699A">
            <w:pPr>
              <w:spacing w:after="0" w:line="240" w:lineRule="auto"/>
              <w:jc w:val="center"/>
              <w:rPr>
                <w:rFonts w:eastAsia="Times New Roman" w:cstheme="minorHAnsi"/>
              </w:rPr>
            </w:pPr>
          </w:p>
        </w:tc>
      </w:tr>
      <w:tr w:rsidR="00B5699A" w:rsidRPr="00B5699A" w14:paraId="69868444" w14:textId="77777777" w:rsidTr="00FD0EBF">
        <w:trPr>
          <w:tblCellSpacing w:w="0" w:type="dxa"/>
        </w:trPr>
        <w:tc>
          <w:tcPr>
            <w:tcW w:w="0" w:type="auto"/>
            <w:tcMar>
              <w:top w:w="0" w:type="dxa"/>
              <w:left w:w="57" w:type="dxa"/>
              <w:bottom w:w="57" w:type="dxa"/>
              <w:right w:w="0" w:type="dxa"/>
            </w:tcMar>
            <w:hideMark/>
          </w:tcPr>
          <w:p w14:paraId="27D3FF6D"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9.</w:t>
            </w:r>
          </w:p>
        </w:tc>
        <w:tc>
          <w:tcPr>
            <w:tcW w:w="0" w:type="auto"/>
            <w:tcMar>
              <w:top w:w="0" w:type="dxa"/>
              <w:left w:w="57" w:type="dxa"/>
              <w:bottom w:w="57" w:type="dxa"/>
              <w:right w:w="0" w:type="dxa"/>
            </w:tcMar>
            <w:hideMark/>
          </w:tcPr>
          <w:p w14:paraId="0AFAB97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Gyvūninės kilmės baltymų kiekis nuo bendro pašare esančių baltymų kiekio</w:t>
            </w:r>
          </w:p>
        </w:tc>
        <w:tc>
          <w:tcPr>
            <w:tcW w:w="0" w:type="auto"/>
            <w:tcMar>
              <w:top w:w="0" w:type="dxa"/>
              <w:left w:w="57" w:type="dxa"/>
              <w:bottom w:w="57" w:type="dxa"/>
              <w:right w:w="0" w:type="dxa"/>
            </w:tcMar>
            <w:hideMark/>
          </w:tcPr>
          <w:p w14:paraId="4FAAAF6D"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60 proc.</w:t>
            </w:r>
          </w:p>
        </w:tc>
        <w:tc>
          <w:tcPr>
            <w:tcW w:w="0" w:type="auto"/>
            <w:tcMar>
              <w:top w:w="0" w:type="dxa"/>
              <w:left w:w="57" w:type="dxa"/>
              <w:bottom w:w="57" w:type="dxa"/>
              <w:right w:w="57" w:type="dxa"/>
            </w:tcMar>
            <w:hideMark/>
          </w:tcPr>
          <w:p w14:paraId="6218B938" w14:textId="77777777" w:rsidR="00B5699A" w:rsidRPr="00B5699A" w:rsidRDefault="00B5699A" w:rsidP="00B5699A">
            <w:pPr>
              <w:spacing w:after="0" w:line="240" w:lineRule="auto"/>
              <w:jc w:val="center"/>
              <w:rPr>
                <w:rFonts w:eastAsia="Times New Roman" w:cstheme="minorHAnsi"/>
              </w:rPr>
            </w:pPr>
          </w:p>
        </w:tc>
      </w:tr>
      <w:tr w:rsidR="00B5699A" w:rsidRPr="00B5699A" w14:paraId="7F70B22E" w14:textId="77777777" w:rsidTr="00FD0EBF">
        <w:trPr>
          <w:tblCellSpacing w:w="0" w:type="dxa"/>
        </w:trPr>
        <w:tc>
          <w:tcPr>
            <w:tcW w:w="0" w:type="auto"/>
            <w:tcMar>
              <w:top w:w="0" w:type="dxa"/>
              <w:left w:w="57" w:type="dxa"/>
              <w:bottom w:w="57" w:type="dxa"/>
              <w:right w:w="0" w:type="dxa"/>
            </w:tcMar>
            <w:hideMark/>
          </w:tcPr>
          <w:p w14:paraId="688D064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10.</w:t>
            </w:r>
          </w:p>
        </w:tc>
        <w:tc>
          <w:tcPr>
            <w:tcW w:w="0" w:type="auto"/>
            <w:tcMar>
              <w:top w:w="0" w:type="dxa"/>
              <w:left w:w="57" w:type="dxa"/>
              <w:bottom w:w="57" w:type="dxa"/>
              <w:right w:w="0" w:type="dxa"/>
            </w:tcMar>
            <w:hideMark/>
          </w:tcPr>
          <w:p w14:paraId="0535FEDA"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Gyvūninės kilmės riebalų kiekis nuo bendro pašare esančių riebalų kiekio </w:t>
            </w:r>
          </w:p>
        </w:tc>
        <w:tc>
          <w:tcPr>
            <w:tcW w:w="0" w:type="auto"/>
            <w:tcMar>
              <w:top w:w="0" w:type="dxa"/>
              <w:left w:w="57" w:type="dxa"/>
              <w:bottom w:w="57" w:type="dxa"/>
              <w:right w:w="0" w:type="dxa"/>
            </w:tcMar>
            <w:hideMark/>
          </w:tcPr>
          <w:p w14:paraId="037EA1C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60 proc.</w:t>
            </w:r>
          </w:p>
        </w:tc>
        <w:tc>
          <w:tcPr>
            <w:tcW w:w="0" w:type="auto"/>
            <w:tcMar>
              <w:top w:w="0" w:type="dxa"/>
              <w:left w:w="57" w:type="dxa"/>
              <w:bottom w:w="57" w:type="dxa"/>
              <w:right w:w="57" w:type="dxa"/>
            </w:tcMar>
            <w:hideMark/>
          </w:tcPr>
          <w:p w14:paraId="2C101134" w14:textId="77777777" w:rsidR="00B5699A" w:rsidRPr="00B5699A" w:rsidRDefault="00B5699A" w:rsidP="00B5699A">
            <w:pPr>
              <w:spacing w:after="0" w:line="240" w:lineRule="auto"/>
              <w:jc w:val="center"/>
              <w:rPr>
                <w:rFonts w:eastAsia="Times New Roman" w:cstheme="minorHAnsi"/>
              </w:rPr>
            </w:pPr>
          </w:p>
        </w:tc>
      </w:tr>
      <w:tr w:rsidR="00B5699A" w:rsidRPr="00B5699A" w14:paraId="2E0DBBB8" w14:textId="77777777" w:rsidTr="00FD0EBF">
        <w:trPr>
          <w:tblCellSpacing w:w="0" w:type="dxa"/>
        </w:trPr>
        <w:tc>
          <w:tcPr>
            <w:tcW w:w="0" w:type="auto"/>
            <w:tcMar>
              <w:top w:w="0" w:type="dxa"/>
              <w:left w:w="57" w:type="dxa"/>
              <w:bottom w:w="57" w:type="dxa"/>
              <w:right w:w="0" w:type="dxa"/>
            </w:tcMar>
            <w:hideMark/>
          </w:tcPr>
          <w:p w14:paraId="21709B0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11.</w:t>
            </w:r>
          </w:p>
        </w:tc>
        <w:tc>
          <w:tcPr>
            <w:tcW w:w="0" w:type="auto"/>
            <w:tcMar>
              <w:top w:w="0" w:type="dxa"/>
              <w:left w:w="57" w:type="dxa"/>
              <w:bottom w:w="57" w:type="dxa"/>
              <w:right w:w="0" w:type="dxa"/>
            </w:tcMar>
            <w:hideMark/>
          </w:tcPr>
          <w:p w14:paraId="77F923C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Žalios ląstelienos kiekis </w:t>
            </w:r>
          </w:p>
        </w:tc>
        <w:tc>
          <w:tcPr>
            <w:tcW w:w="0" w:type="auto"/>
            <w:tcMar>
              <w:top w:w="0" w:type="dxa"/>
              <w:left w:w="57" w:type="dxa"/>
              <w:bottom w:w="57" w:type="dxa"/>
              <w:right w:w="0" w:type="dxa"/>
            </w:tcMar>
            <w:hideMark/>
          </w:tcPr>
          <w:p w14:paraId="2BDF66C3"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Negali viršyti 5 proc.</w:t>
            </w:r>
          </w:p>
        </w:tc>
        <w:tc>
          <w:tcPr>
            <w:tcW w:w="0" w:type="auto"/>
            <w:tcMar>
              <w:top w:w="0" w:type="dxa"/>
              <w:left w:w="57" w:type="dxa"/>
              <w:bottom w:w="57" w:type="dxa"/>
              <w:right w:w="57" w:type="dxa"/>
            </w:tcMar>
            <w:hideMark/>
          </w:tcPr>
          <w:p w14:paraId="347600E9" w14:textId="77777777" w:rsidR="00B5699A" w:rsidRPr="00B5699A" w:rsidRDefault="00B5699A" w:rsidP="00B5699A">
            <w:pPr>
              <w:spacing w:after="0" w:line="240" w:lineRule="auto"/>
              <w:jc w:val="center"/>
              <w:rPr>
                <w:rFonts w:eastAsia="Times New Roman" w:cstheme="minorHAnsi"/>
              </w:rPr>
            </w:pPr>
          </w:p>
        </w:tc>
      </w:tr>
      <w:tr w:rsidR="00B5699A" w:rsidRPr="00B5699A" w14:paraId="0DF157C0" w14:textId="77777777" w:rsidTr="00FD0EBF">
        <w:trPr>
          <w:tblCellSpacing w:w="0" w:type="dxa"/>
        </w:trPr>
        <w:tc>
          <w:tcPr>
            <w:tcW w:w="0" w:type="auto"/>
            <w:tcMar>
              <w:top w:w="0" w:type="dxa"/>
              <w:left w:w="57" w:type="dxa"/>
              <w:bottom w:w="57" w:type="dxa"/>
              <w:right w:w="0" w:type="dxa"/>
            </w:tcMar>
            <w:hideMark/>
          </w:tcPr>
          <w:p w14:paraId="5FE749D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12.</w:t>
            </w:r>
          </w:p>
        </w:tc>
        <w:tc>
          <w:tcPr>
            <w:tcW w:w="0" w:type="auto"/>
            <w:tcMar>
              <w:top w:w="0" w:type="dxa"/>
              <w:left w:w="57" w:type="dxa"/>
              <w:bottom w:w="57" w:type="dxa"/>
              <w:right w:w="0" w:type="dxa"/>
            </w:tcMar>
            <w:hideMark/>
          </w:tcPr>
          <w:p w14:paraId="4708F907"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Mėsos ir mėsos subproduktų kiekis</w:t>
            </w:r>
          </w:p>
        </w:tc>
        <w:tc>
          <w:tcPr>
            <w:tcW w:w="0" w:type="auto"/>
            <w:tcMar>
              <w:top w:w="0" w:type="dxa"/>
              <w:left w:w="57" w:type="dxa"/>
              <w:bottom w:w="57" w:type="dxa"/>
              <w:right w:w="0" w:type="dxa"/>
            </w:tcMar>
            <w:hideMark/>
          </w:tcPr>
          <w:p w14:paraId="3E464A4C"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25 proc.</w:t>
            </w:r>
          </w:p>
        </w:tc>
        <w:tc>
          <w:tcPr>
            <w:tcW w:w="0" w:type="auto"/>
            <w:tcMar>
              <w:top w:w="0" w:type="dxa"/>
              <w:left w:w="57" w:type="dxa"/>
              <w:bottom w:w="57" w:type="dxa"/>
              <w:right w:w="57" w:type="dxa"/>
            </w:tcMar>
            <w:hideMark/>
          </w:tcPr>
          <w:p w14:paraId="299D2DC3" w14:textId="77777777" w:rsidR="00B5699A" w:rsidRPr="00B5699A" w:rsidRDefault="00B5699A" w:rsidP="00B5699A">
            <w:pPr>
              <w:spacing w:after="0" w:line="240" w:lineRule="auto"/>
              <w:jc w:val="center"/>
              <w:rPr>
                <w:rFonts w:eastAsia="Times New Roman" w:cstheme="minorHAnsi"/>
              </w:rPr>
            </w:pPr>
          </w:p>
        </w:tc>
      </w:tr>
      <w:tr w:rsidR="00423EC3" w:rsidRPr="00B5699A" w14:paraId="6906935A" w14:textId="77777777" w:rsidTr="00FD0EBF">
        <w:trPr>
          <w:tblCellSpacing w:w="0" w:type="dxa"/>
        </w:trPr>
        <w:tc>
          <w:tcPr>
            <w:tcW w:w="0" w:type="auto"/>
            <w:vMerge w:val="restart"/>
            <w:tcMar>
              <w:top w:w="0" w:type="dxa"/>
              <w:left w:w="57" w:type="dxa"/>
              <w:bottom w:w="57" w:type="dxa"/>
              <w:right w:w="0" w:type="dxa"/>
            </w:tcMar>
          </w:tcPr>
          <w:p w14:paraId="7EC02648" w14:textId="77777777" w:rsidR="00423EC3" w:rsidRPr="00B5699A" w:rsidRDefault="00423EC3" w:rsidP="00B5699A">
            <w:pPr>
              <w:spacing w:after="0" w:line="240" w:lineRule="auto"/>
              <w:jc w:val="center"/>
              <w:rPr>
                <w:rFonts w:eastAsia="Times New Roman" w:cstheme="minorHAnsi"/>
                <w:color w:val="000000"/>
              </w:rPr>
            </w:pPr>
            <w:r w:rsidRPr="00B5699A">
              <w:rPr>
                <w:rFonts w:eastAsia="Times New Roman" w:cstheme="minorHAnsi"/>
                <w:color w:val="000000"/>
              </w:rPr>
              <w:t>13.</w:t>
            </w:r>
          </w:p>
        </w:tc>
        <w:tc>
          <w:tcPr>
            <w:tcW w:w="0" w:type="auto"/>
            <w:vMerge w:val="restart"/>
            <w:tcMar>
              <w:top w:w="0" w:type="dxa"/>
              <w:left w:w="57" w:type="dxa"/>
              <w:bottom w:w="57" w:type="dxa"/>
              <w:right w:w="0" w:type="dxa"/>
            </w:tcMar>
          </w:tcPr>
          <w:p w14:paraId="2C898793" w14:textId="77777777" w:rsidR="00423EC3" w:rsidRPr="00B5699A" w:rsidRDefault="00423EC3" w:rsidP="00423EC3">
            <w:pPr>
              <w:spacing w:after="0" w:line="240" w:lineRule="auto"/>
              <w:rPr>
                <w:rFonts w:eastAsia="Times New Roman" w:cstheme="minorHAnsi"/>
              </w:rPr>
            </w:pPr>
            <w:r w:rsidRPr="00B5699A">
              <w:rPr>
                <w:rFonts w:eastAsia="Times New Roman" w:cstheme="minorHAnsi"/>
                <w:color w:val="000000"/>
              </w:rPr>
              <w:t>Pašaro analitinės</w:t>
            </w:r>
          </w:p>
          <w:p w14:paraId="3322F024" w14:textId="77777777" w:rsidR="00423EC3" w:rsidRPr="00B5699A" w:rsidRDefault="00423EC3" w:rsidP="00423EC3">
            <w:pPr>
              <w:spacing w:after="0" w:line="240" w:lineRule="auto"/>
              <w:rPr>
                <w:rFonts w:eastAsia="Times New Roman" w:cstheme="minorHAnsi"/>
                <w:color w:val="000000"/>
              </w:rPr>
            </w:pPr>
            <w:r w:rsidRPr="00B5699A">
              <w:rPr>
                <w:rFonts w:eastAsia="Times New Roman" w:cstheme="minorHAnsi"/>
                <w:color w:val="000000"/>
              </w:rPr>
              <w:t>sudedamosios dalys:</w:t>
            </w:r>
          </w:p>
        </w:tc>
        <w:tc>
          <w:tcPr>
            <w:tcW w:w="0" w:type="auto"/>
            <w:tcMar>
              <w:top w:w="0" w:type="dxa"/>
              <w:left w:w="57" w:type="dxa"/>
              <w:bottom w:w="57" w:type="dxa"/>
              <w:right w:w="0" w:type="dxa"/>
            </w:tcMar>
          </w:tcPr>
          <w:p w14:paraId="5E635178" w14:textId="77777777" w:rsidR="00423EC3" w:rsidRPr="00B5699A" w:rsidRDefault="00423EC3" w:rsidP="00B5699A">
            <w:pPr>
              <w:spacing w:after="0" w:line="240" w:lineRule="auto"/>
              <w:jc w:val="center"/>
              <w:rPr>
                <w:rFonts w:eastAsia="Times New Roman" w:cstheme="minorHAnsi"/>
                <w:color w:val="000000"/>
              </w:rPr>
            </w:pPr>
            <w:r w:rsidRPr="00B5699A">
              <w:rPr>
                <w:rFonts w:eastAsia="Times New Roman" w:cstheme="minorHAnsi"/>
                <w:color w:val="000000"/>
              </w:rPr>
              <w:t>baltymų ne mažiau kaip 20 proc.</w:t>
            </w:r>
          </w:p>
        </w:tc>
        <w:tc>
          <w:tcPr>
            <w:tcW w:w="0" w:type="auto"/>
            <w:tcMar>
              <w:top w:w="0" w:type="dxa"/>
              <w:left w:w="57" w:type="dxa"/>
              <w:bottom w:w="57" w:type="dxa"/>
              <w:right w:w="57" w:type="dxa"/>
            </w:tcMar>
          </w:tcPr>
          <w:p w14:paraId="233951DF" w14:textId="77777777" w:rsidR="00423EC3" w:rsidRPr="00B5699A" w:rsidRDefault="00423EC3" w:rsidP="00B5699A">
            <w:pPr>
              <w:spacing w:after="0" w:line="240" w:lineRule="auto"/>
              <w:jc w:val="center"/>
              <w:rPr>
                <w:rFonts w:eastAsia="Times New Roman" w:cstheme="minorHAnsi"/>
              </w:rPr>
            </w:pPr>
          </w:p>
        </w:tc>
      </w:tr>
      <w:tr w:rsidR="00423EC3" w:rsidRPr="00B5699A" w14:paraId="24C254E8" w14:textId="77777777" w:rsidTr="00FD0EBF">
        <w:trPr>
          <w:tblCellSpacing w:w="0" w:type="dxa"/>
        </w:trPr>
        <w:tc>
          <w:tcPr>
            <w:tcW w:w="0" w:type="auto"/>
            <w:vMerge/>
            <w:tcMar>
              <w:top w:w="0" w:type="dxa"/>
              <w:left w:w="57" w:type="dxa"/>
              <w:bottom w:w="57" w:type="dxa"/>
              <w:right w:w="0" w:type="dxa"/>
            </w:tcMar>
          </w:tcPr>
          <w:p w14:paraId="3C4FDE81" w14:textId="77777777" w:rsidR="00423EC3" w:rsidRPr="00B5699A" w:rsidRDefault="00423EC3" w:rsidP="00B5699A">
            <w:pPr>
              <w:spacing w:after="0" w:line="240" w:lineRule="auto"/>
              <w:jc w:val="center"/>
              <w:rPr>
                <w:rFonts w:eastAsia="Times New Roman" w:cstheme="minorHAnsi"/>
                <w:color w:val="000000"/>
              </w:rPr>
            </w:pPr>
          </w:p>
        </w:tc>
        <w:tc>
          <w:tcPr>
            <w:tcW w:w="0" w:type="auto"/>
            <w:vMerge/>
            <w:tcMar>
              <w:top w:w="0" w:type="dxa"/>
              <w:left w:w="57" w:type="dxa"/>
              <w:bottom w:w="57" w:type="dxa"/>
              <w:right w:w="0" w:type="dxa"/>
            </w:tcMar>
          </w:tcPr>
          <w:p w14:paraId="5F17C989" w14:textId="77777777" w:rsidR="00423EC3" w:rsidRPr="00B5699A" w:rsidRDefault="00423EC3" w:rsidP="00B5699A">
            <w:pPr>
              <w:spacing w:after="0" w:line="240" w:lineRule="auto"/>
              <w:rPr>
                <w:rFonts w:eastAsia="Times New Roman" w:cstheme="minorHAnsi"/>
                <w:color w:val="000000"/>
              </w:rPr>
            </w:pPr>
          </w:p>
        </w:tc>
        <w:tc>
          <w:tcPr>
            <w:tcW w:w="0" w:type="auto"/>
            <w:tcMar>
              <w:top w:w="0" w:type="dxa"/>
              <w:left w:w="57" w:type="dxa"/>
              <w:bottom w:w="57" w:type="dxa"/>
              <w:right w:w="0" w:type="dxa"/>
            </w:tcMar>
          </w:tcPr>
          <w:p w14:paraId="2E9B8255" w14:textId="77777777" w:rsidR="00423EC3" w:rsidRPr="00B5699A" w:rsidRDefault="00423EC3" w:rsidP="00B5699A">
            <w:pPr>
              <w:spacing w:after="0" w:line="240" w:lineRule="auto"/>
              <w:jc w:val="center"/>
              <w:rPr>
                <w:rFonts w:eastAsia="Times New Roman" w:cstheme="minorHAnsi"/>
                <w:color w:val="000000"/>
              </w:rPr>
            </w:pPr>
            <w:r w:rsidRPr="00B5699A">
              <w:rPr>
                <w:rFonts w:eastAsia="Times New Roman" w:cstheme="minorHAnsi"/>
                <w:color w:val="000000"/>
              </w:rPr>
              <w:t>riebalų ne daugiau kaip 15 proc.</w:t>
            </w:r>
          </w:p>
        </w:tc>
        <w:tc>
          <w:tcPr>
            <w:tcW w:w="0" w:type="auto"/>
            <w:tcMar>
              <w:top w:w="0" w:type="dxa"/>
              <w:left w:w="57" w:type="dxa"/>
              <w:bottom w:w="57" w:type="dxa"/>
              <w:right w:w="57" w:type="dxa"/>
            </w:tcMar>
          </w:tcPr>
          <w:p w14:paraId="1EE3D07F" w14:textId="77777777" w:rsidR="00423EC3" w:rsidRPr="00B5699A" w:rsidRDefault="00423EC3" w:rsidP="00B5699A">
            <w:pPr>
              <w:spacing w:after="0" w:line="240" w:lineRule="auto"/>
              <w:jc w:val="center"/>
              <w:rPr>
                <w:rFonts w:eastAsia="Times New Roman" w:cstheme="minorHAnsi"/>
              </w:rPr>
            </w:pPr>
          </w:p>
        </w:tc>
      </w:tr>
      <w:tr w:rsidR="00423EC3" w:rsidRPr="00B5699A" w14:paraId="22DA0DE2" w14:textId="77777777" w:rsidTr="00FD0EBF">
        <w:trPr>
          <w:tblCellSpacing w:w="0" w:type="dxa"/>
        </w:trPr>
        <w:tc>
          <w:tcPr>
            <w:tcW w:w="0" w:type="auto"/>
            <w:tcMar>
              <w:top w:w="0" w:type="dxa"/>
              <w:left w:w="57" w:type="dxa"/>
              <w:bottom w:w="57" w:type="dxa"/>
              <w:right w:w="0" w:type="dxa"/>
            </w:tcMar>
          </w:tcPr>
          <w:p w14:paraId="4E4007AC" w14:textId="77777777" w:rsidR="00423EC3" w:rsidRPr="00B5699A" w:rsidRDefault="00423EC3" w:rsidP="00B5699A">
            <w:pPr>
              <w:spacing w:after="0" w:line="240" w:lineRule="auto"/>
              <w:jc w:val="center"/>
              <w:rPr>
                <w:rFonts w:eastAsia="Times New Roman" w:cstheme="minorHAnsi"/>
                <w:color w:val="000000"/>
              </w:rPr>
            </w:pPr>
            <w:r w:rsidRPr="00B5699A">
              <w:rPr>
                <w:rFonts w:eastAsia="Times New Roman" w:cstheme="minorHAnsi"/>
                <w:color w:val="000000"/>
              </w:rPr>
              <w:t>14.</w:t>
            </w:r>
          </w:p>
        </w:tc>
        <w:tc>
          <w:tcPr>
            <w:tcW w:w="0" w:type="auto"/>
            <w:tcMar>
              <w:top w:w="0" w:type="dxa"/>
              <w:left w:w="57" w:type="dxa"/>
              <w:bottom w:w="57" w:type="dxa"/>
              <w:right w:w="0" w:type="dxa"/>
            </w:tcMar>
          </w:tcPr>
          <w:p w14:paraId="09731E97" w14:textId="77777777" w:rsidR="00423EC3" w:rsidRPr="00B5699A" w:rsidRDefault="00423EC3" w:rsidP="00423EC3">
            <w:pPr>
              <w:spacing w:after="0" w:line="240" w:lineRule="auto"/>
              <w:rPr>
                <w:rFonts w:eastAsia="Times New Roman" w:cstheme="minorHAnsi"/>
              </w:rPr>
            </w:pPr>
            <w:r w:rsidRPr="00B5699A">
              <w:rPr>
                <w:rFonts w:eastAsia="Times New Roman" w:cstheme="minorHAnsi"/>
                <w:color w:val="000000"/>
              </w:rPr>
              <w:t>Pašare neturi būti sojos, kviečių, kukurūzų produktų,</w:t>
            </w:r>
          </w:p>
          <w:p w14:paraId="206936D0" w14:textId="77777777" w:rsidR="00423EC3" w:rsidRPr="00B5699A" w:rsidRDefault="00423EC3" w:rsidP="00423EC3">
            <w:pPr>
              <w:spacing w:after="0" w:line="240" w:lineRule="auto"/>
              <w:rPr>
                <w:rFonts w:eastAsia="Times New Roman" w:cstheme="minorHAnsi"/>
                <w:color w:val="000000"/>
              </w:rPr>
            </w:pPr>
            <w:r w:rsidRPr="00B5699A">
              <w:rPr>
                <w:rFonts w:eastAsia="Times New Roman" w:cstheme="minorHAnsi"/>
                <w:color w:val="000000"/>
              </w:rPr>
              <w:t>pieno miltelių</w:t>
            </w:r>
          </w:p>
        </w:tc>
        <w:tc>
          <w:tcPr>
            <w:tcW w:w="0" w:type="auto"/>
            <w:tcMar>
              <w:top w:w="0" w:type="dxa"/>
              <w:left w:w="57" w:type="dxa"/>
              <w:bottom w:w="57" w:type="dxa"/>
              <w:right w:w="0" w:type="dxa"/>
            </w:tcMar>
          </w:tcPr>
          <w:p w14:paraId="7F6886A0" w14:textId="77777777" w:rsidR="00423EC3" w:rsidRPr="00B5699A" w:rsidRDefault="00423EC3" w:rsidP="00B5699A">
            <w:pPr>
              <w:spacing w:after="0" w:line="240" w:lineRule="auto"/>
              <w:jc w:val="center"/>
              <w:rPr>
                <w:rFonts w:eastAsia="Times New Roman" w:cstheme="minorHAnsi"/>
                <w:color w:val="000000"/>
              </w:rPr>
            </w:pPr>
            <w:r w:rsidRPr="00B5699A">
              <w:rPr>
                <w:rFonts w:eastAsia="Times New Roman" w:cstheme="minorHAnsi"/>
                <w:color w:val="000000"/>
              </w:rPr>
              <w:t>Nurodyti</w:t>
            </w:r>
          </w:p>
        </w:tc>
        <w:tc>
          <w:tcPr>
            <w:tcW w:w="0" w:type="auto"/>
            <w:tcMar>
              <w:top w:w="0" w:type="dxa"/>
              <w:left w:w="57" w:type="dxa"/>
              <w:bottom w:w="57" w:type="dxa"/>
              <w:right w:w="57" w:type="dxa"/>
            </w:tcMar>
          </w:tcPr>
          <w:p w14:paraId="6801A9C0" w14:textId="77777777" w:rsidR="00423EC3" w:rsidRPr="00B5699A" w:rsidRDefault="00423EC3" w:rsidP="00B5699A">
            <w:pPr>
              <w:spacing w:after="0" w:line="240" w:lineRule="auto"/>
              <w:jc w:val="center"/>
              <w:rPr>
                <w:rFonts w:eastAsia="Times New Roman" w:cstheme="minorHAnsi"/>
              </w:rPr>
            </w:pPr>
          </w:p>
        </w:tc>
      </w:tr>
    </w:tbl>
    <w:p w14:paraId="2253567E" w14:textId="77777777" w:rsidR="00B5699A" w:rsidRPr="00B5699A" w:rsidRDefault="00B5699A" w:rsidP="00B5699A">
      <w:pPr>
        <w:spacing w:after="0" w:line="240" w:lineRule="auto"/>
        <w:rPr>
          <w:rFonts w:eastAsia="Times New Roman" w:cstheme="minorHAnsi"/>
        </w:rPr>
      </w:pPr>
    </w:p>
    <w:p w14:paraId="7229ECDF" w14:textId="77777777" w:rsidR="00B5699A" w:rsidRPr="00B5699A" w:rsidRDefault="00B5699A" w:rsidP="00423EC3">
      <w:pPr>
        <w:spacing w:after="0" w:line="240" w:lineRule="auto"/>
        <w:jc w:val="right"/>
        <w:rPr>
          <w:rFonts w:eastAsia="Times New Roman" w:cstheme="minorHAnsi"/>
          <w:i/>
        </w:rPr>
      </w:pPr>
      <w:r w:rsidRPr="00B5699A">
        <w:rPr>
          <w:rFonts w:eastAsia="Times New Roman" w:cstheme="minorHAnsi"/>
          <w:i/>
        </w:rPr>
        <w:t xml:space="preserve">3 lentelė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7"/>
        <w:gridCol w:w="4704"/>
        <w:gridCol w:w="1869"/>
        <w:gridCol w:w="2922"/>
      </w:tblGrid>
      <w:tr w:rsidR="00B5699A" w:rsidRPr="00B5699A" w14:paraId="6D616541" w14:textId="77777777" w:rsidTr="00396060">
        <w:trPr>
          <w:tblCellSpacing w:w="0" w:type="dxa"/>
        </w:trPr>
        <w:tc>
          <w:tcPr>
            <w:tcW w:w="0" w:type="auto"/>
            <w:shd w:val="clear" w:color="auto" w:fill="E7E6E6" w:themeFill="background2"/>
            <w:tcMar>
              <w:top w:w="57" w:type="dxa"/>
              <w:left w:w="57" w:type="dxa"/>
              <w:bottom w:w="57" w:type="dxa"/>
              <w:right w:w="0" w:type="dxa"/>
            </w:tcMar>
            <w:hideMark/>
          </w:tcPr>
          <w:p w14:paraId="4D7123B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Eil. Nr.</w:t>
            </w:r>
          </w:p>
        </w:tc>
        <w:tc>
          <w:tcPr>
            <w:tcW w:w="0" w:type="auto"/>
            <w:shd w:val="clear" w:color="auto" w:fill="E7E6E6" w:themeFill="background2"/>
            <w:tcMar>
              <w:top w:w="57" w:type="dxa"/>
              <w:left w:w="57" w:type="dxa"/>
              <w:bottom w:w="57" w:type="dxa"/>
              <w:right w:w="0" w:type="dxa"/>
            </w:tcMar>
            <w:hideMark/>
          </w:tcPr>
          <w:p w14:paraId="087320BC"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Pagrindiniai reikalavimai</w:t>
            </w:r>
          </w:p>
          <w:p w14:paraId="43BB813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sausajam pašarui</w:t>
            </w:r>
          </w:p>
          <w:p w14:paraId="0B583E26"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Suaugusiems netoleruojantiems grūdinių kultūrų ar turintiems kitų sutrikimų šunims nuo 20 kg</w:t>
            </w:r>
          </w:p>
        </w:tc>
        <w:tc>
          <w:tcPr>
            <w:tcW w:w="0" w:type="auto"/>
            <w:shd w:val="clear" w:color="auto" w:fill="E7E6E6" w:themeFill="background2"/>
            <w:tcMar>
              <w:top w:w="57" w:type="dxa"/>
              <w:left w:w="57" w:type="dxa"/>
              <w:bottom w:w="57" w:type="dxa"/>
              <w:right w:w="0" w:type="dxa"/>
            </w:tcMar>
            <w:hideMark/>
          </w:tcPr>
          <w:p w14:paraId="5354E942" w14:textId="77777777" w:rsidR="00B5699A" w:rsidRPr="00B5699A" w:rsidRDefault="00B5699A" w:rsidP="00B5699A">
            <w:pPr>
              <w:spacing w:after="0" w:line="240" w:lineRule="auto"/>
              <w:jc w:val="center"/>
              <w:rPr>
                <w:rFonts w:eastAsia="Times New Roman" w:cstheme="minorHAnsi"/>
                <w:b/>
                <w:bCs/>
              </w:rPr>
            </w:pPr>
            <w:r w:rsidRPr="00B5699A">
              <w:rPr>
                <w:rFonts w:eastAsia="Times New Roman" w:cstheme="minorHAnsi"/>
                <w:b/>
                <w:bCs/>
              </w:rPr>
              <w:t>Reikalaujama reikšmė</w:t>
            </w:r>
          </w:p>
        </w:tc>
        <w:tc>
          <w:tcPr>
            <w:tcW w:w="0" w:type="auto"/>
            <w:shd w:val="clear" w:color="auto" w:fill="E7E6E6" w:themeFill="background2"/>
            <w:tcMar>
              <w:top w:w="57" w:type="dxa"/>
              <w:left w:w="57" w:type="dxa"/>
              <w:bottom w:w="57" w:type="dxa"/>
              <w:right w:w="57" w:type="dxa"/>
            </w:tcMar>
            <w:hideMark/>
          </w:tcPr>
          <w:p w14:paraId="7B855E51" w14:textId="77777777" w:rsidR="00154ADB" w:rsidRPr="00154ADB" w:rsidRDefault="00154ADB" w:rsidP="00154ADB">
            <w:pPr>
              <w:spacing w:after="0" w:line="240" w:lineRule="auto"/>
              <w:jc w:val="center"/>
              <w:rPr>
                <w:rFonts w:eastAsia="Times New Roman" w:cstheme="minorHAnsi"/>
                <w:b/>
                <w:bCs/>
                <w:iCs/>
                <w:color w:val="000000"/>
              </w:rPr>
            </w:pPr>
            <w:r w:rsidRPr="00154ADB">
              <w:rPr>
                <w:rFonts w:eastAsia="Times New Roman" w:cstheme="minorHAnsi"/>
                <w:b/>
                <w:bCs/>
                <w:iCs/>
                <w:color w:val="000000"/>
              </w:rPr>
              <w:t>Siūloma rodiklio reikšmė</w:t>
            </w:r>
          </w:p>
          <w:p w14:paraId="4680455B" w14:textId="77777777" w:rsidR="00154ADB" w:rsidRPr="00154ADB" w:rsidRDefault="00154ADB" w:rsidP="00154ADB">
            <w:pPr>
              <w:spacing w:after="0" w:line="240" w:lineRule="auto"/>
              <w:jc w:val="center"/>
              <w:rPr>
                <w:rFonts w:eastAsia="Times New Roman" w:cstheme="minorHAnsi"/>
                <w:b/>
                <w:bCs/>
                <w:i/>
                <w:iCs/>
                <w:color w:val="000000"/>
              </w:rPr>
            </w:pPr>
            <w:r w:rsidRPr="00154ADB">
              <w:rPr>
                <w:rFonts w:eastAsia="Times New Roman" w:cstheme="minorHAnsi"/>
                <w:b/>
                <w:bCs/>
                <w:i/>
                <w:iCs/>
                <w:color w:val="000000"/>
              </w:rPr>
              <w:t xml:space="preserve">(pildo tiekėjas; </w:t>
            </w:r>
          </w:p>
          <w:p w14:paraId="41F19EAF" w14:textId="77777777" w:rsidR="00B5699A" w:rsidRPr="00B5699A" w:rsidRDefault="00154ADB" w:rsidP="00154ADB">
            <w:pPr>
              <w:spacing w:after="0" w:line="240" w:lineRule="auto"/>
              <w:jc w:val="center"/>
              <w:rPr>
                <w:rFonts w:eastAsia="Times New Roman" w:cstheme="minorHAnsi"/>
                <w:b/>
                <w:bCs/>
              </w:rPr>
            </w:pPr>
            <w:r w:rsidRPr="00154ADB">
              <w:rPr>
                <w:rFonts w:eastAsia="Times New Roman" w:cstheme="minorHAnsi"/>
                <w:b/>
                <w:bCs/>
                <w:i/>
                <w:iCs/>
                <w:color w:val="000000"/>
              </w:rPr>
              <w:t>apsiribojimas vien įrašais „atitinka“ ir/arba „taip“ negalimas)</w:t>
            </w:r>
          </w:p>
        </w:tc>
      </w:tr>
      <w:tr w:rsidR="00B5699A" w:rsidRPr="00B5699A" w14:paraId="15A73683" w14:textId="77777777" w:rsidTr="00396060">
        <w:trPr>
          <w:tblCellSpacing w:w="0" w:type="dxa"/>
        </w:trPr>
        <w:tc>
          <w:tcPr>
            <w:tcW w:w="0" w:type="auto"/>
            <w:tcMar>
              <w:top w:w="0" w:type="dxa"/>
              <w:left w:w="57" w:type="dxa"/>
              <w:bottom w:w="57" w:type="dxa"/>
              <w:right w:w="0" w:type="dxa"/>
            </w:tcMar>
            <w:hideMark/>
          </w:tcPr>
          <w:p w14:paraId="4C766BF8"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w:t>
            </w:r>
          </w:p>
        </w:tc>
        <w:tc>
          <w:tcPr>
            <w:tcW w:w="0" w:type="auto"/>
            <w:tcMar>
              <w:top w:w="0" w:type="dxa"/>
              <w:left w:w="57" w:type="dxa"/>
              <w:bottom w:w="57" w:type="dxa"/>
              <w:right w:w="0" w:type="dxa"/>
            </w:tcMar>
            <w:hideMark/>
          </w:tcPr>
          <w:p w14:paraId="7618DE95"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gamintojas, gaminio pavadinimas (nurodyti)</w:t>
            </w:r>
          </w:p>
        </w:tc>
        <w:tc>
          <w:tcPr>
            <w:tcW w:w="0" w:type="auto"/>
            <w:tcMar>
              <w:top w:w="0" w:type="dxa"/>
              <w:left w:w="57" w:type="dxa"/>
              <w:bottom w:w="57" w:type="dxa"/>
              <w:right w:w="0" w:type="dxa"/>
            </w:tcMar>
            <w:hideMark/>
          </w:tcPr>
          <w:p w14:paraId="33200400"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6E462FDD" w14:textId="77777777" w:rsidR="00B5699A" w:rsidRPr="00B5699A" w:rsidRDefault="00B5699A" w:rsidP="00B5699A">
            <w:pPr>
              <w:spacing w:after="0" w:line="240" w:lineRule="auto"/>
              <w:jc w:val="center"/>
              <w:rPr>
                <w:rFonts w:eastAsia="Times New Roman" w:cstheme="minorHAnsi"/>
              </w:rPr>
            </w:pPr>
          </w:p>
        </w:tc>
      </w:tr>
      <w:tr w:rsidR="00B5699A" w:rsidRPr="00B5699A" w14:paraId="117AA312" w14:textId="77777777" w:rsidTr="00396060">
        <w:trPr>
          <w:tblCellSpacing w:w="0" w:type="dxa"/>
        </w:trPr>
        <w:tc>
          <w:tcPr>
            <w:tcW w:w="0" w:type="auto"/>
            <w:tcMar>
              <w:top w:w="0" w:type="dxa"/>
              <w:left w:w="57" w:type="dxa"/>
              <w:bottom w:w="57" w:type="dxa"/>
              <w:right w:w="0" w:type="dxa"/>
            </w:tcMar>
            <w:hideMark/>
          </w:tcPr>
          <w:p w14:paraId="4AE2F19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2.</w:t>
            </w:r>
          </w:p>
        </w:tc>
        <w:tc>
          <w:tcPr>
            <w:tcW w:w="0" w:type="auto"/>
            <w:tcMar>
              <w:top w:w="0" w:type="dxa"/>
              <w:left w:w="57" w:type="dxa"/>
              <w:bottom w:w="57" w:type="dxa"/>
              <w:right w:w="0" w:type="dxa"/>
            </w:tcMar>
            <w:hideMark/>
          </w:tcPr>
          <w:p w14:paraId="7F5A276E"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Pašaras turi būti pagamintas naudojant ekstruderį</w:t>
            </w:r>
          </w:p>
        </w:tc>
        <w:tc>
          <w:tcPr>
            <w:tcW w:w="0" w:type="auto"/>
            <w:tcMar>
              <w:top w:w="0" w:type="dxa"/>
              <w:left w:w="57" w:type="dxa"/>
              <w:bottom w:w="57" w:type="dxa"/>
              <w:right w:w="0" w:type="dxa"/>
            </w:tcMar>
            <w:hideMark/>
          </w:tcPr>
          <w:p w14:paraId="40A7AC6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7B8DFEF3" w14:textId="77777777" w:rsidR="00B5699A" w:rsidRPr="00B5699A" w:rsidRDefault="00B5699A" w:rsidP="00B5699A">
            <w:pPr>
              <w:spacing w:after="0" w:line="240" w:lineRule="auto"/>
              <w:jc w:val="center"/>
              <w:rPr>
                <w:rFonts w:eastAsia="Times New Roman" w:cstheme="minorHAnsi"/>
              </w:rPr>
            </w:pPr>
          </w:p>
        </w:tc>
      </w:tr>
      <w:tr w:rsidR="00B5699A" w:rsidRPr="00B5699A" w14:paraId="34A4E2A0" w14:textId="77777777" w:rsidTr="00396060">
        <w:trPr>
          <w:tblCellSpacing w:w="0" w:type="dxa"/>
        </w:trPr>
        <w:tc>
          <w:tcPr>
            <w:tcW w:w="0" w:type="auto"/>
            <w:tcMar>
              <w:top w:w="0" w:type="dxa"/>
              <w:left w:w="57" w:type="dxa"/>
              <w:bottom w:w="57" w:type="dxa"/>
              <w:right w:w="0" w:type="dxa"/>
            </w:tcMar>
            <w:hideMark/>
          </w:tcPr>
          <w:p w14:paraId="28CEA78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3.</w:t>
            </w:r>
          </w:p>
        </w:tc>
        <w:tc>
          <w:tcPr>
            <w:tcW w:w="0" w:type="auto"/>
            <w:tcMar>
              <w:top w:w="0" w:type="dxa"/>
              <w:left w:w="57" w:type="dxa"/>
              <w:bottom w:w="57" w:type="dxa"/>
              <w:right w:w="0" w:type="dxa"/>
            </w:tcMar>
            <w:hideMark/>
          </w:tcPr>
          <w:p w14:paraId="1AFCE206"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Originalios pakuotės dydis </w:t>
            </w:r>
          </w:p>
        </w:tc>
        <w:tc>
          <w:tcPr>
            <w:tcW w:w="0" w:type="auto"/>
            <w:tcMar>
              <w:top w:w="0" w:type="dxa"/>
              <w:left w:w="57" w:type="dxa"/>
              <w:bottom w:w="57" w:type="dxa"/>
              <w:right w:w="0" w:type="dxa"/>
            </w:tcMar>
            <w:hideMark/>
          </w:tcPr>
          <w:p w14:paraId="7277B1B4" w14:textId="77777777" w:rsidR="00B5699A" w:rsidRPr="00B5699A" w:rsidRDefault="003E46B5" w:rsidP="00B5699A">
            <w:pPr>
              <w:spacing w:after="0" w:line="240" w:lineRule="auto"/>
              <w:jc w:val="center"/>
              <w:rPr>
                <w:rFonts w:eastAsia="Times New Roman" w:cstheme="minorHAnsi"/>
              </w:rPr>
            </w:pPr>
            <w:r w:rsidRPr="00B5699A">
              <w:rPr>
                <w:rFonts w:eastAsia="Times New Roman" w:cstheme="minorHAnsi"/>
                <w:color w:val="000000"/>
              </w:rPr>
              <w:t>N</w:t>
            </w:r>
            <w:r w:rsidR="00B5699A" w:rsidRPr="00B5699A">
              <w:rPr>
                <w:rFonts w:eastAsia="Times New Roman" w:cstheme="minorHAnsi"/>
                <w:color w:val="000000"/>
              </w:rPr>
              <w:t>uo</w:t>
            </w:r>
            <w:r>
              <w:rPr>
                <w:rFonts w:eastAsia="Times New Roman" w:cstheme="minorHAnsi"/>
                <w:color w:val="000000"/>
              </w:rPr>
              <w:t xml:space="preserve"> 10</w:t>
            </w:r>
            <w:r w:rsidR="00B5699A" w:rsidRPr="00B5699A">
              <w:rPr>
                <w:rFonts w:eastAsia="Times New Roman" w:cstheme="minorHAnsi"/>
                <w:color w:val="000000"/>
              </w:rPr>
              <w:t xml:space="preserve"> iki 20 kg </w:t>
            </w:r>
          </w:p>
        </w:tc>
        <w:tc>
          <w:tcPr>
            <w:tcW w:w="0" w:type="auto"/>
            <w:tcMar>
              <w:top w:w="0" w:type="dxa"/>
              <w:left w:w="57" w:type="dxa"/>
              <w:bottom w:w="57" w:type="dxa"/>
              <w:right w:w="57" w:type="dxa"/>
            </w:tcMar>
            <w:hideMark/>
          </w:tcPr>
          <w:p w14:paraId="74E94910" w14:textId="77777777" w:rsidR="00B5699A" w:rsidRPr="00B5699A" w:rsidRDefault="00B5699A" w:rsidP="00B5699A">
            <w:pPr>
              <w:spacing w:after="0" w:line="240" w:lineRule="auto"/>
              <w:jc w:val="center"/>
              <w:rPr>
                <w:rFonts w:eastAsia="Times New Roman" w:cstheme="minorHAnsi"/>
              </w:rPr>
            </w:pPr>
          </w:p>
        </w:tc>
      </w:tr>
      <w:tr w:rsidR="00B5699A" w:rsidRPr="00B5699A" w14:paraId="513C098E" w14:textId="77777777" w:rsidTr="00396060">
        <w:trPr>
          <w:tblCellSpacing w:w="0" w:type="dxa"/>
        </w:trPr>
        <w:tc>
          <w:tcPr>
            <w:tcW w:w="0" w:type="auto"/>
            <w:tcMar>
              <w:top w:w="0" w:type="dxa"/>
              <w:left w:w="57" w:type="dxa"/>
              <w:bottom w:w="57" w:type="dxa"/>
              <w:right w:w="0" w:type="dxa"/>
            </w:tcMar>
            <w:hideMark/>
          </w:tcPr>
          <w:p w14:paraId="3496D8A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lastRenderedPageBreak/>
              <w:t>4.</w:t>
            </w:r>
          </w:p>
        </w:tc>
        <w:tc>
          <w:tcPr>
            <w:tcW w:w="0" w:type="auto"/>
            <w:tcMar>
              <w:top w:w="0" w:type="dxa"/>
              <w:left w:w="57" w:type="dxa"/>
              <w:bottom w:w="57" w:type="dxa"/>
              <w:right w:w="0" w:type="dxa"/>
            </w:tcMar>
            <w:hideMark/>
          </w:tcPr>
          <w:p w14:paraId="1A039322"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Pašaro sudėtyje esantys vitaminai, mineralai (makro ir mikro elementai) ir kitos vertingos gyvybinės medžiagos </w:t>
            </w:r>
          </w:p>
        </w:tc>
        <w:tc>
          <w:tcPr>
            <w:tcW w:w="0" w:type="auto"/>
            <w:tcMar>
              <w:top w:w="0" w:type="dxa"/>
              <w:left w:w="57" w:type="dxa"/>
              <w:bottom w:w="57" w:type="dxa"/>
              <w:right w:w="0" w:type="dxa"/>
            </w:tcMar>
            <w:hideMark/>
          </w:tcPr>
          <w:p w14:paraId="163045DD"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54F4DFD6" w14:textId="77777777" w:rsidR="00B5699A" w:rsidRPr="00B5699A" w:rsidRDefault="00B5699A" w:rsidP="00B5699A">
            <w:pPr>
              <w:spacing w:after="0" w:line="240" w:lineRule="auto"/>
              <w:jc w:val="center"/>
              <w:rPr>
                <w:rFonts w:eastAsia="Times New Roman" w:cstheme="minorHAnsi"/>
              </w:rPr>
            </w:pPr>
          </w:p>
        </w:tc>
      </w:tr>
      <w:tr w:rsidR="00B5699A" w:rsidRPr="00B5699A" w14:paraId="63215744" w14:textId="77777777" w:rsidTr="00396060">
        <w:trPr>
          <w:tblCellSpacing w:w="0" w:type="dxa"/>
        </w:trPr>
        <w:tc>
          <w:tcPr>
            <w:tcW w:w="0" w:type="auto"/>
            <w:tcMar>
              <w:top w:w="0" w:type="dxa"/>
              <w:left w:w="57" w:type="dxa"/>
              <w:bottom w:w="57" w:type="dxa"/>
              <w:right w:w="0" w:type="dxa"/>
            </w:tcMar>
            <w:hideMark/>
          </w:tcPr>
          <w:p w14:paraId="07476D3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5.</w:t>
            </w:r>
          </w:p>
        </w:tc>
        <w:tc>
          <w:tcPr>
            <w:tcW w:w="0" w:type="auto"/>
            <w:tcMar>
              <w:top w:w="0" w:type="dxa"/>
              <w:left w:w="57" w:type="dxa"/>
              <w:bottom w:w="57" w:type="dxa"/>
              <w:right w:w="0" w:type="dxa"/>
            </w:tcMar>
            <w:hideMark/>
          </w:tcPr>
          <w:p w14:paraId="5A36C980"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Angliavandenių šaltiniai (pvz.: ryžiai, daržovės ir kt.)</w:t>
            </w:r>
          </w:p>
        </w:tc>
        <w:tc>
          <w:tcPr>
            <w:tcW w:w="0" w:type="auto"/>
            <w:tcMar>
              <w:top w:w="0" w:type="dxa"/>
              <w:left w:w="57" w:type="dxa"/>
              <w:bottom w:w="57" w:type="dxa"/>
              <w:right w:w="0" w:type="dxa"/>
            </w:tcMar>
            <w:hideMark/>
          </w:tcPr>
          <w:p w14:paraId="02DD1583"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768EE62E" w14:textId="77777777" w:rsidR="00B5699A" w:rsidRPr="00B5699A" w:rsidRDefault="00B5699A" w:rsidP="00B5699A">
            <w:pPr>
              <w:spacing w:after="0" w:line="240" w:lineRule="auto"/>
              <w:jc w:val="center"/>
              <w:rPr>
                <w:rFonts w:eastAsia="Times New Roman" w:cstheme="minorHAnsi"/>
              </w:rPr>
            </w:pPr>
          </w:p>
        </w:tc>
      </w:tr>
      <w:tr w:rsidR="00B5699A" w:rsidRPr="00B5699A" w14:paraId="56DFDCD0" w14:textId="77777777" w:rsidTr="00396060">
        <w:trPr>
          <w:tblCellSpacing w:w="0" w:type="dxa"/>
        </w:trPr>
        <w:tc>
          <w:tcPr>
            <w:tcW w:w="0" w:type="auto"/>
            <w:tcMar>
              <w:top w:w="0" w:type="dxa"/>
              <w:left w:w="57" w:type="dxa"/>
              <w:bottom w:w="57" w:type="dxa"/>
              <w:right w:w="0" w:type="dxa"/>
            </w:tcMar>
            <w:hideMark/>
          </w:tcPr>
          <w:p w14:paraId="111DB37B"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6.</w:t>
            </w:r>
          </w:p>
        </w:tc>
        <w:tc>
          <w:tcPr>
            <w:tcW w:w="0" w:type="auto"/>
            <w:tcMar>
              <w:top w:w="0" w:type="dxa"/>
              <w:left w:w="57" w:type="dxa"/>
              <w:bottom w:w="57" w:type="dxa"/>
              <w:right w:w="0" w:type="dxa"/>
            </w:tcMar>
            <w:hideMark/>
          </w:tcPr>
          <w:p w14:paraId="3B7B3F1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baltymų kilmė (pvz.: vištienos, jautienos ar pan.)</w:t>
            </w:r>
          </w:p>
        </w:tc>
        <w:tc>
          <w:tcPr>
            <w:tcW w:w="0" w:type="auto"/>
            <w:tcMar>
              <w:top w:w="0" w:type="dxa"/>
              <w:left w:w="57" w:type="dxa"/>
              <w:bottom w:w="57" w:type="dxa"/>
              <w:right w:w="0" w:type="dxa"/>
            </w:tcMar>
            <w:hideMark/>
          </w:tcPr>
          <w:p w14:paraId="023115A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30195508" w14:textId="77777777" w:rsidR="00B5699A" w:rsidRPr="00B5699A" w:rsidRDefault="00B5699A" w:rsidP="00B5699A">
            <w:pPr>
              <w:spacing w:after="0" w:line="240" w:lineRule="auto"/>
              <w:jc w:val="center"/>
              <w:rPr>
                <w:rFonts w:eastAsia="Times New Roman" w:cstheme="minorHAnsi"/>
              </w:rPr>
            </w:pPr>
          </w:p>
        </w:tc>
      </w:tr>
      <w:tr w:rsidR="00B5699A" w:rsidRPr="00B5699A" w14:paraId="5CB08841" w14:textId="77777777" w:rsidTr="00396060">
        <w:trPr>
          <w:tblCellSpacing w:w="0" w:type="dxa"/>
        </w:trPr>
        <w:tc>
          <w:tcPr>
            <w:tcW w:w="0" w:type="auto"/>
            <w:tcMar>
              <w:top w:w="0" w:type="dxa"/>
              <w:left w:w="57" w:type="dxa"/>
              <w:bottom w:w="57" w:type="dxa"/>
              <w:right w:w="0" w:type="dxa"/>
            </w:tcMar>
            <w:hideMark/>
          </w:tcPr>
          <w:p w14:paraId="6526FE4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7.</w:t>
            </w:r>
          </w:p>
        </w:tc>
        <w:tc>
          <w:tcPr>
            <w:tcW w:w="0" w:type="auto"/>
            <w:tcMar>
              <w:top w:w="0" w:type="dxa"/>
              <w:left w:w="57" w:type="dxa"/>
              <w:bottom w:w="57" w:type="dxa"/>
              <w:right w:w="0" w:type="dxa"/>
            </w:tcMar>
            <w:hideMark/>
          </w:tcPr>
          <w:p w14:paraId="23F637D9"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riebalų kilmė (pvz.: vištienos riebalai, saulėgrąžų aliejus ar pan.)</w:t>
            </w:r>
          </w:p>
        </w:tc>
        <w:tc>
          <w:tcPr>
            <w:tcW w:w="0" w:type="auto"/>
            <w:tcMar>
              <w:top w:w="0" w:type="dxa"/>
              <w:left w:w="57" w:type="dxa"/>
              <w:bottom w:w="57" w:type="dxa"/>
              <w:right w:w="0" w:type="dxa"/>
            </w:tcMar>
            <w:hideMark/>
          </w:tcPr>
          <w:p w14:paraId="37C946F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0" w:type="auto"/>
            <w:tcMar>
              <w:top w:w="0" w:type="dxa"/>
              <w:left w:w="57" w:type="dxa"/>
              <w:bottom w:w="57" w:type="dxa"/>
              <w:right w:w="57" w:type="dxa"/>
            </w:tcMar>
            <w:hideMark/>
          </w:tcPr>
          <w:p w14:paraId="3FB34D7D" w14:textId="77777777" w:rsidR="00B5699A" w:rsidRPr="00B5699A" w:rsidRDefault="00B5699A" w:rsidP="00B5699A">
            <w:pPr>
              <w:spacing w:after="0" w:line="240" w:lineRule="auto"/>
              <w:jc w:val="center"/>
              <w:rPr>
                <w:rFonts w:eastAsia="Times New Roman" w:cstheme="minorHAnsi"/>
              </w:rPr>
            </w:pPr>
          </w:p>
        </w:tc>
      </w:tr>
      <w:tr w:rsidR="00B5699A" w:rsidRPr="00B5699A" w14:paraId="131827A2" w14:textId="77777777" w:rsidTr="00396060">
        <w:trPr>
          <w:tblCellSpacing w:w="0" w:type="dxa"/>
        </w:trPr>
        <w:tc>
          <w:tcPr>
            <w:tcW w:w="0" w:type="auto"/>
            <w:tcMar>
              <w:top w:w="0" w:type="dxa"/>
              <w:left w:w="57" w:type="dxa"/>
              <w:bottom w:w="57" w:type="dxa"/>
              <w:right w:w="0" w:type="dxa"/>
            </w:tcMar>
            <w:hideMark/>
          </w:tcPr>
          <w:p w14:paraId="7B68094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8.</w:t>
            </w:r>
          </w:p>
        </w:tc>
        <w:tc>
          <w:tcPr>
            <w:tcW w:w="0" w:type="auto"/>
            <w:tcMar>
              <w:top w:w="0" w:type="dxa"/>
              <w:left w:w="57" w:type="dxa"/>
              <w:bottom w:w="57" w:type="dxa"/>
              <w:right w:w="0" w:type="dxa"/>
            </w:tcMar>
            <w:hideMark/>
          </w:tcPr>
          <w:p w14:paraId="613865DE"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apykaitinė energija</w:t>
            </w:r>
          </w:p>
        </w:tc>
        <w:tc>
          <w:tcPr>
            <w:tcW w:w="0" w:type="auto"/>
            <w:tcMar>
              <w:top w:w="0" w:type="dxa"/>
              <w:left w:w="57" w:type="dxa"/>
              <w:bottom w:w="57" w:type="dxa"/>
              <w:right w:w="0" w:type="dxa"/>
            </w:tcMar>
            <w:hideMark/>
          </w:tcPr>
          <w:p w14:paraId="4BA8F2B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3200 kcal/kg</w:t>
            </w:r>
          </w:p>
        </w:tc>
        <w:tc>
          <w:tcPr>
            <w:tcW w:w="0" w:type="auto"/>
            <w:tcMar>
              <w:top w:w="0" w:type="dxa"/>
              <w:left w:w="57" w:type="dxa"/>
              <w:bottom w:w="57" w:type="dxa"/>
              <w:right w:w="57" w:type="dxa"/>
            </w:tcMar>
            <w:hideMark/>
          </w:tcPr>
          <w:p w14:paraId="2B73C34D" w14:textId="77777777" w:rsidR="00B5699A" w:rsidRPr="00B5699A" w:rsidRDefault="00B5699A" w:rsidP="00B5699A">
            <w:pPr>
              <w:spacing w:after="0" w:line="240" w:lineRule="auto"/>
              <w:jc w:val="center"/>
              <w:rPr>
                <w:rFonts w:eastAsia="Times New Roman" w:cstheme="minorHAnsi"/>
              </w:rPr>
            </w:pPr>
          </w:p>
        </w:tc>
      </w:tr>
      <w:tr w:rsidR="00B5699A" w:rsidRPr="00B5699A" w14:paraId="39183F85" w14:textId="77777777" w:rsidTr="00396060">
        <w:trPr>
          <w:tblCellSpacing w:w="0" w:type="dxa"/>
        </w:trPr>
        <w:tc>
          <w:tcPr>
            <w:tcW w:w="0" w:type="auto"/>
            <w:tcMar>
              <w:top w:w="0" w:type="dxa"/>
              <w:left w:w="57" w:type="dxa"/>
              <w:bottom w:w="57" w:type="dxa"/>
              <w:right w:w="0" w:type="dxa"/>
            </w:tcMar>
            <w:hideMark/>
          </w:tcPr>
          <w:p w14:paraId="20B53058"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9.</w:t>
            </w:r>
          </w:p>
        </w:tc>
        <w:tc>
          <w:tcPr>
            <w:tcW w:w="0" w:type="auto"/>
            <w:tcMar>
              <w:top w:w="0" w:type="dxa"/>
              <w:left w:w="57" w:type="dxa"/>
              <w:bottom w:w="57" w:type="dxa"/>
              <w:right w:w="0" w:type="dxa"/>
            </w:tcMar>
            <w:hideMark/>
          </w:tcPr>
          <w:p w14:paraId="620C662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Gyvūninės kilmės baltymų kiekis nuo bendro pašare esančių baltymų kiekio</w:t>
            </w:r>
          </w:p>
        </w:tc>
        <w:tc>
          <w:tcPr>
            <w:tcW w:w="0" w:type="auto"/>
            <w:tcMar>
              <w:top w:w="0" w:type="dxa"/>
              <w:left w:w="57" w:type="dxa"/>
              <w:bottom w:w="57" w:type="dxa"/>
              <w:right w:w="0" w:type="dxa"/>
            </w:tcMar>
            <w:hideMark/>
          </w:tcPr>
          <w:p w14:paraId="10B8ADC2"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70 proc.</w:t>
            </w:r>
          </w:p>
        </w:tc>
        <w:tc>
          <w:tcPr>
            <w:tcW w:w="0" w:type="auto"/>
            <w:tcMar>
              <w:top w:w="0" w:type="dxa"/>
              <w:left w:w="57" w:type="dxa"/>
              <w:bottom w:w="57" w:type="dxa"/>
              <w:right w:w="57" w:type="dxa"/>
            </w:tcMar>
            <w:hideMark/>
          </w:tcPr>
          <w:p w14:paraId="17EEA40D" w14:textId="77777777" w:rsidR="00B5699A" w:rsidRPr="00B5699A" w:rsidRDefault="00B5699A" w:rsidP="00B5699A">
            <w:pPr>
              <w:spacing w:after="0" w:line="240" w:lineRule="auto"/>
              <w:jc w:val="center"/>
              <w:rPr>
                <w:rFonts w:eastAsia="Times New Roman" w:cstheme="minorHAnsi"/>
              </w:rPr>
            </w:pPr>
          </w:p>
        </w:tc>
      </w:tr>
      <w:tr w:rsidR="00B5699A" w:rsidRPr="00B5699A" w14:paraId="198DD894" w14:textId="77777777" w:rsidTr="00396060">
        <w:trPr>
          <w:tblCellSpacing w:w="0" w:type="dxa"/>
        </w:trPr>
        <w:tc>
          <w:tcPr>
            <w:tcW w:w="0" w:type="auto"/>
            <w:tcMar>
              <w:top w:w="0" w:type="dxa"/>
              <w:left w:w="57" w:type="dxa"/>
              <w:bottom w:w="57" w:type="dxa"/>
              <w:right w:w="0" w:type="dxa"/>
            </w:tcMar>
            <w:hideMark/>
          </w:tcPr>
          <w:p w14:paraId="72499F0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10.</w:t>
            </w:r>
          </w:p>
        </w:tc>
        <w:tc>
          <w:tcPr>
            <w:tcW w:w="0" w:type="auto"/>
            <w:tcMar>
              <w:top w:w="0" w:type="dxa"/>
              <w:left w:w="57" w:type="dxa"/>
              <w:bottom w:w="57" w:type="dxa"/>
              <w:right w:w="0" w:type="dxa"/>
            </w:tcMar>
            <w:hideMark/>
          </w:tcPr>
          <w:p w14:paraId="0D664428"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Gyvūninės kilmės riebalų kiekis nuo bendro pašare esančių riebalų kiekio </w:t>
            </w:r>
          </w:p>
        </w:tc>
        <w:tc>
          <w:tcPr>
            <w:tcW w:w="0" w:type="auto"/>
            <w:tcMar>
              <w:top w:w="0" w:type="dxa"/>
              <w:left w:w="57" w:type="dxa"/>
              <w:bottom w:w="57" w:type="dxa"/>
              <w:right w:w="0" w:type="dxa"/>
            </w:tcMar>
            <w:hideMark/>
          </w:tcPr>
          <w:p w14:paraId="275174F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60 proc.</w:t>
            </w:r>
          </w:p>
        </w:tc>
        <w:tc>
          <w:tcPr>
            <w:tcW w:w="0" w:type="auto"/>
            <w:tcMar>
              <w:top w:w="0" w:type="dxa"/>
              <w:left w:w="57" w:type="dxa"/>
              <w:bottom w:w="57" w:type="dxa"/>
              <w:right w:w="57" w:type="dxa"/>
            </w:tcMar>
            <w:hideMark/>
          </w:tcPr>
          <w:p w14:paraId="7B021288" w14:textId="77777777" w:rsidR="00B5699A" w:rsidRPr="00B5699A" w:rsidRDefault="00B5699A" w:rsidP="00B5699A">
            <w:pPr>
              <w:spacing w:after="0" w:line="240" w:lineRule="auto"/>
              <w:jc w:val="center"/>
              <w:rPr>
                <w:rFonts w:eastAsia="Times New Roman" w:cstheme="minorHAnsi"/>
              </w:rPr>
            </w:pPr>
          </w:p>
        </w:tc>
      </w:tr>
      <w:tr w:rsidR="00B5699A" w:rsidRPr="00B5699A" w14:paraId="2FF81990" w14:textId="77777777" w:rsidTr="00396060">
        <w:trPr>
          <w:tblCellSpacing w:w="0" w:type="dxa"/>
        </w:trPr>
        <w:tc>
          <w:tcPr>
            <w:tcW w:w="0" w:type="auto"/>
            <w:tcMar>
              <w:top w:w="0" w:type="dxa"/>
              <w:left w:w="57" w:type="dxa"/>
              <w:bottom w:w="57" w:type="dxa"/>
              <w:right w:w="0" w:type="dxa"/>
            </w:tcMar>
            <w:hideMark/>
          </w:tcPr>
          <w:p w14:paraId="71BA724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11.</w:t>
            </w:r>
          </w:p>
        </w:tc>
        <w:tc>
          <w:tcPr>
            <w:tcW w:w="0" w:type="auto"/>
            <w:tcMar>
              <w:top w:w="0" w:type="dxa"/>
              <w:left w:w="57" w:type="dxa"/>
              <w:bottom w:w="57" w:type="dxa"/>
              <w:right w:w="0" w:type="dxa"/>
            </w:tcMar>
            <w:hideMark/>
          </w:tcPr>
          <w:p w14:paraId="18BE8601"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Žalios ląstelienos kiekis </w:t>
            </w:r>
          </w:p>
        </w:tc>
        <w:tc>
          <w:tcPr>
            <w:tcW w:w="0" w:type="auto"/>
            <w:tcMar>
              <w:top w:w="0" w:type="dxa"/>
              <w:left w:w="57" w:type="dxa"/>
              <w:bottom w:w="57" w:type="dxa"/>
              <w:right w:w="0" w:type="dxa"/>
            </w:tcMar>
            <w:hideMark/>
          </w:tcPr>
          <w:p w14:paraId="60278C09"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Negali viršyti 5 proc.</w:t>
            </w:r>
          </w:p>
        </w:tc>
        <w:tc>
          <w:tcPr>
            <w:tcW w:w="0" w:type="auto"/>
            <w:tcMar>
              <w:top w:w="0" w:type="dxa"/>
              <w:left w:w="57" w:type="dxa"/>
              <w:bottom w:w="57" w:type="dxa"/>
              <w:right w:w="57" w:type="dxa"/>
            </w:tcMar>
            <w:hideMark/>
          </w:tcPr>
          <w:p w14:paraId="68340D88" w14:textId="77777777" w:rsidR="00B5699A" w:rsidRPr="00B5699A" w:rsidRDefault="00B5699A" w:rsidP="00B5699A">
            <w:pPr>
              <w:spacing w:after="0" w:line="240" w:lineRule="auto"/>
              <w:jc w:val="center"/>
              <w:rPr>
                <w:rFonts w:eastAsia="Times New Roman" w:cstheme="minorHAnsi"/>
              </w:rPr>
            </w:pPr>
          </w:p>
        </w:tc>
      </w:tr>
      <w:tr w:rsidR="00B5699A" w:rsidRPr="00B5699A" w14:paraId="36077EBD" w14:textId="77777777" w:rsidTr="00396060">
        <w:trPr>
          <w:tblCellSpacing w:w="0" w:type="dxa"/>
        </w:trPr>
        <w:tc>
          <w:tcPr>
            <w:tcW w:w="0" w:type="auto"/>
            <w:tcMar>
              <w:top w:w="0" w:type="dxa"/>
              <w:left w:w="57" w:type="dxa"/>
              <w:bottom w:w="57" w:type="dxa"/>
              <w:right w:w="0" w:type="dxa"/>
            </w:tcMar>
            <w:hideMark/>
          </w:tcPr>
          <w:p w14:paraId="5BF9662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12.</w:t>
            </w:r>
          </w:p>
        </w:tc>
        <w:tc>
          <w:tcPr>
            <w:tcW w:w="0" w:type="auto"/>
            <w:tcMar>
              <w:top w:w="0" w:type="dxa"/>
              <w:left w:w="57" w:type="dxa"/>
              <w:bottom w:w="57" w:type="dxa"/>
              <w:right w:w="0" w:type="dxa"/>
            </w:tcMar>
            <w:hideMark/>
          </w:tcPr>
          <w:p w14:paraId="09D0D2E4"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Mėsos ir mėsos subproduktų kiekis</w:t>
            </w:r>
          </w:p>
        </w:tc>
        <w:tc>
          <w:tcPr>
            <w:tcW w:w="0" w:type="auto"/>
            <w:tcMar>
              <w:top w:w="0" w:type="dxa"/>
              <w:left w:w="57" w:type="dxa"/>
              <w:bottom w:w="57" w:type="dxa"/>
              <w:right w:w="0" w:type="dxa"/>
            </w:tcMar>
            <w:hideMark/>
          </w:tcPr>
          <w:p w14:paraId="2B373DC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30 proc.</w:t>
            </w:r>
          </w:p>
        </w:tc>
        <w:tc>
          <w:tcPr>
            <w:tcW w:w="0" w:type="auto"/>
            <w:tcMar>
              <w:top w:w="0" w:type="dxa"/>
              <w:left w:w="57" w:type="dxa"/>
              <w:bottom w:w="57" w:type="dxa"/>
              <w:right w:w="57" w:type="dxa"/>
            </w:tcMar>
            <w:hideMark/>
          </w:tcPr>
          <w:p w14:paraId="014B04E5" w14:textId="77777777" w:rsidR="00B5699A" w:rsidRPr="00B5699A" w:rsidRDefault="00B5699A" w:rsidP="00B5699A">
            <w:pPr>
              <w:spacing w:after="0" w:line="240" w:lineRule="auto"/>
              <w:jc w:val="center"/>
              <w:rPr>
                <w:rFonts w:eastAsia="Times New Roman" w:cstheme="minorHAnsi"/>
              </w:rPr>
            </w:pPr>
          </w:p>
        </w:tc>
      </w:tr>
      <w:tr w:rsidR="003E46B5" w:rsidRPr="00B5699A" w14:paraId="612144E9" w14:textId="77777777" w:rsidTr="00396060">
        <w:trPr>
          <w:tblCellSpacing w:w="0" w:type="dxa"/>
        </w:trPr>
        <w:tc>
          <w:tcPr>
            <w:tcW w:w="0" w:type="auto"/>
            <w:vMerge w:val="restart"/>
            <w:tcMar>
              <w:top w:w="0" w:type="dxa"/>
              <w:left w:w="57" w:type="dxa"/>
              <w:bottom w:w="57" w:type="dxa"/>
              <w:right w:w="0" w:type="dxa"/>
            </w:tcMar>
          </w:tcPr>
          <w:p w14:paraId="5895DF51" w14:textId="77777777" w:rsidR="003E46B5" w:rsidRPr="00B5699A" w:rsidRDefault="003E46B5" w:rsidP="00B5699A">
            <w:pPr>
              <w:spacing w:after="0" w:line="240" w:lineRule="auto"/>
              <w:jc w:val="center"/>
              <w:rPr>
                <w:rFonts w:eastAsia="Times New Roman" w:cstheme="minorHAnsi"/>
                <w:color w:val="000000"/>
              </w:rPr>
            </w:pPr>
            <w:r w:rsidRPr="00B5699A">
              <w:rPr>
                <w:rFonts w:eastAsia="Times New Roman" w:cstheme="minorHAnsi"/>
                <w:color w:val="000000"/>
              </w:rPr>
              <w:t>13.</w:t>
            </w:r>
          </w:p>
        </w:tc>
        <w:tc>
          <w:tcPr>
            <w:tcW w:w="0" w:type="auto"/>
            <w:vMerge w:val="restart"/>
            <w:tcMar>
              <w:top w:w="0" w:type="dxa"/>
              <w:left w:w="57" w:type="dxa"/>
              <w:bottom w:w="57" w:type="dxa"/>
              <w:right w:w="0" w:type="dxa"/>
            </w:tcMar>
          </w:tcPr>
          <w:p w14:paraId="08A516BF" w14:textId="77777777" w:rsidR="003E46B5" w:rsidRPr="00B5699A" w:rsidRDefault="003E46B5" w:rsidP="003E46B5">
            <w:pPr>
              <w:spacing w:after="0" w:line="240" w:lineRule="auto"/>
              <w:rPr>
                <w:rFonts w:eastAsia="Times New Roman" w:cstheme="minorHAnsi"/>
              </w:rPr>
            </w:pPr>
            <w:r w:rsidRPr="00B5699A">
              <w:rPr>
                <w:rFonts w:eastAsia="Times New Roman" w:cstheme="minorHAnsi"/>
                <w:color w:val="000000"/>
              </w:rPr>
              <w:t>Pašaro analitinės</w:t>
            </w:r>
          </w:p>
          <w:p w14:paraId="40665B94" w14:textId="77777777" w:rsidR="003E46B5" w:rsidRPr="00B5699A" w:rsidRDefault="003E46B5" w:rsidP="003E46B5">
            <w:pPr>
              <w:spacing w:after="0" w:line="240" w:lineRule="auto"/>
              <w:rPr>
                <w:rFonts w:eastAsia="Times New Roman" w:cstheme="minorHAnsi"/>
                <w:color w:val="000000"/>
              </w:rPr>
            </w:pPr>
            <w:r w:rsidRPr="00B5699A">
              <w:rPr>
                <w:rFonts w:eastAsia="Times New Roman" w:cstheme="minorHAnsi"/>
                <w:color w:val="000000"/>
              </w:rPr>
              <w:t>sudedamosios dalys:</w:t>
            </w:r>
          </w:p>
        </w:tc>
        <w:tc>
          <w:tcPr>
            <w:tcW w:w="0" w:type="auto"/>
            <w:tcMar>
              <w:top w:w="0" w:type="dxa"/>
              <w:left w:w="57" w:type="dxa"/>
              <w:bottom w:w="57" w:type="dxa"/>
              <w:right w:w="0" w:type="dxa"/>
            </w:tcMar>
          </w:tcPr>
          <w:p w14:paraId="31D40D77" w14:textId="77777777" w:rsidR="003E46B5" w:rsidRPr="00B5699A" w:rsidRDefault="003E46B5" w:rsidP="00B5699A">
            <w:pPr>
              <w:spacing w:after="0" w:line="240" w:lineRule="auto"/>
              <w:jc w:val="center"/>
              <w:rPr>
                <w:rFonts w:eastAsia="Times New Roman" w:cstheme="minorHAnsi"/>
                <w:color w:val="000000"/>
              </w:rPr>
            </w:pPr>
            <w:r w:rsidRPr="00B5699A">
              <w:rPr>
                <w:rFonts w:eastAsia="Times New Roman" w:cstheme="minorHAnsi"/>
                <w:color w:val="000000"/>
              </w:rPr>
              <w:t>baltymų ne mažiau kaip 20 proc.</w:t>
            </w:r>
          </w:p>
        </w:tc>
        <w:tc>
          <w:tcPr>
            <w:tcW w:w="0" w:type="auto"/>
            <w:tcMar>
              <w:top w:w="0" w:type="dxa"/>
              <w:left w:w="57" w:type="dxa"/>
              <w:bottom w:w="57" w:type="dxa"/>
              <w:right w:w="57" w:type="dxa"/>
            </w:tcMar>
          </w:tcPr>
          <w:p w14:paraId="2F1559C2" w14:textId="77777777" w:rsidR="003E46B5" w:rsidRPr="00B5699A" w:rsidRDefault="003E46B5" w:rsidP="00B5699A">
            <w:pPr>
              <w:spacing w:after="0" w:line="240" w:lineRule="auto"/>
              <w:jc w:val="center"/>
              <w:rPr>
                <w:rFonts w:eastAsia="Times New Roman" w:cstheme="minorHAnsi"/>
              </w:rPr>
            </w:pPr>
          </w:p>
        </w:tc>
      </w:tr>
      <w:tr w:rsidR="003E46B5" w:rsidRPr="00B5699A" w14:paraId="3E577494" w14:textId="77777777" w:rsidTr="00396060">
        <w:trPr>
          <w:tblCellSpacing w:w="0" w:type="dxa"/>
        </w:trPr>
        <w:tc>
          <w:tcPr>
            <w:tcW w:w="0" w:type="auto"/>
            <w:vMerge/>
            <w:tcMar>
              <w:top w:w="0" w:type="dxa"/>
              <w:left w:w="57" w:type="dxa"/>
              <w:bottom w:w="57" w:type="dxa"/>
              <w:right w:w="0" w:type="dxa"/>
            </w:tcMar>
          </w:tcPr>
          <w:p w14:paraId="545D8BE4" w14:textId="77777777" w:rsidR="003E46B5" w:rsidRPr="00B5699A" w:rsidRDefault="003E46B5" w:rsidP="00B5699A">
            <w:pPr>
              <w:spacing w:after="0" w:line="240" w:lineRule="auto"/>
              <w:jc w:val="center"/>
              <w:rPr>
                <w:rFonts w:eastAsia="Times New Roman" w:cstheme="minorHAnsi"/>
                <w:color w:val="000000"/>
              </w:rPr>
            </w:pPr>
          </w:p>
        </w:tc>
        <w:tc>
          <w:tcPr>
            <w:tcW w:w="0" w:type="auto"/>
            <w:vMerge/>
            <w:tcMar>
              <w:top w:w="0" w:type="dxa"/>
              <w:left w:w="57" w:type="dxa"/>
              <w:bottom w:w="57" w:type="dxa"/>
              <w:right w:w="0" w:type="dxa"/>
            </w:tcMar>
          </w:tcPr>
          <w:p w14:paraId="23CC7D3A" w14:textId="77777777" w:rsidR="003E46B5" w:rsidRPr="00B5699A" w:rsidRDefault="003E46B5" w:rsidP="00B5699A">
            <w:pPr>
              <w:spacing w:after="0" w:line="240" w:lineRule="auto"/>
              <w:rPr>
                <w:rFonts w:eastAsia="Times New Roman" w:cstheme="minorHAnsi"/>
                <w:color w:val="000000"/>
              </w:rPr>
            </w:pPr>
          </w:p>
        </w:tc>
        <w:tc>
          <w:tcPr>
            <w:tcW w:w="0" w:type="auto"/>
            <w:tcMar>
              <w:top w:w="0" w:type="dxa"/>
              <w:left w:w="57" w:type="dxa"/>
              <w:bottom w:w="57" w:type="dxa"/>
              <w:right w:w="0" w:type="dxa"/>
            </w:tcMar>
          </w:tcPr>
          <w:p w14:paraId="76ECD3E9" w14:textId="77777777" w:rsidR="003E46B5" w:rsidRPr="00B5699A" w:rsidRDefault="003E46B5" w:rsidP="00B5699A">
            <w:pPr>
              <w:spacing w:after="0" w:line="240" w:lineRule="auto"/>
              <w:jc w:val="center"/>
              <w:rPr>
                <w:rFonts w:eastAsia="Times New Roman" w:cstheme="minorHAnsi"/>
                <w:color w:val="000000"/>
              </w:rPr>
            </w:pPr>
            <w:r w:rsidRPr="00B5699A">
              <w:rPr>
                <w:rFonts w:eastAsia="Times New Roman" w:cstheme="minorHAnsi"/>
                <w:color w:val="000000"/>
              </w:rPr>
              <w:t>riebalų ne daugiau kaip 20 proc.</w:t>
            </w:r>
          </w:p>
        </w:tc>
        <w:tc>
          <w:tcPr>
            <w:tcW w:w="0" w:type="auto"/>
            <w:tcMar>
              <w:top w:w="0" w:type="dxa"/>
              <w:left w:w="57" w:type="dxa"/>
              <w:bottom w:w="57" w:type="dxa"/>
              <w:right w:w="57" w:type="dxa"/>
            </w:tcMar>
          </w:tcPr>
          <w:p w14:paraId="768A9A89" w14:textId="77777777" w:rsidR="003E46B5" w:rsidRPr="00B5699A" w:rsidRDefault="003E46B5" w:rsidP="00B5699A">
            <w:pPr>
              <w:spacing w:after="0" w:line="240" w:lineRule="auto"/>
              <w:jc w:val="center"/>
              <w:rPr>
                <w:rFonts w:eastAsia="Times New Roman" w:cstheme="minorHAnsi"/>
              </w:rPr>
            </w:pPr>
          </w:p>
        </w:tc>
      </w:tr>
      <w:tr w:rsidR="003E46B5" w:rsidRPr="00B5699A" w14:paraId="1C06C2A2" w14:textId="77777777" w:rsidTr="00396060">
        <w:trPr>
          <w:tblCellSpacing w:w="0" w:type="dxa"/>
        </w:trPr>
        <w:tc>
          <w:tcPr>
            <w:tcW w:w="0" w:type="auto"/>
            <w:tcMar>
              <w:top w:w="0" w:type="dxa"/>
              <w:left w:w="57" w:type="dxa"/>
              <w:bottom w:w="57" w:type="dxa"/>
              <w:right w:w="0" w:type="dxa"/>
            </w:tcMar>
          </w:tcPr>
          <w:p w14:paraId="3C202084" w14:textId="77777777" w:rsidR="003E46B5" w:rsidRPr="00B5699A" w:rsidRDefault="003E46B5" w:rsidP="00B5699A">
            <w:pPr>
              <w:spacing w:after="0" w:line="240" w:lineRule="auto"/>
              <w:jc w:val="center"/>
              <w:rPr>
                <w:rFonts w:eastAsia="Times New Roman" w:cstheme="minorHAnsi"/>
                <w:color w:val="000000"/>
              </w:rPr>
            </w:pPr>
            <w:r w:rsidRPr="00B5699A">
              <w:rPr>
                <w:rFonts w:eastAsia="Times New Roman" w:cstheme="minorHAnsi"/>
                <w:color w:val="000000"/>
              </w:rPr>
              <w:t>14.</w:t>
            </w:r>
          </w:p>
        </w:tc>
        <w:tc>
          <w:tcPr>
            <w:tcW w:w="0" w:type="auto"/>
            <w:tcMar>
              <w:top w:w="0" w:type="dxa"/>
              <w:left w:w="57" w:type="dxa"/>
              <w:bottom w:w="57" w:type="dxa"/>
              <w:right w:w="0" w:type="dxa"/>
            </w:tcMar>
          </w:tcPr>
          <w:p w14:paraId="378C3E1F" w14:textId="77777777" w:rsidR="003E46B5" w:rsidRPr="00B5699A" w:rsidRDefault="003E46B5" w:rsidP="00B5699A">
            <w:pPr>
              <w:spacing w:after="0" w:line="240" w:lineRule="auto"/>
              <w:rPr>
                <w:rFonts w:eastAsia="Times New Roman" w:cstheme="minorHAnsi"/>
                <w:color w:val="000000"/>
              </w:rPr>
            </w:pPr>
            <w:r w:rsidRPr="00B5699A">
              <w:rPr>
                <w:rFonts w:eastAsia="Times New Roman" w:cstheme="minorHAnsi"/>
                <w:color w:val="000000"/>
              </w:rPr>
              <w:t>Pašare neturi būti sojos, ryžių, avižų, kviečių, kukurūzų produktų, pieno miltelių</w:t>
            </w:r>
          </w:p>
        </w:tc>
        <w:tc>
          <w:tcPr>
            <w:tcW w:w="0" w:type="auto"/>
            <w:tcMar>
              <w:top w:w="0" w:type="dxa"/>
              <w:left w:w="57" w:type="dxa"/>
              <w:bottom w:w="57" w:type="dxa"/>
              <w:right w:w="0" w:type="dxa"/>
            </w:tcMar>
          </w:tcPr>
          <w:p w14:paraId="1A3800C2" w14:textId="77777777" w:rsidR="003E46B5" w:rsidRPr="00B5699A" w:rsidRDefault="003E46B5" w:rsidP="00B5699A">
            <w:pPr>
              <w:spacing w:after="0" w:line="240" w:lineRule="auto"/>
              <w:jc w:val="center"/>
              <w:rPr>
                <w:rFonts w:eastAsia="Times New Roman" w:cstheme="minorHAnsi"/>
                <w:color w:val="000000"/>
              </w:rPr>
            </w:pPr>
            <w:r w:rsidRPr="00B5699A">
              <w:rPr>
                <w:rFonts w:eastAsia="Times New Roman" w:cstheme="minorHAnsi"/>
                <w:color w:val="000000"/>
              </w:rPr>
              <w:t>Nurodyti</w:t>
            </w:r>
          </w:p>
        </w:tc>
        <w:tc>
          <w:tcPr>
            <w:tcW w:w="0" w:type="auto"/>
            <w:tcMar>
              <w:top w:w="0" w:type="dxa"/>
              <w:left w:w="57" w:type="dxa"/>
              <w:bottom w:w="57" w:type="dxa"/>
              <w:right w:w="57" w:type="dxa"/>
            </w:tcMar>
          </w:tcPr>
          <w:p w14:paraId="7181CF9E" w14:textId="77777777" w:rsidR="003E46B5" w:rsidRPr="00B5699A" w:rsidRDefault="003E46B5" w:rsidP="00B5699A">
            <w:pPr>
              <w:spacing w:after="0" w:line="240" w:lineRule="auto"/>
              <w:jc w:val="center"/>
              <w:rPr>
                <w:rFonts w:eastAsia="Times New Roman" w:cstheme="minorHAnsi"/>
              </w:rPr>
            </w:pPr>
          </w:p>
        </w:tc>
      </w:tr>
    </w:tbl>
    <w:p w14:paraId="4A65796C" w14:textId="77777777" w:rsidR="003E46B5" w:rsidRDefault="003E46B5" w:rsidP="00B5699A">
      <w:pPr>
        <w:spacing w:after="0" w:line="240" w:lineRule="auto"/>
        <w:rPr>
          <w:rFonts w:eastAsia="Times New Roman" w:cstheme="minorHAnsi"/>
        </w:rPr>
      </w:pPr>
    </w:p>
    <w:p w14:paraId="31F00365" w14:textId="77777777" w:rsidR="00B5699A" w:rsidRPr="00B5699A" w:rsidRDefault="00B5699A" w:rsidP="003E46B5">
      <w:pPr>
        <w:spacing w:after="0" w:line="240" w:lineRule="auto"/>
        <w:jc w:val="right"/>
        <w:rPr>
          <w:rFonts w:eastAsia="Times New Roman" w:cstheme="minorHAnsi"/>
          <w:i/>
        </w:rPr>
      </w:pPr>
      <w:r w:rsidRPr="00B5699A">
        <w:rPr>
          <w:rFonts w:eastAsia="Times New Roman" w:cstheme="minorHAnsi"/>
          <w:i/>
        </w:rPr>
        <w:t>4 lentelė</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53"/>
        <w:gridCol w:w="4745"/>
        <w:gridCol w:w="1843"/>
        <w:gridCol w:w="3021"/>
      </w:tblGrid>
      <w:tr w:rsidR="00B5699A" w:rsidRPr="00B5699A" w14:paraId="352F61B5" w14:textId="77777777" w:rsidTr="00613601">
        <w:trPr>
          <w:tblCellSpacing w:w="0" w:type="dxa"/>
        </w:trPr>
        <w:tc>
          <w:tcPr>
            <w:tcW w:w="0" w:type="auto"/>
            <w:shd w:val="clear" w:color="auto" w:fill="E7E6E6" w:themeFill="background2"/>
            <w:tcMar>
              <w:top w:w="57" w:type="dxa"/>
              <w:left w:w="57" w:type="dxa"/>
              <w:bottom w:w="57" w:type="dxa"/>
              <w:right w:w="0" w:type="dxa"/>
            </w:tcMar>
            <w:hideMark/>
          </w:tcPr>
          <w:p w14:paraId="5FBF0764"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Eil. Nr.</w:t>
            </w:r>
          </w:p>
        </w:tc>
        <w:tc>
          <w:tcPr>
            <w:tcW w:w="4745" w:type="dxa"/>
            <w:shd w:val="clear" w:color="auto" w:fill="E7E6E6" w:themeFill="background2"/>
            <w:tcMar>
              <w:top w:w="57" w:type="dxa"/>
              <w:left w:w="57" w:type="dxa"/>
              <w:bottom w:w="57" w:type="dxa"/>
              <w:right w:w="0" w:type="dxa"/>
            </w:tcMar>
            <w:hideMark/>
          </w:tcPr>
          <w:p w14:paraId="3E8B6F0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Pagrindiniai reikalavimai</w:t>
            </w:r>
          </w:p>
          <w:p w14:paraId="062F485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sausajam pašarui</w:t>
            </w:r>
          </w:p>
          <w:p w14:paraId="5EF81C68"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b/>
                <w:bCs/>
                <w:color w:val="000000"/>
              </w:rPr>
              <w:t>Suaugusiems alergiškiems paukštienai ar turintiems kitų sutrikimų šunims nuo 20 kg</w:t>
            </w:r>
          </w:p>
        </w:tc>
        <w:tc>
          <w:tcPr>
            <w:tcW w:w="1843" w:type="dxa"/>
            <w:shd w:val="clear" w:color="auto" w:fill="E7E6E6" w:themeFill="background2"/>
            <w:tcMar>
              <w:top w:w="57" w:type="dxa"/>
              <w:left w:w="57" w:type="dxa"/>
              <w:bottom w:w="57" w:type="dxa"/>
              <w:right w:w="0" w:type="dxa"/>
            </w:tcMar>
            <w:hideMark/>
          </w:tcPr>
          <w:p w14:paraId="6F66AEF3" w14:textId="77777777" w:rsidR="00B5699A" w:rsidRPr="00B5699A" w:rsidRDefault="00B5699A" w:rsidP="00B5699A">
            <w:pPr>
              <w:spacing w:after="0" w:line="240" w:lineRule="auto"/>
              <w:jc w:val="center"/>
              <w:rPr>
                <w:rFonts w:eastAsia="Times New Roman" w:cstheme="minorHAnsi"/>
                <w:b/>
                <w:bCs/>
              </w:rPr>
            </w:pPr>
            <w:r w:rsidRPr="00B5699A">
              <w:rPr>
                <w:rFonts w:eastAsia="Times New Roman" w:cstheme="minorHAnsi"/>
                <w:b/>
                <w:bCs/>
              </w:rPr>
              <w:t>Reikalaujama reikšmė</w:t>
            </w:r>
          </w:p>
        </w:tc>
        <w:tc>
          <w:tcPr>
            <w:tcW w:w="3021" w:type="dxa"/>
            <w:shd w:val="clear" w:color="auto" w:fill="E7E6E6" w:themeFill="background2"/>
            <w:tcMar>
              <w:top w:w="57" w:type="dxa"/>
              <w:left w:w="57" w:type="dxa"/>
              <w:bottom w:w="57" w:type="dxa"/>
              <w:right w:w="57" w:type="dxa"/>
            </w:tcMar>
            <w:hideMark/>
          </w:tcPr>
          <w:p w14:paraId="51529311" w14:textId="77777777" w:rsidR="00154ADB" w:rsidRPr="00154ADB" w:rsidRDefault="00154ADB" w:rsidP="00154ADB">
            <w:pPr>
              <w:spacing w:after="0" w:line="240" w:lineRule="auto"/>
              <w:jc w:val="center"/>
              <w:rPr>
                <w:rFonts w:eastAsia="Times New Roman" w:cstheme="minorHAnsi"/>
                <w:b/>
                <w:bCs/>
                <w:iCs/>
                <w:color w:val="000000"/>
              </w:rPr>
            </w:pPr>
            <w:r w:rsidRPr="00154ADB">
              <w:rPr>
                <w:rFonts w:eastAsia="Times New Roman" w:cstheme="minorHAnsi"/>
                <w:b/>
                <w:bCs/>
                <w:iCs/>
                <w:color w:val="000000"/>
              </w:rPr>
              <w:t>Siūloma rodiklio reikšmė</w:t>
            </w:r>
          </w:p>
          <w:p w14:paraId="67E0D781" w14:textId="77777777" w:rsidR="00154ADB" w:rsidRPr="00154ADB" w:rsidRDefault="00154ADB" w:rsidP="00154ADB">
            <w:pPr>
              <w:spacing w:after="0" w:line="240" w:lineRule="auto"/>
              <w:jc w:val="center"/>
              <w:rPr>
                <w:rFonts w:eastAsia="Times New Roman" w:cstheme="minorHAnsi"/>
                <w:b/>
                <w:bCs/>
                <w:i/>
                <w:iCs/>
                <w:color w:val="000000"/>
              </w:rPr>
            </w:pPr>
            <w:r w:rsidRPr="00154ADB">
              <w:rPr>
                <w:rFonts w:eastAsia="Times New Roman" w:cstheme="minorHAnsi"/>
                <w:b/>
                <w:bCs/>
                <w:i/>
                <w:iCs/>
                <w:color w:val="000000"/>
              </w:rPr>
              <w:t xml:space="preserve">(pildo tiekėjas; </w:t>
            </w:r>
          </w:p>
          <w:p w14:paraId="37B85205" w14:textId="77777777" w:rsidR="00B5699A" w:rsidRPr="00B5699A" w:rsidRDefault="00154ADB" w:rsidP="00154ADB">
            <w:pPr>
              <w:spacing w:after="0" w:line="240" w:lineRule="auto"/>
              <w:jc w:val="center"/>
              <w:rPr>
                <w:rFonts w:eastAsia="Times New Roman" w:cstheme="minorHAnsi"/>
                <w:b/>
                <w:bCs/>
              </w:rPr>
            </w:pPr>
            <w:r w:rsidRPr="00154ADB">
              <w:rPr>
                <w:rFonts w:eastAsia="Times New Roman" w:cstheme="minorHAnsi"/>
                <w:b/>
                <w:bCs/>
                <w:i/>
                <w:iCs/>
                <w:color w:val="000000"/>
              </w:rPr>
              <w:t>apsiribojimas vien įrašais „atitinka“ ir/arba „taip“ negalimas)</w:t>
            </w:r>
          </w:p>
        </w:tc>
      </w:tr>
      <w:tr w:rsidR="00B5699A" w:rsidRPr="00B5699A" w14:paraId="5F7E35DC" w14:textId="77777777" w:rsidTr="00613601">
        <w:trPr>
          <w:tblCellSpacing w:w="0" w:type="dxa"/>
        </w:trPr>
        <w:tc>
          <w:tcPr>
            <w:tcW w:w="0" w:type="auto"/>
            <w:tcMar>
              <w:top w:w="0" w:type="dxa"/>
              <w:left w:w="57" w:type="dxa"/>
              <w:bottom w:w="57" w:type="dxa"/>
              <w:right w:w="0" w:type="dxa"/>
            </w:tcMar>
            <w:hideMark/>
          </w:tcPr>
          <w:p w14:paraId="75C43910"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w:t>
            </w:r>
          </w:p>
        </w:tc>
        <w:tc>
          <w:tcPr>
            <w:tcW w:w="4745" w:type="dxa"/>
            <w:tcMar>
              <w:top w:w="0" w:type="dxa"/>
              <w:left w:w="57" w:type="dxa"/>
              <w:bottom w:w="57" w:type="dxa"/>
              <w:right w:w="0" w:type="dxa"/>
            </w:tcMar>
            <w:hideMark/>
          </w:tcPr>
          <w:p w14:paraId="03CE12A0"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gamintojas, gaminio pavadinimas (nurodyti)</w:t>
            </w:r>
          </w:p>
        </w:tc>
        <w:tc>
          <w:tcPr>
            <w:tcW w:w="1843" w:type="dxa"/>
            <w:tcMar>
              <w:top w:w="0" w:type="dxa"/>
              <w:left w:w="57" w:type="dxa"/>
              <w:bottom w:w="57" w:type="dxa"/>
              <w:right w:w="0" w:type="dxa"/>
            </w:tcMar>
            <w:hideMark/>
          </w:tcPr>
          <w:p w14:paraId="13AD48B0"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79CA4321" w14:textId="77777777" w:rsidR="00B5699A" w:rsidRPr="00B5699A" w:rsidRDefault="00B5699A" w:rsidP="00B5699A">
            <w:pPr>
              <w:spacing w:after="0" w:line="240" w:lineRule="auto"/>
              <w:jc w:val="center"/>
              <w:rPr>
                <w:rFonts w:eastAsia="Times New Roman" w:cstheme="minorHAnsi"/>
              </w:rPr>
            </w:pPr>
          </w:p>
        </w:tc>
      </w:tr>
      <w:tr w:rsidR="00B5699A" w:rsidRPr="00B5699A" w14:paraId="42E7FCBF" w14:textId="77777777" w:rsidTr="00613601">
        <w:trPr>
          <w:tblCellSpacing w:w="0" w:type="dxa"/>
        </w:trPr>
        <w:tc>
          <w:tcPr>
            <w:tcW w:w="0" w:type="auto"/>
            <w:tcMar>
              <w:top w:w="0" w:type="dxa"/>
              <w:left w:w="57" w:type="dxa"/>
              <w:bottom w:w="57" w:type="dxa"/>
              <w:right w:w="0" w:type="dxa"/>
            </w:tcMar>
            <w:hideMark/>
          </w:tcPr>
          <w:p w14:paraId="07E50FEB"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2.</w:t>
            </w:r>
          </w:p>
        </w:tc>
        <w:tc>
          <w:tcPr>
            <w:tcW w:w="4745" w:type="dxa"/>
            <w:tcMar>
              <w:top w:w="0" w:type="dxa"/>
              <w:left w:w="57" w:type="dxa"/>
              <w:bottom w:w="57" w:type="dxa"/>
              <w:right w:w="0" w:type="dxa"/>
            </w:tcMar>
            <w:hideMark/>
          </w:tcPr>
          <w:p w14:paraId="79A0596C"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Pašaras turi būti pagamintas naudojant ekstruderį</w:t>
            </w:r>
          </w:p>
        </w:tc>
        <w:tc>
          <w:tcPr>
            <w:tcW w:w="1843" w:type="dxa"/>
            <w:tcMar>
              <w:top w:w="0" w:type="dxa"/>
              <w:left w:w="57" w:type="dxa"/>
              <w:bottom w:w="57" w:type="dxa"/>
              <w:right w:w="0" w:type="dxa"/>
            </w:tcMar>
            <w:hideMark/>
          </w:tcPr>
          <w:p w14:paraId="17938723"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11B409C8" w14:textId="77777777" w:rsidR="00B5699A" w:rsidRPr="00B5699A" w:rsidRDefault="00B5699A" w:rsidP="00B5699A">
            <w:pPr>
              <w:spacing w:after="0" w:line="240" w:lineRule="auto"/>
              <w:jc w:val="center"/>
              <w:rPr>
                <w:rFonts w:eastAsia="Times New Roman" w:cstheme="minorHAnsi"/>
              </w:rPr>
            </w:pPr>
          </w:p>
        </w:tc>
      </w:tr>
      <w:tr w:rsidR="00B5699A" w:rsidRPr="00B5699A" w14:paraId="00348BDB" w14:textId="77777777" w:rsidTr="00613601">
        <w:trPr>
          <w:tblCellSpacing w:w="0" w:type="dxa"/>
        </w:trPr>
        <w:tc>
          <w:tcPr>
            <w:tcW w:w="0" w:type="auto"/>
            <w:tcMar>
              <w:top w:w="0" w:type="dxa"/>
              <w:left w:w="57" w:type="dxa"/>
              <w:bottom w:w="57" w:type="dxa"/>
              <w:right w:w="0" w:type="dxa"/>
            </w:tcMar>
            <w:hideMark/>
          </w:tcPr>
          <w:p w14:paraId="58D802F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3.</w:t>
            </w:r>
          </w:p>
        </w:tc>
        <w:tc>
          <w:tcPr>
            <w:tcW w:w="4745" w:type="dxa"/>
            <w:tcMar>
              <w:top w:w="0" w:type="dxa"/>
              <w:left w:w="57" w:type="dxa"/>
              <w:bottom w:w="57" w:type="dxa"/>
              <w:right w:w="0" w:type="dxa"/>
            </w:tcMar>
            <w:hideMark/>
          </w:tcPr>
          <w:p w14:paraId="71F7179F"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Originalios pakuotės dydis </w:t>
            </w:r>
          </w:p>
        </w:tc>
        <w:tc>
          <w:tcPr>
            <w:tcW w:w="1843" w:type="dxa"/>
            <w:tcMar>
              <w:top w:w="0" w:type="dxa"/>
              <w:left w:w="57" w:type="dxa"/>
              <w:bottom w:w="57" w:type="dxa"/>
              <w:right w:w="0" w:type="dxa"/>
            </w:tcMar>
            <w:hideMark/>
          </w:tcPr>
          <w:p w14:paraId="2F5210B2" w14:textId="77777777" w:rsidR="00B5699A" w:rsidRPr="00B5699A" w:rsidRDefault="00462122" w:rsidP="00B5699A">
            <w:pPr>
              <w:spacing w:after="0" w:line="240" w:lineRule="auto"/>
              <w:jc w:val="center"/>
              <w:rPr>
                <w:rFonts w:eastAsia="Times New Roman" w:cstheme="minorHAnsi"/>
              </w:rPr>
            </w:pPr>
            <w:r w:rsidRPr="00B5699A">
              <w:rPr>
                <w:rFonts w:eastAsia="Times New Roman" w:cstheme="minorHAnsi"/>
                <w:color w:val="000000"/>
              </w:rPr>
              <w:t>N</w:t>
            </w:r>
            <w:r w:rsidR="00B5699A" w:rsidRPr="00B5699A">
              <w:rPr>
                <w:rFonts w:eastAsia="Times New Roman" w:cstheme="minorHAnsi"/>
                <w:color w:val="000000"/>
              </w:rPr>
              <w:t>uo</w:t>
            </w:r>
            <w:r>
              <w:rPr>
                <w:rFonts w:eastAsia="Times New Roman" w:cstheme="minorHAnsi"/>
                <w:color w:val="000000"/>
              </w:rPr>
              <w:t xml:space="preserve"> 10</w:t>
            </w:r>
            <w:r w:rsidR="00B5699A" w:rsidRPr="00B5699A">
              <w:rPr>
                <w:rFonts w:eastAsia="Times New Roman" w:cstheme="minorHAnsi"/>
                <w:color w:val="000000"/>
              </w:rPr>
              <w:t xml:space="preserve"> iki 20 kg </w:t>
            </w:r>
          </w:p>
        </w:tc>
        <w:tc>
          <w:tcPr>
            <w:tcW w:w="3021" w:type="dxa"/>
            <w:tcMar>
              <w:top w:w="0" w:type="dxa"/>
              <w:left w:w="57" w:type="dxa"/>
              <w:bottom w:w="57" w:type="dxa"/>
              <w:right w:w="57" w:type="dxa"/>
            </w:tcMar>
            <w:hideMark/>
          </w:tcPr>
          <w:p w14:paraId="7A573FB9" w14:textId="77777777" w:rsidR="00B5699A" w:rsidRPr="00B5699A" w:rsidRDefault="00B5699A" w:rsidP="00B5699A">
            <w:pPr>
              <w:spacing w:after="0" w:line="240" w:lineRule="auto"/>
              <w:jc w:val="center"/>
              <w:rPr>
                <w:rFonts w:eastAsia="Times New Roman" w:cstheme="minorHAnsi"/>
              </w:rPr>
            </w:pPr>
          </w:p>
        </w:tc>
      </w:tr>
      <w:tr w:rsidR="00B5699A" w:rsidRPr="00B5699A" w14:paraId="6B1535A2" w14:textId="77777777" w:rsidTr="00613601">
        <w:trPr>
          <w:tblCellSpacing w:w="0" w:type="dxa"/>
        </w:trPr>
        <w:tc>
          <w:tcPr>
            <w:tcW w:w="0" w:type="auto"/>
            <w:tcMar>
              <w:top w:w="0" w:type="dxa"/>
              <w:left w:w="57" w:type="dxa"/>
              <w:bottom w:w="57" w:type="dxa"/>
              <w:right w:w="0" w:type="dxa"/>
            </w:tcMar>
            <w:hideMark/>
          </w:tcPr>
          <w:p w14:paraId="7AE5F68B"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4.</w:t>
            </w:r>
          </w:p>
        </w:tc>
        <w:tc>
          <w:tcPr>
            <w:tcW w:w="4745" w:type="dxa"/>
            <w:tcMar>
              <w:top w:w="0" w:type="dxa"/>
              <w:left w:w="57" w:type="dxa"/>
              <w:bottom w:w="57" w:type="dxa"/>
              <w:right w:w="0" w:type="dxa"/>
            </w:tcMar>
            <w:hideMark/>
          </w:tcPr>
          <w:p w14:paraId="63303638"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Pašaro sudėtyje esantys vitaminai, mineralai (makro ir mikro elementai) ir kitos vertingos gyvybinės medžiagos </w:t>
            </w:r>
          </w:p>
        </w:tc>
        <w:tc>
          <w:tcPr>
            <w:tcW w:w="1843" w:type="dxa"/>
            <w:tcMar>
              <w:top w:w="0" w:type="dxa"/>
              <w:left w:w="57" w:type="dxa"/>
              <w:bottom w:w="57" w:type="dxa"/>
              <w:right w:w="0" w:type="dxa"/>
            </w:tcMar>
            <w:hideMark/>
          </w:tcPr>
          <w:p w14:paraId="4B9CF702" w14:textId="77777777" w:rsidR="00B5699A" w:rsidRPr="00B5699A" w:rsidRDefault="00B5699A" w:rsidP="00462122">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5FBCDA72" w14:textId="77777777" w:rsidR="00B5699A" w:rsidRPr="00B5699A" w:rsidRDefault="00B5699A" w:rsidP="00B5699A">
            <w:pPr>
              <w:spacing w:after="0" w:line="240" w:lineRule="auto"/>
              <w:jc w:val="center"/>
              <w:rPr>
                <w:rFonts w:eastAsia="Times New Roman" w:cstheme="minorHAnsi"/>
              </w:rPr>
            </w:pPr>
          </w:p>
        </w:tc>
      </w:tr>
      <w:tr w:rsidR="00B5699A" w:rsidRPr="00B5699A" w14:paraId="12C53124" w14:textId="77777777" w:rsidTr="00613601">
        <w:trPr>
          <w:tblCellSpacing w:w="0" w:type="dxa"/>
        </w:trPr>
        <w:tc>
          <w:tcPr>
            <w:tcW w:w="0" w:type="auto"/>
            <w:tcMar>
              <w:top w:w="0" w:type="dxa"/>
              <w:left w:w="57" w:type="dxa"/>
              <w:bottom w:w="57" w:type="dxa"/>
              <w:right w:w="0" w:type="dxa"/>
            </w:tcMar>
            <w:hideMark/>
          </w:tcPr>
          <w:p w14:paraId="27B7691C"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5.</w:t>
            </w:r>
          </w:p>
        </w:tc>
        <w:tc>
          <w:tcPr>
            <w:tcW w:w="4745" w:type="dxa"/>
            <w:tcMar>
              <w:top w:w="0" w:type="dxa"/>
              <w:left w:w="57" w:type="dxa"/>
              <w:bottom w:w="57" w:type="dxa"/>
              <w:right w:w="0" w:type="dxa"/>
            </w:tcMar>
            <w:hideMark/>
          </w:tcPr>
          <w:p w14:paraId="42482852"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Angliavandenių šaltiniai (pvz.: ryžiai, daržovės ir kt.)</w:t>
            </w:r>
          </w:p>
        </w:tc>
        <w:tc>
          <w:tcPr>
            <w:tcW w:w="1843" w:type="dxa"/>
            <w:tcMar>
              <w:top w:w="0" w:type="dxa"/>
              <w:left w:w="57" w:type="dxa"/>
              <w:bottom w:w="57" w:type="dxa"/>
              <w:right w:w="0" w:type="dxa"/>
            </w:tcMar>
            <w:hideMark/>
          </w:tcPr>
          <w:p w14:paraId="653FA0C3" w14:textId="77777777" w:rsidR="00B5699A" w:rsidRPr="00B5699A" w:rsidRDefault="00B5699A" w:rsidP="00462122">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550743E9" w14:textId="77777777" w:rsidR="00B5699A" w:rsidRPr="00B5699A" w:rsidRDefault="00B5699A" w:rsidP="00B5699A">
            <w:pPr>
              <w:spacing w:after="0" w:line="240" w:lineRule="auto"/>
              <w:jc w:val="center"/>
              <w:rPr>
                <w:rFonts w:eastAsia="Times New Roman" w:cstheme="minorHAnsi"/>
              </w:rPr>
            </w:pPr>
          </w:p>
        </w:tc>
      </w:tr>
      <w:tr w:rsidR="00B5699A" w:rsidRPr="00B5699A" w14:paraId="63BF15C4" w14:textId="77777777" w:rsidTr="00613601">
        <w:trPr>
          <w:tblCellSpacing w:w="0" w:type="dxa"/>
        </w:trPr>
        <w:tc>
          <w:tcPr>
            <w:tcW w:w="0" w:type="auto"/>
            <w:tcMar>
              <w:top w:w="0" w:type="dxa"/>
              <w:left w:w="57" w:type="dxa"/>
              <w:bottom w:w="57" w:type="dxa"/>
              <w:right w:w="0" w:type="dxa"/>
            </w:tcMar>
            <w:hideMark/>
          </w:tcPr>
          <w:p w14:paraId="31FAF058"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6.</w:t>
            </w:r>
          </w:p>
        </w:tc>
        <w:tc>
          <w:tcPr>
            <w:tcW w:w="4745" w:type="dxa"/>
            <w:tcMar>
              <w:top w:w="0" w:type="dxa"/>
              <w:left w:w="57" w:type="dxa"/>
              <w:bottom w:w="57" w:type="dxa"/>
              <w:right w:w="0" w:type="dxa"/>
            </w:tcMar>
            <w:hideMark/>
          </w:tcPr>
          <w:p w14:paraId="02E337A4"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baltymų kilmė (pvz.: vištienos, jautienos ar pan.)</w:t>
            </w:r>
          </w:p>
        </w:tc>
        <w:tc>
          <w:tcPr>
            <w:tcW w:w="1843" w:type="dxa"/>
            <w:tcMar>
              <w:top w:w="0" w:type="dxa"/>
              <w:left w:w="57" w:type="dxa"/>
              <w:bottom w:w="57" w:type="dxa"/>
              <w:right w:w="0" w:type="dxa"/>
            </w:tcMar>
            <w:hideMark/>
          </w:tcPr>
          <w:p w14:paraId="61DA2F9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0A61C494" w14:textId="77777777" w:rsidR="00B5699A" w:rsidRPr="00B5699A" w:rsidRDefault="00B5699A" w:rsidP="00B5699A">
            <w:pPr>
              <w:spacing w:after="0" w:line="240" w:lineRule="auto"/>
              <w:jc w:val="center"/>
              <w:rPr>
                <w:rFonts w:eastAsia="Times New Roman" w:cstheme="minorHAnsi"/>
              </w:rPr>
            </w:pPr>
          </w:p>
        </w:tc>
      </w:tr>
      <w:tr w:rsidR="00B5699A" w:rsidRPr="00B5699A" w14:paraId="31CBFBC0" w14:textId="77777777" w:rsidTr="00613601">
        <w:trPr>
          <w:tblCellSpacing w:w="0" w:type="dxa"/>
        </w:trPr>
        <w:tc>
          <w:tcPr>
            <w:tcW w:w="0" w:type="auto"/>
            <w:tcMar>
              <w:top w:w="0" w:type="dxa"/>
              <w:left w:w="57" w:type="dxa"/>
              <w:bottom w:w="57" w:type="dxa"/>
              <w:right w:w="0" w:type="dxa"/>
            </w:tcMar>
            <w:hideMark/>
          </w:tcPr>
          <w:p w14:paraId="34B2DC4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7.</w:t>
            </w:r>
          </w:p>
        </w:tc>
        <w:tc>
          <w:tcPr>
            <w:tcW w:w="4745" w:type="dxa"/>
            <w:tcMar>
              <w:top w:w="0" w:type="dxa"/>
              <w:left w:w="57" w:type="dxa"/>
              <w:bottom w:w="57" w:type="dxa"/>
              <w:right w:w="0" w:type="dxa"/>
            </w:tcMar>
            <w:hideMark/>
          </w:tcPr>
          <w:p w14:paraId="4CB9E5CA"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riebalų kilmė (pvz.: vištienos riebalai, saulėgrąžų aliejus ar pan.)</w:t>
            </w:r>
          </w:p>
        </w:tc>
        <w:tc>
          <w:tcPr>
            <w:tcW w:w="1843" w:type="dxa"/>
            <w:tcMar>
              <w:top w:w="0" w:type="dxa"/>
              <w:left w:w="57" w:type="dxa"/>
              <w:bottom w:w="57" w:type="dxa"/>
              <w:right w:w="0" w:type="dxa"/>
            </w:tcMar>
            <w:hideMark/>
          </w:tcPr>
          <w:p w14:paraId="12B1473C"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nurodyti</w:t>
            </w:r>
          </w:p>
        </w:tc>
        <w:tc>
          <w:tcPr>
            <w:tcW w:w="3021" w:type="dxa"/>
            <w:tcMar>
              <w:top w:w="0" w:type="dxa"/>
              <w:left w:w="57" w:type="dxa"/>
              <w:bottom w:w="57" w:type="dxa"/>
              <w:right w:w="57" w:type="dxa"/>
            </w:tcMar>
            <w:hideMark/>
          </w:tcPr>
          <w:p w14:paraId="36067BE6" w14:textId="77777777" w:rsidR="00B5699A" w:rsidRPr="00B5699A" w:rsidRDefault="00B5699A" w:rsidP="00B5699A">
            <w:pPr>
              <w:spacing w:after="0" w:line="240" w:lineRule="auto"/>
              <w:jc w:val="center"/>
              <w:rPr>
                <w:rFonts w:eastAsia="Times New Roman" w:cstheme="minorHAnsi"/>
              </w:rPr>
            </w:pPr>
          </w:p>
        </w:tc>
      </w:tr>
      <w:tr w:rsidR="00B5699A" w:rsidRPr="00B5699A" w14:paraId="16AAB45A" w14:textId="77777777" w:rsidTr="00613601">
        <w:trPr>
          <w:tblCellSpacing w:w="0" w:type="dxa"/>
        </w:trPr>
        <w:tc>
          <w:tcPr>
            <w:tcW w:w="0" w:type="auto"/>
            <w:tcMar>
              <w:top w:w="0" w:type="dxa"/>
              <w:left w:w="57" w:type="dxa"/>
              <w:bottom w:w="57" w:type="dxa"/>
              <w:right w:w="0" w:type="dxa"/>
            </w:tcMar>
            <w:hideMark/>
          </w:tcPr>
          <w:p w14:paraId="7985BC61"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8.</w:t>
            </w:r>
          </w:p>
        </w:tc>
        <w:tc>
          <w:tcPr>
            <w:tcW w:w="4745" w:type="dxa"/>
            <w:tcMar>
              <w:top w:w="0" w:type="dxa"/>
              <w:left w:w="57" w:type="dxa"/>
              <w:bottom w:w="57" w:type="dxa"/>
              <w:right w:w="0" w:type="dxa"/>
            </w:tcMar>
            <w:hideMark/>
          </w:tcPr>
          <w:p w14:paraId="1A98C7F5"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Pašaro apykaitinė energija</w:t>
            </w:r>
          </w:p>
        </w:tc>
        <w:tc>
          <w:tcPr>
            <w:tcW w:w="1843" w:type="dxa"/>
            <w:tcMar>
              <w:top w:w="0" w:type="dxa"/>
              <w:left w:w="57" w:type="dxa"/>
              <w:bottom w:w="57" w:type="dxa"/>
              <w:right w:w="0" w:type="dxa"/>
            </w:tcMar>
            <w:hideMark/>
          </w:tcPr>
          <w:p w14:paraId="723BB913"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3200 kcal/kg</w:t>
            </w:r>
          </w:p>
        </w:tc>
        <w:tc>
          <w:tcPr>
            <w:tcW w:w="3021" w:type="dxa"/>
            <w:tcMar>
              <w:top w:w="0" w:type="dxa"/>
              <w:left w:w="57" w:type="dxa"/>
              <w:bottom w:w="57" w:type="dxa"/>
              <w:right w:w="57" w:type="dxa"/>
            </w:tcMar>
            <w:hideMark/>
          </w:tcPr>
          <w:p w14:paraId="7837FB25" w14:textId="77777777" w:rsidR="00B5699A" w:rsidRPr="00B5699A" w:rsidRDefault="00B5699A" w:rsidP="00B5699A">
            <w:pPr>
              <w:spacing w:after="0" w:line="240" w:lineRule="auto"/>
              <w:jc w:val="center"/>
              <w:rPr>
                <w:rFonts w:eastAsia="Times New Roman" w:cstheme="minorHAnsi"/>
              </w:rPr>
            </w:pPr>
          </w:p>
        </w:tc>
      </w:tr>
      <w:tr w:rsidR="00B5699A" w:rsidRPr="00B5699A" w14:paraId="40B7AEDC" w14:textId="77777777" w:rsidTr="00613601">
        <w:trPr>
          <w:tblCellSpacing w:w="0" w:type="dxa"/>
        </w:trPr>
        <w:tc>
          <w:tcPr>
            <w:tcW w:w="0" w:type="auto"/>
            <w:tcMar>
              <w:top w:w="0" w:type="dxa"/>
              <w:left w:w="57" w:type="dxa"/>
              <w:bottom w:w="57" w:type="dxa"/>
              <w:right w:w="0" w:type="dxa"/>
            </w:tcMar>
            <w:hideMark/>
          </w:tcPr>
          <w:p w14:paraId="2DD5A88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lastRenderedPageBreak/>
              <w:t>9.</w:t>
            </w:r>
          </w:p>
        </w:tc>
        <w:tc>
          <w:tcPr>
            <w:tcW w:w="4745" w:type="dxa"/>
            <w:tcMar>
              <w:top w:w="0" w:type="dxa"/>
              <w:left w:w="57" w:type="dxa"/>
              <w:bottom w:w="57" w:type="dxa"/>
              <w:right w:w="0" w:type="dxa"/>
            </w:tcMar>
            <w:hideMark/>
          </w:tcPr>
          <w:p w14:paraId="78B00A7A"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Gyvūninės kilmės baltymų kiekis nuo bendro pašare esančių baltymų kiekio</w:t>
            </w:r>
          </w:p>
        </w:tc>
        <w:tc>
          <w:tcPr>
            <w:tcW w:w="1843" w:type="dxa"/>
            <w:tcMar>
              <w:top w:w="0" w:type="dxa"/>
              <w:left w:w="57" w:type="dxa"/>
              <w:bottom w:w="57" w:type="dxa"/>
              <w:right w:w="0" w:type="dxa"/>
            </w:tcMar>
            <w:hideMark/>
          </w:tcPr>
          <w:p w14:paraId="148EE1A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70 proc.</w:t>
            </w:r>
          </w:p>
        </w:tc>
        <w:tc>
          <w:tcPr>
            <w:tcW w:w="3021" w:type="dxa"/>
            <w:tcMar>
              <w:top w:w="0" w:type="dxa"/>
              <w:left w:w="57" w:type="dxa"/>
              <w:bottom w:w="57" w:type="dxa"/>
              <w:right w:w="57" w:type="dxa"/>
            </w:tcMar>
            <w:hideMark/>
          </w:tcPr>
          <w:p w14:paraId="4874B7B0" w14:textId="77777777" w:rsidR="00B5699A" w:rsidRPr="00B5699A" w:rsidRDefault="00B5699A" w:rsidP="00B5699A">
            <w:pPr>
              <w:spacing w:after="0" w:line="240" w:lineRule="auto"/>
              <w:jc w:val="center"/>
              <w:rPr>
                <w:rFonts w:eastAsia="Times New Roman" w:cstheme="minorHAnsi"/>
              </w:rPr>
            </w:pPr>
          </w:p>
        </w:tc>
      </w:tr>
      <w:tr w:rsidR="00B5699A" w:rsidRPr="00B5699A" w14:paraId="3EE3E6B4" w14:textId="77777777" w:rsidTr="00613601">
        <w:trPr>
          <w:tblCellSpacing w:w="0" w:type="dxa"/>
        </w:trPr>
        <w:tc>
          <w:tcPr>
            <w:tcW w:w="0" w:type="auto"/>
            <w:tcMar>
              <w:top w:w="0" w:type="dxa"/>
              <w:left w:w="57" w:type="dxa"/>
              <w:bottom w:w="57" w:type="dxa"/>
              <w:right w:w="0" w:type="dxa"/>
            </w:tcMar>
            <w:hideMark/>
          </w:tcPr>
          <w:p w14:paraId="61BBF22E"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10.</w:t>
            </w:r>
          </w:p>
        </w:tc>
        <w:tc>
          <w:tcPr>
            <w:tcW w:w="4745" w:type="dxa"/>
            <w:tcMar>
              <w:top w:w="0" w:type="dxa"/>
              <w:left w:w="57" w:type="dxa"/>
              <w:bottom w:w="57" w:type="dxa"/>
              <w:right w:w="0" w:type="dxa"/>
            </w:tcMar>
            <w:hideMark/>
          </w:tcPr>
          <w:p w14:paraId="0246BAC3"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Gyvūninės kilmės riebalų kiekis nuo bendro pašare esančių riebalų kiekio </w:t>
            </w:r>
          </w:p>
        </w:tc>
        <w:tc>
          <w:tcPr>
            <w:tcW w:w="1843" w:type="dxa"/>
            <w:tcMar>
              <w:top w:w="0" w:type="dxa"/>
              <w:left w:w="57" w:type="dxa"/>
              <w:bottom w:w="57" w:type="dxa"/>
              <w:right w:w="0" w:type="dxa"/>
            </w:tcMar>
            <w:hideMark/>
          </w:tcPr>
          <w:p w14:paraId="6E777B77"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60 proc.</w:t>
            </w:r>
          </w:p>
        </w:tc>
        <w:tc>
          <w:tcPr>
            <w:tcW w:w="3021" w:type="dxa"/>
            <w:tcMar>
              <w:top w:w="0" w:type="dxa"/>
              <w:left w:w="57" w:type="dxa"/>
              <w:bottom w:w="57" w:type="dxa"/>
              <w:right w:w="57" w:type="dxa"/>
            </w:tcMar>
            <w:hideMark/>
          </w:tcPr>
          <w:p w14:paraId="78C88003" w14:textId="77777777" w:rsidR="00B5699A" w:rsidRPr="00B5699A" w:rsidRDefault="00B5699A" w:rsidP="00B5699A">
            <w:pPr>
              <w:spacing w:after="0" w:line="240" w:lineRule="auto"/>
              <w:jc w:val="center"/>
              <w:rPr>
                <w:rFonts w:eastAsia="Times New Roman" w:cstheme="minorHAnsi"/>
              </w:rPr>
            </w:pPr>
          </w:p>
        </w:tc>
      </w:tr>
      <w:tr w:rsidR="00B5699A" w:rsidRPr="00B5699A" w14:paraId="688E3486" w14:textId="77777777" w:rsidTr="00613601">
        <w:trPr>
          <w:tblCellSpacing w:w="0" w:type="dxa"/>
        </w:trPr>
        <w:tc>
          <w:tcPr>
            <w:tcW w:w="0" w:type="auto"/>
            <w:tcMar>
              <w:top w:w="0" w:type="dxa"/>
              <w:left w:w="57" w:type="dxa"/>
              <w:bottom w:w="57" w:type="dxa"/>
              <w:right w:w="0" w:type="dxa"/>
            </w:tcMar>
            <w:hideMark/>
          </w:tcPr>
          <w:p w14:paraId="48166BB8"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11.</w:t>
            </w:r>
          </w:p>
        </w:tc>
        <w:tc>
          <w:tcPr>
            <w:tcW w:w="4745" w:type="dxa"/>
            <w:tcMar>
              <w:top w:w="0" w:type="dxa"/>
              <w:left w:w="57" w:type="dxa"/>
              <w:bottom w:w="57" w:type="dxa"/>
              <w:right w:w="0" w:type="dxa"/>
            </w:tcMar>
            <w:hideMark/>
          </w:tcPr>
          <w:p w14:paraId="1F2F5401"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Žalios ląstelienos kiekis </w:t>
            </w:r>
          </w:p>
        </w:tc>
        <w:tc>
          <w:tcPr>
            <w:tcW w:w="1843" w:type="dxa"/>
            <w:tcMar>
              <w:top w:w="0" w:type="dxa"/>
              <w:left w:w="57" w:type="dxa"/>
              <w:bottom w:w="57" w:type="dxa"/>
              <w:right w:w="0" w:type="dxa"/>
            </w:tcMar>
            <w:hideMark/>
          </w:tcPr>
          <w:p w14:paraId="75B65BE3"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Negali viršyti 5 proc.</w:t>
            </w:r>
          </w:p>
        </w:tc>
        <w:tc>
          <w:tcPr>
            <w:tcW w:w="3021" w:type="dxa"/>
            <w:tcMar>
              <w:top w:w="0" w:type="dxa"/>
              <w:left w:w="57" w:type="dxa"/>
              <w:bottom w:w="57" w:type="dxa"/>
              <w:right w:w="57" w:type="dxa"/>
            </w:tcMar>
            <w:hideMark/>
          </w:tcPr>
          <w:p w14:paraId="6FF01623" w14:textId="77777777" w:rsidR="00B5699A" w:rsidRPr="00B5699A" w:rsidRDefault="00B5699A" w:rsidP="00B5699A">
            <w:pPr>
              <w:spacing w:after="0" w:line="240" w:lineRule="auto"/>
              <w:jc w:val="center"/>
              <w:rPr>
                <w:rFonts w:eastAsia="Times New Roman" w:cstheme="minorHAnsi"/>
              </w:rPr>
            </w:pPr>
          </w:p>
        </w:tc>
      </w:tr>
      <w:tr w:rsidR="00B5699A" w:rsidRPr="00B5699A" w14:paraId="0A64806A" w14:textId="77777777" w:rsidTr="00613601">
        <w:trPr>
          <w:tblCellSpacing w:w="0" w:type="dxa"/>
        </w:trPr>
        <w:tc>
          <w:tcPr>
            <w:tcW w:w="0" w:type="auto"/>
            <w:tcMar>
              <w:top w:w="0" w:type="dxa"/>
              <w:left w:w="57" w:type="dxa"/>
              <w:bottom w:w="57" w:type="dxa"/>
              <w:right w:w="0" w:type="dxa"/>
            </w:tcMar>
            <w:hideMark/>
          </w:tcPr>
          <w:p w14:paraId="3281E39A"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12.</w:t>
            </w:r>
          </w:p>
        </w:tc>
        <w:tc>
          <w:tcPr>
            <w:tcW w:w="4745" w:type="dxa"/>
            <w:tcMar>
              <w:top w:w="0" w:type="dxa"/>
              <w:left w:w="57" w:type="dxa"/>
              <w:bottom w:w="57" w:type="dxa"/>
              <w:right w:w="0" w:type="dxa"/>
            </w:tcMar>
            <w:hideMark/>
          </w:tcPr>
          <w:p w14:paraId="3C056C81"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Mėsos ir mėsos subproduktų kiekis</w:t>
            </w:r>
          </w:p>
        </w:tc>
        <w:tc>
          <w:tcPr>
            <w:tcW w:w="1843" w:type="dxa"/>
            <w:tcMar>
              <w:top w:w="0" w:type="dxa"/>
              <w:left w:w="57" w:type="dxa"/>
              <w:bottom w:w="57" w:type="dxa"/>
              <w:right w:w="0" w:type="dxa"/>
            </w:tcMar>
            <w:hideMark/>
          </w:tcPr>
          <w:p w14:paraId="3720575F" w14:textId="77777777" w:rsidR="00B5699A" w:rsidRPr="00B5699A" w:rsidRDefault="00B5699A" w:rsidP="00B5699A">
            <w:pPr>
              <w:spacing w:after="0" w:line="240" w:lineRule="auto"/>
              <w:jc w:val="center"/>
              <w:rPr>
                <w:rFonts w:eastAsia="Times New Roman" w:cstheme="minorHAnsi"/>
              </w:rPr>
            </w:pPr>
            <w:r w:rsidRPr="00B5699A">
              <w:rPr>
                <w:rFonts w:eastAsia="Times New Roman" w:cstheme="minorHAnsi"/>
                <w:color w:val="000000"/>
              </w:rPr>
              <w:t>Ne mažiau kaip 30 proc.</w:t>
            </w:r>
          </w:p>
        </w:tc>
        <w:tc>
          <w:tcPr>
            <w:tcW w:w="3021" w:type="dxa"/>
            <w:tcMar>
              <w:top w:w="0" w:type="dxa"/>
              <w:left w:w="57" w:type="dxa"/>
              <w:bottom w:w="57" w:type="dxa"/>
              <w:right w:w="57" w:type="dxa"/>
            </w:tcMar>
            <w:hideMark/>
          </w:tcPr>
          <w:p w14:paraId="6EC4AE6D" w14:textId="77777777" w:rsidR="00B5699A" w:rsidRPr="00B5699A" w:rsidRDefault="00B5699A" w:rsidP="00B5699A">
            <w:pPr>
              <w:spacing w:after="0" w:line="240" w:lineRule="auto"/>
              <w:jc w:val="center"/>
              <w:rPr>
                <w:rFonts w:eastAsia="Times New Roman" w:cstheme="minorHAnsi"/>
              </w:rPr>
            </w:pPr>
          </w:p>
        </w:tc>
      </w:tr>
      <w:tr w:rsidR="00462122" w:rsidRPr="00B5699A" w14:paraId="12D06AB2" w14:textId="77777777" w:rsidTr="00613601">
        <w:trPr>
          <w:tblCellSpacing w:w="0" w:type="dxa"/>
        </w:trPr>
        <w:tc>
          <w:tcPr>
            <w:tcW w:w="0" w:type="auto"/>
            <w:vMerge w:val="restart"/>
            <w:tcMar>
              <w:top w:w="0" w:type="dxa"/>
              <w:left w:w="57" w:type="dxa"/>
              <w:bottom w:w="57" w:type="dxa"/>
              <w:right w:w="0" w:type="dxa"/>
            </w:tcMar>
          </w:tcPr>
          <w:p w14:paraId="4C9F1CE0" w14:textId="77777777" w:rsidR="00462122" w:rsidRPr="00B5699A" w:rsidRDefault="00462122" w:rsidP="00B5699A">
            <w:pPr>
              <w:spacing w:after="0" w:line="240" w:lineRule="auto"/>
              <w:jc w:val="center"/>
              <w:rPr>
                <w:rFonts w:eastAsia="Times New Roman" w:cstheme="minorHAnsi"/>
                <w:color w:val="000000"/>
              </w:rPr>
            </w:pPr>
            <w:r w:rsidRPr="00B5699A">
              <w:rPr>
                <w:rFonts w:eastAsia="Times New Roman" w:cstheme="minorHAnsi"/>
                <w:color w:val="000000"/>
              </w:rPr>
              <w:t>13.</w:t>
            </w:r>
          </w:p>
        </w:tc>
        <w:tc>
          <w:tcPr>
            <w:tcW w:w="4745" w:type="dxa"/>
            <w:vMerge w:val="restart"/>
            <w:tcMar>
              <w:top w:w="0" w:type="dxa"/>
              <w:left w:w="57" w:type="dxa"/>
              <w:bottom w:w="57" w:type="dxa"/>
              <w:right w:w="0" w:type="dxa"/>
            </w:tcMar>
          </w:tcPr>
          <w:p w14:paraId="0F23AA53" w14:textId="77777777" w:rsidR="00462122" w:rsidRPr="00B5699A" w:rsidRDefault="00462122" w:rsidP="00462122">
            <w:pPr>
              <w:spacing w:after="0" w:line="240" w:lineRule="auto"/>
              <w:rPr>
                <w:rFonts w:eastAsia="Times New Roman" w:cstheme="minorHAnsi"/>
              </w:rPr>
            </w:pPr>
            <w:r w:rsidRPr="00B5699A">
              <w:rPr>
                <w:rFonts w:eastAsia="Times New Roman" w:cstheme="minorHAnsi"/>
                <w:color w:val="000000"/>
              </w:rPr>
              <w:t>Pašaro analitinės</w:t>
            </w:r>
          </w:p>
          <w:p w14:paraId="6649E9AC" w14:textId="77777777" w:rsidR="00462122" w:rsidRPr="00B5699A" w:rsidRDefault="00462122" w:rsidP="00462122">
            <w:pPr>
              <w:spacing w:after="0" w:line="240" w:lineRule="auto"/>
              <w:rPr>
                <w:rFonts w:eastAsia="Times New Roman" w:cstheme="minorHAnsi"/>
                <w:color w:val="000000"/>
              </w:rPr>
            </w:pPr>
            <w:r w:rsidRPr="00B5699A">
              <w:rPr>
                <w:rFonts w:eastAsia="Times New Roman" w:cstheme="minorHAnsi"/>
                <w:color w:val="000000"/>
              </w:rPr>
              <w:t>sudedamosios dalys:</w:t>
            </w:r>
          </w:p>
        </w:tc>
        <w:tc>
          <w:tcPr>
            <w:tcW w:w="1843" w:type="dxa"/>
            <w:tcMar>
              <w:top w:w="0" w:type="dxa"/>
              <w:left w:w="57" w:type="dxa"/>
              <w:bottom w:w="57" w:type="dxa"/>
              <w:right w:w="0" w:type="dxa"/>
            </w:tcMar>
          </w:tcPr>
          <w:p w14:paraId="3C965C2D" w14:textId="77777777" w:rsidR="00462122" w:rsidRPr="00B5699A" w:rsidRDefault="00462122" w:rsidP="00B5699A">
            <w:pPr>
              <w:spacing w:after="0" w:line="240" w:lineRule="auto"/>
              <w:jc w:val="center"/>
              <w:rPr>
                <w:rFonts w:eastAsia="Times New Roman" w:cstheme="minorHAnsi"/>
                <w:color w:val="000000"/>
              </w:rPr>
            </w:pPr>
            <w:r w:rsidRPr="00B5699A">
              <w:rPr>
                <w:rFonts w:eastAsia="Times New Roman" w:cstheme="minorHAnsi"/>
                <w:color w:val="000000"/>
              </w:rPr>
              <w:t>vienas baltymų šaltinis, baltymų ne mažiau kaip 20 proc.</w:t>
            </w:r>
          </w:p>
        </w:tc>
        <w:tc>
          <w:tcPr>
            <w:tcW w:w="3021" w:type="dxa"/>
            <w:tcMar>
              <w:top w:w="0" w:type="dxa"/>
              <w:left w:w="57" w:type="dxa"/>
              <w:bottom w:w="57" w:type="dxa"/>
              <w:right w:w="57" w:type="dxa"/>
            </w:tcMar>
          </w:tcPr>
          <w:p w14:paraId="6F5B0B61" w14:textId="77777777" w:rsidR="00462122" w:rsidRPr="00B5699A" w:rsidRDefault="00462122" w:rsidP="00B5699A">
            <w:pPr>
              <w:spacing w:after="0" w:line="240" w:lineRule="auto"/>
              <w:jc w:val="center"/>
              <w:rPr>
                <w:rFonts w:eastAsia="Times New Roman" w:cstheme="minorHAnsi"/>
              </w:rPr>
            </w:pPr>
          </w:p>
        </w:tc>
      </w:tr>
      <w:tr w:rsidR="00462122" w:rsidRPr="00B5699A" w14:paraId="21172E80" w14:textId="77777777" w:rsidTr="00613601">
        <w:trPr>
          <w:tblCellSpacing w:w="0" w:type="dxa"/>
        </w:trPr>
        <w:tc>
          <w:tcPr>
            <w:tcW w:w="0" w:type="auto"/>
            <w:vMerge/>
            <w:tcMar>
              <w:top w:w="0" w:type="dxa"/>
              <w:left w:w="57" w:type="dxa"/>
              <w:bottom w:w="57" w:type="dxa"/>
              <w:right w:w="0" w:type="dxa"/>
            </w:tcMar>
          </w:tcPr>
          <w:p w14:paraId="6099FC37" w14:textId="77777777" w:rsidR="00462122" w:rsidRPr="00B5699A" w:rsidRDefault="00462122" w:rsidP="00B5699A">
            <w:pPr>
              <w:spacing w:after="0" w:line="240" w:lineRule="auto"/>
              <w:jc w:val="center"/>
              <w:rPr>
                <w:rFonts w:eastAsia="Times New Roman" w:cstheme="minorHAnsi"/>
                <w:color w:val="000000"/>
              </w:rPr>
            </w:pPr>
          </w:p>
        </w:tc>
        <w:tc>
          <w:tcPr>
            <w:tcW w:w="4745" w:type="dxa"/>
            <w:vMerge/>
            <w:tcMar>
              <w:top w:w="0" w:type="dxa"/>
              <w:left w:w="57" w:type="dxa"/>
              <w:bottom w:w="57" w:type="dxa"/>
              <w:right w:w="0" w:type="dxa"/>
            </w:tcMar>
          </w:tcPr>
          <w:p w14:paraId="0E6DA3BF" w14:textId="77777777" w:rsidR="00462122" w:rsidRPr="00B5699A" w:rsidRDefault="00462122" w:rsidP="00B5699A">
            <w:pPr>
              <w:spacing w:after="0" w:line="240" w:lineRule="auto"/>
              <w:rPr>
                <w:rFonts w:eastAsia="Times New Roman" w:cstheme="minorHAnsi"/>
                <w:color w:val="000000"/>
              </w:rPr>
            </w:pPr>
          </w:p>
        </w:tc>
        <w:tc>
          <w:tcPr>
            <w:tcW w:w="1843" w:type="dxa"/>
            <w:tcMar>
              <w:top w:w="0" w:type="dxa"/>
              <w:left w:w="57" w:type="dxa"/>
              <w:bottom w:w="57" w:type="dxa"/>
              <w:right w:w="0" w:type="dxa"/>
            </w:tcMar>
          </w:tcPr>
          <w:p w14:paraId="1F2FA118" w14:textId="77777777" w:rsidR="00462122" w:rsidRPr="00B5699A" w:rsidRDefault="00462122" w:rsidP="00B5699A">
            <w:pPr>
              <w:spacing w:after="0" w:line="240" w:lineRule="auto"/>
              <w:jc w:val="center"/>
              <w:rPr>
                <w:rFonts w:eastAsia="Times New Roman" w:cstheme="minorHAnsi"/>
                <w:color w:val="000000"/>
              </w:rPr>
            </w:pPr>
            <w:r w:rsidRPr="00B5699A">
              <w:rPr>
                <w:rFonts w:eastAsia="Times New Roman" w:cstheme="minorHAnsi"/>
                <w:color w:val="000000"/>
              </w:rPr>
              <w:t>riebalų ne daugiau kaip 15 proc.</w:t>
            </w:r>
          </w:p>
        </w:tc>
        <w:tc>
          <w:tcPr>
            <w:tcW w:w="3021" w:type="dxa"/>
            <w:tcMar>
              <w:top w:w="0" w:type="dxa"/>
              <w:left w:w="57" w:type="dxa"/>
              <w:bottom w:w="57" w:type="dxa"/>
              <w:right w:w="57" w:type="dxa"/>
            </w:tcMar>
          </w:tcPr>
          <w:p w14:paraId="0143CCDF" w14:textId="77777777" w:rsidR="00462122" w:rsidRPr="00B5699A" w:rsidRDefault="00462122" w:rsidP="00B5699A">
            <w:pPr>
              <w:spacing w:after="0" w:line="240" w:lineRule="auto"/>
              <w:jc w:val="center"/>
              <w:rPr>
                <w:rFonts w:eastAsia="Times New Roman" w:cstheme="minorHAnsi"/>
              </w:rPr>
            </w:pPr>
          </w:p>
        </w:tc>
      </w:tr>
      <w:tr w:rsidR="00462122" w:rsidRPr="00B5699A" w14:paraId="071F2CD3" w14:textId="77777777" w:rsidTr="00613601">
        <w:trPr>
          <w:tblCellSpacing w:w="0" w:type="dxa"/>
        </w:trPr>
        <w:tc>
          <w:tcPr>
            <w:tcW w:w="0" w:type="auto"/>
            <w:tcMar>
              <w:top w:w="0" w:type="dxa"/>
              <w:left w:w="57" w:type="dxa"/>
              <w:bottom w:w="57" w:type="dxa"/>
              <w:right w:w="0" w:type="dxa"/>
            </w:tcMar>
          </w:tcPr>
          <w:p w14:paraId="115FB3C7" w14:textId="77777777" w:rsidR="00462122" w:rsidRPr="00B5699A" w:rsidRDefault="00462122" w:rsidP="00B5699A">
            <w:pPr>
              <w:spacing w:after="0" w:line="240" w:lineRule="auto"/>
              <w:jc w:val="center"/>
              <w:rPr>
                <w:rFonts w:eastAsia="Times New Roman" w:cstheme="minorHAnsi"/>
                <w:color w:val="000000"/>
              </w:rPr>
            </w:pPr>
            <w:r w:rsidRPr="00B5699A">
              <w:rPr>
                <w:rFonts w:eastAsia="Times New Roman" w:cstheme="minorHAnsi"/>
                <w:color w:val="000000"/>
              </w:rPr>
              <w:t>14.</w:t>
            </w:r>
          </w:p>
        </w:tc>
        <w:tc>
          <w:tcPr>
            <w:tcW w:w="4745" w:type="dxa"/>
            <w:tcMar>
              <w:top w:w="0" w:type="dxa"/>
              <w:left w:w="57" w:type="dxa"/>
              <w:bottom w:w="57" w:type="dxa"/>
              <w:right w:w="0" w:type="dxa"/>
            </w:tcMar>
          </w:tcPr>
          <w:p w14:paraId="1F809F04" w14:textId="77777777" w:rsidR="00462122" w:rsidRPr="00B5699A" w:rsidRDefault="00462122" w:rsidP="00B5699A">
            <w:pPr>
              <w:spacing w:after="0" w:line="240" w:lineRule="auto"/>
              <w:rPr>
                <w:rFonts w:eastAsia="Times New Roman" w:cstheme="minorHAnsi"/>
                <w:color w:val="000000"/>
              </w:rPr>
            </w:pPr>
            <w:r w:rsidRPr="00B5699A">
              <w:rPr>
                <w:rFonts w:eastAsia="Times New Roman" w:cstheme="minorHAnsi"/>
                <w:color w:val="000000"/>
              </w:rPr>
              <w:t>Pašare neturi būti paukštienos, sojos, kviečių, kukurūzų produktų; pieno miltelių</w:t>
            </w:r>
          </w:p>
        </w:tc>
        <w:tc>
          <w:tcPr>
            <w:tcW w:w="1843" w:type="dxa"/>
            <w:tcMar>
              <w:top w:w="0" w:type="dxa"/>
              <w:left w:w="57" w:type="dxa"/>
              <w:bottom w:w="57" w:type="dxa"/>
              <w:right w:w="0" w:type="dxa"/>
            </w:tcMar>
          </w:tcPr>
          <w:p w14:paraId="246123C0" w14:textId="77777777" w:rsidR="00462122" w:rsidRPr="00B5699A" w:rsidRDefault="00462122" w:rsidP="00B5699A">
            <w:pPr>
              <w:spacing w:after="0" w:line="240" w:lineRule="auto"/>
              <w:jc w:val="center"/>
              <w:rPr>
                <w:rFonts w:eastAsia="Times New Roman" w:cstheme="minorHAnsi"/>
                <w:color w:val="000000"/>
              </w:rPr>
            </w:pPr>
            <w:r w:rsidRPr="00B5699A">
              <w:rPr>
                <w:rFonts w:eastAsia="Times New Roman" w:cstheme="minorHAnsi"/>
                <w:color w:val="000000"/>
              </w:rPr>
              <w:t>Nurodyti</w:t>
            </w:r>
          </w:p>
        </w:tc>
        <w:tc>
          <w:tcPr>
            <w:tcW w:w="3021" w:type="dxa"/>
            <w:tcMar>
              <w:top w:w="0" w:type="dxa"/>
              <w:left w:w="57" w:type="dxa"/>
              <w:bottom w:w="57" w:type="dxa"/>
              <w:right w:w="57" w:type="dxa"/>
            </w:tcMar>
          </w:tcPr>
          <w:p w14:paraId="3DA53CED" w14:textId="77777777" w:rsidR="00462122" w:rsidRPr="00B5699A" w:rsidRDefault="00462122" w:rsidP="00B5699A">
            <w:pPr>
              <w:spacing w:after="0" w:line="240" w:lineRule="auto"/>
              <w:jc w:val="center"/>
              <w:rPr>
                <w:rFonts w:eastAsia="Times New Roman" w:cstheme="minorHAnsi"/>
              </w:rPr>
            </w:pPr>
          </w:p>
        </w:tc>
      </w:tr>
    </w:tbl>
    <w:p w14:paraId="520758D8" w14:textId="77777777" w:rsidR="00462122" w:rsidRDefault="00462122" w:rsidP="00B5699A">
      <w:pPr>
        <w:spacing w:after="0" w:line="240" w:lineRule="auto"/>
        <w:rPr>
          <w:rFonts w:eastAsia="Times New Roman" w:cstheme="minorHAnsi"/>
          <w:color w:val="000000"/>
        </w:rPr>
      </w:pPr>
    </w:p>
    <w:p w14:paraId="7EE8272A" w14:textId="77777777" w:rsidR="00462122" w:rsidRDefault="00462122" w:rsidP="00B5699A">
      <w:pPr>
        <w:spacing w:after="0" w:line="240" w:lineRule="auto"/>
        <w:rPr>
          <w:rFonts w:eastAsia="Times New Roman" w:cstheme="minorHAnsi"/>
          <w:color w:val="000000"/>
        </w:rPr>
      </w:pPr>
    </w:p>
    <w:p w14:paraId="2B336827"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 xml:space="preserve">Užsakovai: </w:t>
      </w:r>
    </w:p>
    <w:p w14:paraId="6E2F573D" w14:textId="77777777" w:rsidR="00B5699A" w:rsidRPr="00B5699A" w:rsidRDefault="00B5699A" w:rsidP="00B5699A">
      <w:pPr>
        <w:spacing w:after="0" w:line="240" w:lineRule="auto"/>
        <w:rPr>
          <w:rFonts w:eastAsia="Times New Roman" w:cstheme="minorHAnsi"/>
        </w:rPr>
      </w:pPr>
      <w:r w:rsidRPr="00B5699A">
        <w:rPr>
          <w:rFonts w:eastAsia="Times New Roman" w:cstheme="minorHAnsi"/>
          <w:color w:val="000000"/>
        </w:rPr>
        <w:t>1. Policijos departamentas prie Lietuvos Respublikos vidaus reikalų ministerijos;</w:t>
      </w:r>
    </w:p>
    <w:p w14:paraId="2932AC68"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color w:val="000000"/>
        </w:rPr>
        <w:t xml:space="preserve">2. Vilniaus apskrities vyriausiasis policijos komisariatas, adresas: </w:t>
      </w:r>
      <w:r w:rsidRPr="00B5699A">
        <w:rPr>
          <w:rFonts w:eastAsia="Times New Roman" w:cstheme="minorHAnsi"/>
          <w:lang w:val="en-US"/>
        </w:rPr>
        <w:t>Birželio 23-iosios g. 16, LT-03602 Vilnius;</w:t>
      </w:r>
    </w:p>
    <w:p w14:paraId="180CE554"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lang w:val="en-US"/>
        </w:rPr>
        <w:t>3. Kauno</w:t>
      </w:r>
      <w:r w:rsidRPr="00B5699A">
        <w:rPr>
          <w:rFonts w:eastAsia="Times New Roman" w:cstheme="minorHAnsi"/>
          <w:color w:val="000000"/>
        </w:rPr>
        <w:t xml:space="preserve"> apskrities vyriausiasis policijos komisariatas, adresas: Vytauto pr. 91, LT-44238 Kaunas;</w:t>
      </w:r>
    </w:p>
    <w:p w14:paraId="41C68F4C"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color w:val="000000"/>
        </w:rPr>
        <w:t>4. Klaipėdos apskrities vyriausiasis policijos komisariatas, adresas: Kauno g. 6, LT-91154 Klaipėda;</w:t>
      </w:r>
    </w:p>
    <w:p w14:paraId="797430E5"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color w:val="000000"/>
        </w:rPr>
        <w:t>5. Šiaulių apskrities vyriausiasis policijos komisariatas, adresas: Aušros al. 19, LT-76299 Šiauliai;</w:t>
      </w:r>
    </w:p>
    <w:p w14:paraId="7984BCAC"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color w:val="000000"/>
        </w:rPr>
        <w:t>6. Utenos apskrities vyriausiasis policijos komisariatas, adresas: Aušros g. 22, LT-28242 Utena;</w:t>
      </w:r>
    </w:p>
    <w:p w14:paraId="7446F982"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color w:val="000000"/>
        </w:rPr>
        <w:t>7. Alytaus apskrities vyriausiasis policijos komisariatas, adresas: Jotvingių g. 8, LT-62116 Alytus;</w:t>
      </w:r>
    </w:p>
    <w:p w14:paraId="61DEE723" w14:textId="77777777" w:rsidR="00B5699A" w:rsidRPr="00B5699A" w:rsidRDefault="00B5699A" w:rsidP="00B5699A">
      <w:pPr>
        <w:spacing w:after="0" w:line="240" w:lineRule="auto"/>
        <w:rPr>
          <w:rFonts w:eastAsia="Times New Roman" w:cstheme="minorHAnsi"/>
          <w:lang w:val="en-US"/>
        </w:rPr>
      </w:pPr>
      <w:r w:rsidRPr="00B5699A">
        <w:rPr>
          <w:rFonts w:eastAsia="Times New Roman" w:cstheme="minorHAnsi"/>
          <w:color w:val="000000"/>
        </w:rPr>
        <w:t>8. Panevėžio apskrities vyriausiasis policijos komisariatas, adresas: Beržų g. 46, LT-36144 Panevėžys.</w:t>
      </w:r>
    </w:p>
    <w:p w14:paraId="3F560DBF" w14:textId="77777777" w:rsidR="00B5699A" w:rsidRDefault="00B5699A" w:rsidP="00192F24">
      <w:pPr>
        <w:spacing w:after="0" w:line="240" w:lineRule="auto"/>
        <w:rPr>
          <w:rFonts w:eastAsia="Times New Roman" w:cstheme="minorHAnsi"/>
        </w:rPr>
      </w:pPr>
      <w:r w:rsidRPr="00B5699A">
        <w:rPr>
          <w:rFonts w:eastAsia="Times New Roman" w:cstheme="minorHAnsi"/>
          <w:color w:val="000000"/>
        </w:rPr>
        <w:t>9. Valstybės sienos apsaugos tarnyba prie Lietuvos Respublikos vidaus reikalų ministerijos.</w:t>
      </w:r>
    </w:p>
    <w:p w14:paraId="635A1EAB" w14:textId="77777777" w:rsidR="00192F24" w:rsidRPr="00B5699A" w:rsidRDefault="00192F24" w:rsidP="00192F24">
      <w:pPr>
        <w:spacing w:after="0" w:line="240" w:lineRule="auto"/>
        <w:rPr>
          <w:rFonts w:eastAsia="Times New Roman" w:cstheme="minorHAnsi"/>
        </w:rPr>
      </w:pPr>
    </w:p>
    <w:p w14:paraId="13576E80" w14:textId="77777777" w:rsidR="00B5699A" w:rsidRPr="00B5699A" w:rsidRDefault="00B5699A" w:rsidP="00B5699A">
      <w:pPr>
        <w:spacing w:before="100" w:beforeAutospacing="1" w:after="0" w:line="240" w:lineRule="auto"/>
        <w:jc w:val="center"/>
        <w:rPr>
          <w:rFonts w:eastAsia="Times New Roman" w:cstheme="minorHAnsi"/>
        </w:rPr>
      </w:pPr>
      <w:r w:rsidRPr="00B5699A">
        <w:rPr>
          <w:rFonts w:eastAsia="Times New Roman" w:cstheme="minorHAnsi"/>
          <w:color w:val="000000"/>
        </w:rPr>
        <w:t>____________</w:t>
      </w:r>
    </w:p>
    <w:p w14:paraId="1C36D8F4" w14:textId="77777777" w:rsidR="00717724" w:rsidRPr="00B5699A" w:rsidRDefault="00717724" w:rsidP="006015A1">
      <w:pPr>
        <w:tabs>
          <w:tab w:val="left" w:pos="810"/>
          <w:tab w:val="left" w:pos="990"/>
        </w:tabs>
        <w:spacing w:after="0" w:line="240" w:lineRule="auto"/>
        <w:jc w:val="both"/>
        <w:rPr>
          <w:rFonts w:eastAsia="Calibri" w:cstheme="minorHAnsi"/>
          <w:iCs/>
          <w:color w:val="7030A0"/>
          <w:highlight w:val="yellow"/>
        </w:rPr>
      </w:pPr>
    </w:p>
    <w:p w14:paraId="7F2DC1CF" w14:textId="77777777" w:rsidR="00B5699A" w:rsidRPr="00B5699A" w:rsidRDefault="00B5699A" w:rsidP="006015A1">
      <w:pPr>
        <w:tabs>
          <w:tab w:val="left" w:pos="810"/>
          <w:tab w:val="left" w:pos="990"/>
        </w:tabs>
        <w:spacing w:after="0" w:line="240" w:lineRule="auto"/>
        <w:jc w:val="both"/>
        <w:rPr>
          <w:rFonts w:eastAsia="Calibri" w:cstheme="minorHAnsi"/>
          <w:iCs/>
          <w:color w:val="7030A0"/>
          <w:highlight w:val="yellow"/>
        </w:rPr>
      </w:pPr>
    </w:p>
    <w:p w14:paraId="197112BF" w14:textId="77777777" w:rsidR="00A4599F" w:rsidRPr="00973B4A" w:rsidRDefault="00A4599F" w:rsidP="00DE290C">
      <w:pPr>
        <w:rPr>
          <w:rFonts w:cstheme="minorHAnsi"/>
          <w:b/>
          <w:bCs/>
          <w:smallCaps/>
          <w:sz w:val="22"/>
          <w:szCs w:val="22"/>
          <w:highlight w:val="yellow"/>
        </w:rPr>
      </w:pPr>
      <w:r w:rsidRPr="00973B4A">
        <w:rPr>
          <w:rFonts w:cstheme="minorHAnsi"/>
          <w:b/>
          <w:bCs/>
          <w:smallCaps/>
          <w:sz w:val="22"/>
          <w:szCs w:val="22"/>
          <w:highlight w:val="yellow"/>
        </w:rPr>
        <w:br w:type="page"/>
      </w:r>
    </w:p>
    <w:p w14:paraId="21E8D645" w14:textId="77777777" w:rsidR="008D704D" w:rsidRPr="001A54A6" w:rsidRDefault="008D704D" w:rsidP="001A54A6">
      <w:pPr>
        <w:pStyle w:val="Heading2"/>
        <w:ind w:left="5103"/>
        <w:jc w:val="right"/>
        <w:rPr>
          <w:rFonts w:asciiTheme="minorHAnsi" w:eastAsia="Calibri" w:hAnsiTheme="minorHAnsi" w:cstheme="minorHAnsi"/>
          <w:color w:val="auto"/>
          <w:sz w:val="21"/>
          <w:szCs w:val="21"/>
        </w:rPr>
      </w:pPr>
      <w:bookmarkStart w:id="48" w:name="_Ref38285444"/>
      <w:bookmarkStart w:id="49" w:name="_Ref38291496"/>
      <w:bookmarkStart w:id="50" w:name="_Toc184641876"/>
      <w:r w:rsidRPr="001A54A6">
        <w:rPr>
          <w:rFonts w:asciiTheme="minorHAnsi" w:eastAsia="Calibri" w:hAnsiTheme="minorHAnsi" w:cstheme="minorHAnsi"/>
          <w:color w:val="auto"/>
          <w:sz w:val="21"/>
          <w:szCs w:val="21"/>
        </w:rPr>
        <w:lastRenderedPageBreak/>
        <w:t xml:space="preserve">Pirkimo sąlygų </w:t>
      </w:r>
      <w:r w:rsidR="00F1334C" w:rsidRPr="001A54A6">
        <w:rPr>
          <w:rFonts w:asciiTheme="minorHAnsi" w:eastAsia="Calibri" w:hAnsiTheme="minorHAnsi" w:cstheme="minorHAnsi"/>
          <w:color w:val="auto"/>
          <w:sz w:val="21"/>
          <w:szCs w:val="21"/>
        </w:rPr>
        <w:t>3</w:t>
      </w:r>
      <w:r w:rsidRPr="001A54A6">
        <w:rPr>
          <w:rFonts w:asciiTheme="minorHAnsi" w:eastAsia="Calibri" w:hAnsiTheme="minorHAnsi" w:cstheme="minorHAnsi"/>
          <w:color w:val="auto"/>
          <w:sz w:val="21"/>
          <w:szCs w:val="21"/>
        </w:rPr>
        <w:t xml:space="preserve"> priedas „Tiekėjų pašalinimo pagrindai“</w:t>
      </w:r>
      <w:bookmarkEnd w:id="48"/>
      <w:bookmarkEnd w:id="49"/>
      <w:bookmarkEnd w:id="50"/>
    </w:p>
    <w:p w14:paraId="7C70E756" w14:textId="77777777" w:rsidR="000E6657" w:rsidRPr="00C771EB" w:rsidRDefault="000E6657" w:rsidP="000E6657">
      <w:pPr>
        <w:jc w:val="center"/>
        <w:rPr>
          <w:rFonts w:cstheme="minorHAnsi"/>
          <w:b/>
          <w:bCs/>
          <w:smallCaps/>
          <w:sz w:val="22"/>
          <w:szCs w:val="22"/>
        </w:rPr>
      </w:pPr>
    </w:p>
    <w:p w14:paraId="1267B905" w14:textId="77777777" w:rsidR="000E6657" w:rsidRPr="00C771EB" w:rsidRDefault="000E6657" w:rsidP="00BE1858">
      <w:pPr>
        <w:pStyle w:val="Subtitle"/>
        <w:jc w:val="center"/>
      </w:pPr>
      <w:r w:rsidRPr="00C771EB">
        <w:t>TIEKĖJŲ PAŠALINIMO PAGRINDAI</w:t>
      </w:r>
    </w:p>
    <w:p w14:paraId="3031A226" w14:textId="77777777" w:rsidR="00C771EB" w:rsidRDefault="00C771EB" w:rsidP="00C771EB">
      <w:pPr>
        <w:numPr>
          <w:ilvl w:val="0"/>
          <w:numId w:val="18"/>
        </w:numPr>
        <w:tabs>
          <w:tab w:val="left" w:pos="993"/>
        </w:tabs>
        <w:spacing w:after="0" w:line="240" w:lineRule="auto"/>
        <w:ind w:left="0" w:firstLine="567"/>
        <w:jc w:val="both"/>
        <w:rPr>
          <w:rFonts w:cstheme="minorHAnsi"/>
          <w:sz w:val="22"/>
          <w:szCs w:val="22"/>
        </w:rPr>
      </w:pPr>
      <w:r w:rsidRPr="00C771EB">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266185" w14:textId="77777777" w:rsidR="00C771EB" w:rsidRDefault="00C771EB" w:rsidP="00C771EB">
      <w:pPr>
        <w:numPr>
          <w:ilvl w:val="0"/>
          <w:numId w:val="18"/>
        </w:numPr>
        <w:tabs>
          <w:tab w:val="left" w:pos="993"/>
        </w:tabs>
        <w:spacing w:after="0" w:line="240" w:lineRule="auto"/>
        <w:ind w:left="0" w:firstLine="567"/>
        <w:jc w:val="both"/>
        <w:rPr>
          <w:rFonts w:cstheme="minorHAnsi"/>
          <w:sz w:val="22"/>
          <w:szCs w:val="22"/>
        </w:rPr>
      </w:pPr>
      <w:r w:rsidRPr="00C771EB">
        <w:rPr>
          <w:rFonts w:cstheme="minorHAnsi"/>
          <w:sz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0A7823BB" w14:textId="77777777" w:rsidR="00C771EB" w:rsidRDefault="00C771EB" w:rsidP="00C771EB">
      <w:pPr>
        <w:numPr>
          <w:ilvl w:val="0"/>
          <w:numId w:val="18"/>
        </w:numPr>
        <w:tabs>
          <w:tab w:val="left" w:pos="993"/>
        </w:tabs>
        <w:spacing w:after="0" w:line="240" w:lineRule="auto"/>
        <w:ind w:left="0" w:firstLine="567"/>
        <w:jc w:val="both"/>
        <w:rPr>
          <w:rFonts w:cstheme="minorHAnsi"/>
          <w:sz w:val="22"/>
          <w:szCs w:val="22"/>
        </w:rPr>
      </w:pPr>
      <w:r w:rsidRPr="00C771EB">
        <w:rPr>
          <w:rFonts w:cstheme="minorHAnsi"/>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DFF6C83" w14:textId="77777777" w:rsidR="00C771EB" w:rsidRDefault="00C771EB" w:rsidP="00C771EB">
      <w:pPr>
        <w:numPr>
          <w:ilvl w:val="0"/>
          <w:numId w:val="18"/>
        </w:numPr>
        <w:tabs>
          <w:tab w:val="left" w:pos="993"/>
        </w:tabs>
        <w:spacing w:after="0" w:line="240" w:lineRule="auto"/>
        <w:ind w:left="0" w:firstLine="567"/>
        <w:jc w:val="both"/>
        <w:rPr>
          <w:rFonts w:cstheme="minorHAnsi"/>
          <w:sz w:val="22"/>
          <w:szCs w:val="22"/>
        </w:rPr>
      </w:pPr>
      <w:r w:rsidRPr="00C771EB">
        <w:rPr>
          <w:rFonts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F2C48B" w14:textId="77777777" w:rsidR="00C771EB" w:rsidRDefault="00C771EB" w:rsidP="00C771EB">
      <w:pPr>
        <w:numPr>
          <w:ilvl w:val="0"/>
          <w:numId w:val="18"/>
        </w:numPr>
        <w:tabs>
          <w:tab w:val="left" w:pos="993"/>
        </w:tabs>
        <w:spacing w:after="0" w:line="240" w:lineRule="auto"/>
        <w:ind w:left="0" w:firstLine="567"/>
        <w:jc w:val="both"/>
        <w:rPr>
          <w:rFonts w:cstheme="minorHAnsi"/>
          <w:sz w:val="22"/>
          <w:szCs w:val="22"/>
        </w:rPr>
      </w:pPr>
      <w:r w:rsidRPr="00C771EB">
        <w:rPr>
          <w:rFonts w:cstheme="minorHAnsi"/>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E6AD201" w14:textId="77777777" w:rsidR="00C771EB" w:rsidRPr="00C771EB" w:rsidRDefault="00C771EB" w:rsidP="00C771EB">
      <w:pPr>
        <w:numPr>
          <w:ilvl w:val="0"/>
          <w:numId w:val="18"/>
        </w:numPr>
        <w:tabs>
          <w:tab w:val="left" w:pos="993"/>
        </w:tabs>
        <w:spacing w:after="0" w:line="240" w:lineRule="auto"/>
        <w:ind w:left="0" w:firstLine="567"/>
        <w:jc w:val="both"/>
        <w:rPr>
          <w:rFonts w:cstheme="minorHAnsi"/>
          <w:sz w:val="22"/>
          <w:szCs w:val="22"/>
        </w:rPr>
      </w:pPr>
      <w:r w:rsidRPr="00C771EB">
        <w:rPr>
          <w:rFonts w:cstheme="minorHAnsi"/>
          <w:sz w:val="22"/>
          <w:szCs w:val="22"/>
        </w:rPr>
        <w:t>Perkančioji organizacija nereikalauja iš tiekėjo pateikti dokumentų, patvirtinančių jo pašalinimo pagrindų nebuvimą, jeigu ji:</w:t>
      </w:r>
    </w:p>
    <w:p w14:paraId="03072B1C" w14:textId="77777777" w:rsidR="00C771EB" w:rsidRPr="00C771EB" w:rsidRDefault="00C771EB" w:rsidP="00C771EB">
      <w:pPr>
        <w:tabs>
          <w:tab w:val="left" w:pos="1134"/>
        </w:tabs>
        <w:spacing w:after="0" w:line="240" w:lineRule="auto"/>
        <w:ind w:firstLine="567"/>
        <w:jc w:val="both"/>
        <w:rPr>
          <w:rFonts w:cstheme="minorHAnsi"/>
          <w:sz w:val="22"/>
          <w:szCs w:val="22"/>
        </w:rPr>
      </w:pPr>
      <w:r w:rsidRPr="00C771EB">
        <w:rPr>
          <w:rFonts w:cstheme="minorHAnsi"/>
          <w:sz w:val="22"/>
          <w:szCs w:val="22"/>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0D943C" w14:textId="77777777" w:rsidR="00C771EB" w:rsidRPr="00C771EB" w:rsidRDefault="00C771EB" w:rsidP="00C771EB">
      <w:pPr>
        <w:tabs>
          <w:tab w:val="left" w:pos="1134"/>
        </w:tabs>
        <w:spacing w:after="0" w:line="240" w:lineRule="auto"/>
        <w:ind w:firstLine="567"/>
        <w:jc w:val="both"/>
        <w:rPr>
          <w:rFonts w:cstheme="minorHAnsi"/>
          <w:sz w:val="22"/>
          <w:szCs w:val="22"/>
        </w:rPr>
      </w:pPr>
      <w:r w:rsidRPr="00C771EB">
        <w:rPr>
          <w:rFonts w:cstheme="minorHAnsi"/>
          <w:sz w:val="22"/>
          <w:szCs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34FC8B15" w14:textId="77777777" w:rsidR="00C771EB" w:rsidRPr="00C771EB" w:rsidRDefault="00C771EB" w:rsidP="00C771EB">
      <w:pPr>
        <w:numPr>
          <w:ilvl w:val="0"/>
          <w:numId w:val="18"/>
        </w:numPr>
        <w:tabs>
          <w:tab w:val="left" w:pos="851"/>
        </w:tabs>
        <w:spacing w:after="0" w:line="240" w:lineRule="auto"/>
        <w:ind w:left="0" w:firstLine="567"/>
        <w:jc w:val="both"/>
        <w:rPr>
          <w:rFonts w:cstheme="minorHAnsi"/>
          <w:sz w:val="22"/>
          <w:szCs w:val="22"/>
        </w:rPr>
      </w:pPr>
      <w:r w:rsidRPr="00C771E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706178" w14:textId="77777777" w:rsidR="00C771EB" w:rsidRPr="00C771EB" w:rsidRDefault="00C771EB" w:rsidP="00C771EB">
      <w:pPr>
        <w:tabs>
          <w:tab w:val="left" w:pos="1134"/>
        </w:tabs>
        <w:spacing w:after="0" w:line="240" w:lineRule="auto"/>
        <w:ind w:firstLine="567"/>
        <w:jc w:val="both"/>
        <w:rPr>
          <w:rFonts w:cstheme="minorHAnsi"/>
          <w:sz w:val="22"/>
          <w:szCs w:val="22"/>
        </w:rPr>
      </w:pPr>
      <w:r w:rsidRPr="00C771EB">
        <w:rPr>
          <w:rFonts w:cstheme="minorHAnsi"/>
          <w:sz w:val="22"/>
          <w:szCs w:val="22"/>
        </w:rPr>
        <w:t>7.1. priesaikos deklaracija;</w:t>
      </w:r>
    </w:p>
    <w:p w14:paraId="0D582551" w14:textId="77777777" w:rsidR="00C771EB" w:rsidRPr="00C771EB" w:rsidRDefault="00C771EB" w:rsidP="00C771EB">
      <w:pPr>
        <w:tabs>
          <w:tab w:val="left" w:pos="1134"/>
        </w:tabs>
        <w:spacing w:after="0" w:line="240" w:lineRule="auto"/>
        <w:ind w:firstLine="567"/>
        <w:jc w:val="both"/>
        <w:rPr>
          <w:rFonts w:cstheme="minorHAnsi"/>
          <w:sz w:val="22"/>
          <w:szCs w:val="22"/>
        </w:rPr>
      </w:pPr>
      <w:r w:rsidRPr="00C771EB">
        <w:rPr>
          <w:rFonts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9C5D69" w14:textId="77777777" w:rsidR="00C771EB" w:rsidRPr="00C771EB" w:rsidRDefault="00C771EB" w:rsidP="00C771EB">
      <w:pPr>
        <w:spacing w:after="0" w:line="240" w:lineRule="auto"/>
        <w:jc w:val="center"/>
        <w:rPr>
          <w:color w:val="7030A0"/>
          <w:highlight w:val="yellow"/>
        </w:rPr>
      </w:pPr>
    </w:p>
    <w:tbl>
      <w:tblPr>
        <w:tblW w:w="0" w:type="auto"/>
        <w:tblCellMar>
          <w:left w:w="10" w:type="dxa"/>
          <w:right w:w="10" w:type="dxa"/>
        </w:tblCellMar>
        <w:tblLook w:val="04A0" w:firstRow="1" w:lastRow="0" w:firstColumn="1" w:lastColumn="0" w:noHBand="0" w:noVBand="1"/>
      </w:tblPr>
      <w:tblGrid>
        <w:gridCol w:w="560"/>
        <w:gridCol w:w="3089"/>
        <w:gridCol w:w="1280"/>
        <w:gridCol w:w="5033"/>
      </w:tblGrid>
      <w:tr w:rsidR="00B607AB" w:rsidRPr="00C771EB" w14:paraId="387F2C02" w14:textId="77777777" w:rsidTr="00A2277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83579" w14:textId="77777777" w:rsidR="00C771EB" w:rsidRPr="00C771EB" w:rsidRDefault="00C771EB" w:rsidP="00A22772">
            <w:pPr>
              <w:spacing w:after="0" w:line="240" w:lineRule="auto"/>
              <w:ind w:left="32"/>
              <w:jc w:val="center"/>
              <w:rPr>
                <w:rFonts w:ascii="Verdana" w:hAnsi="Verdana" w:cstheme="minorHAnsi"/>
                <w:b/>
                <w:bCs/>
                <w:sz w:val="18"/>
                <w:szCs w:val="18"/>
              </w:rPr>
            </w:pPr>
            <w:r w:rsidRPr="00C771EB">
              <w:rPr>
                <w:rFonts w:ascii="Verdana" w:hAnsi="Verdana" w:cstheme="minorHAnsi"/>
                <w:b/>
                <w:bCs/>
                <w:sz w:val="18"/>
                <w:szCs w:val="18"/>
              </w:rPr>
              <w:t>Eil. Nr.</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42DE" w14:textId="77777777" w:rsidR="00C771EB" w:rsidRPr="00C771EB" w:rsidRDefault="00C771EB" w:rsidP="00A22772">
            <w:pPr>
              <w:spacing w:after="0" w:line="240" w:lineRule="auto"/>
              <w:jc w:val="center"/>
              <w:rPr>
                <w:rFonts w:ascii="Verdana" w:hAnsi="Verdana" w:cstheme="minorHAnsi"/>
                <w:bCs/>
                <w:sz w:val="18"/>
                <w:szCs w:val="18"/>
                <w:lang w:eastAsia="en-US"/>
              </w:rPr>
            </w:pPr>
            <w:r w:rsidRPr="00C771EB">
              <w:rPr>
                <w:rFonts w:ascii="Verdana" w:hAnsi="Verdana" w:cstheme="minorHAnsi"/>
                <w:b/>
                <w:sz w:val="18"/>
                <w:szCs w:val="18"/>
              </w:rPr>
              <w:t>Tiekėjo pašalinimo pagrindai</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A054E" w14:textId="72A06ADD" w:rsidR="00C771EB" w:rsidRPr="00C771EB" w:rsidRDefault="00C771EB" w:rsidP="00A22772">
            <w:pPr>
              <w:spacing w:after="0" w:line="240" w:lineRule="auto"/>
              <w:jc w:val="center"/>
              <w:rPr>
                <w:rFonts w:ascii="Verdana" w:eastAsia="Yu Mincho" w:hAnsi="Verdana" w:cs="Arial"/>
                <w:b/>
                <w:bCs/>
                <w:sz w:val="18"/>
                <w:szCs w:val="18"/>
              </w:rPr>
            </w:pPr>
            <w:r w:rsidRPr="00C771EB">
              <w:rPr>
                <w:rFonts w:ascii="Verdana" w:eastAsia="Yu Mincho" w:hAnsi="Verdana" w:cs="Arial"/>
                <w:b/>
                <w:bCs/>
                <w:sz w:val="18"/>
                <w:szCs w:val="18"/>
              </w:rPr>
              <w:t>VPĮ straipsnis,  dalis, punktas bei EBVPD formos dalis pildymui</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6630" w14:textId="77777777" w:rsidR="00C771EB" w:rsidRPr="00C771EB" w:rsidRDefault="00C771EB" w:rsidP="00A22772">
            <w:pPr>
              <w:spacing w:after="0" w:line="240" w:lineRule="auto"/>
              <w:jc w:val="center"/>
              <w:rPr>
                <w:rFonts w:ascii="Verdana" w:hAnsi="Verdana" w:cstheme="minorHAnsi"/>
                <w:bCs/>
                <w:iCs/>
                <w:sz w:val="18"/>
                <w:szCs w:val="18"/>
                <w:lang w:eastAsia="en-US"/>
              </w:rPr>
            </w:pPr>
            <w:r w:rsidRPr="00C771EB">
              <w:rPr>
                <w:rFonts w:ascii="Verdana" w:hAnsi="Verdana" w:cstheme="minorHAnsi"/>
                <w:b/>
                <w:sz w:val="18"/>
                <w:szCs w:val="18"/>
              </w:rPr>
              <w:t>Pašalinimo pagrindų nebuvimą įrodantys dokumentai</w:t>
            </w:r>
          </w:p>
        </w:tc>
      </w:tr>
      <w:tr w:rsidR="00B607AB" w:rsidRPr="00C771EB" w14:paraId="51E11925" w14:textId="77777777" w:rsidTr="00E566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82A23" w14:textId="77777777" w:rsidR="00E56668" w:rsidRPr="00C771EB" w:rsidRDefault="00E56668" w:rsidP="00E56668">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416EA" w14:textId="77777777" w:rsidR="00E56668" w:rsidRPr="00E56668" w:rsidRDefault="00E56668" w:rsidP="00E56668">
            <w:pPr>
              <w:pStyle w:val="NoSpacing"/>
              <w:jc w:val="both"/>
              <w:rPr>
                <w:rFonts w:cstheme="minorHAnsi"/>
                <w:b/>
                <w:bCs/>
                <w:sz w:val="20"/>
                <w:szCs w:val="20"/>
                <w:lang w:eastAsia="en-US"/>
              </w:rPr>
            </w:pPr>
            <w:r w:rsidRPr="00E56668">
              <w:rPr>
                <w:rFonts w:cstheme="minorHAnsi"/>
                <w:sz w:val="20"/>
                <w:szCs w:val="20"/>
                <w:lang w:eastAsia="en-US"/>
              </w:rPr>
              <w:t>Tiekėjas arba jo atsakingas asmuo, nurodytas VPĮ 46 straipsnio 2 dalies 2 punkte, nuteistas už šią nusikalstamą veiką:</w:t>
            </w:r>
          </w:p>
          <w:p w14:paraId="0DCFCD5A"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1) dalyvavimą nusikalstamame susivienijime, jo organizavimą ar vadovavimą jam;</w:t>
            </w:r>
          </w:p>
          <w:p w14:paraId="7805ADF7"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2) kyšininkavimą, prekybą poveikiu, papirkimą;</w:t>
            </w:r>
          </w:p>
          <w:p w14:paraId="0CEFC662"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9A5592"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4) nusikalstamą bankrotą;</w:t>
            </w:r>
          </w:p>
          <w:p w14:paraId="6CD1B62D"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5) teroristinį ir su teroristine veikla susijusį nusikaltimą;</w:t>
            </w:r>
          </w:p>
          <w:p w14:paraId="4446CB04"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6) nusikalstamu būdu gauto turto legalizavimą;</w:t>
            </w:r>
          </w:p>
          <w:p w14:paraId="6AE73D3B"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lastRenderedPageBreak/>
              <w:t>7) prekybą žmonėmis, vaiko pirkimą arba pardavimą;</w:t>
            </w:r>
          </w:p>
          <w:p w14:paraId="4424E609"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699CCCC" w14:textId="77777777" w:rsidR="00E56668" w:rsidRPr="00E56668" w:rsidRDefault="00E56668" w:rsidP="00E56668">
            <w:pPr>
              <w:pStyle w:val="NoSpacing"/>
              <w:jc w:val="both"/>
              <w:rPr>
                <w:rFonts w:cstheme="minorHAnsi"/>
                <w:b/>
                <w:bCs/>
                <w:sz w:val="20"/>
                <w:szCs w:val="20"/>
                <w:lang w:eastAsia="en-US"/>
              </w:rPr>
            </w:pPr>
          </w:p>
          <w:p w14:paraId="65528CAB" w14:textId="77777777" w:rsidR="00E56668" w:rsidRPr="00E56668" w:rsidRDefault="00E56668" w:rsidP="00E56668">
            <w:pPr>
              <w:pStyle w:val="NoSpacing"/>
              <w:jc w:val="both"/>
              <w:rPr>
                <w:rFonts w:cstheme="minorHAnsi"/>
                <w:b/>
                <w:bCs/>
                <w:sz w:val="20"/>
                <w:szCs w:val="20"/>
                <w:lang w:eastAsia="en-US"/>
              </w:rPr>
            </w:pPr>
            <w:r w:rsidRPr="00E56668">
              <w:rPr>
                <w:rFonts w:cstheme="minorHAnsi"/>
                <w:bCs/>
                <w:sz w:val="20"/>
                <w:szCs w:val="20"/>
                <w:lang w:eastAsia="en-US"/>
              </w:rPr>
              <w:t>Laikoma, kad tiekėjas arba jo atsakingas asmuo nuteistas už aukščiau nurodytą nusikalstamą veiką, kai dėl:</w:t>
            </w:r>
          </w:p>
          <w:p w14:paraId="2AEB5ECE" w14:textId="77777777" w:rsidR="00E56668" w:rsidRPr="00B663E6" w:rsidRDefault="00E56668" w:rsidP="00E56668">
            <w:pPr>
              <w:pStyle w:val="NoSpacing"/>
              <w:jc w:val="both"/>
              <w:rPr>
                <w:rFonts w:cstheme="minorHAnsi"/>
                <w:bCs/>
                <w:sz w:val="20"/>
                <w:szCs w:val="20"/>
                <w:lang w:eastAsia="en-US"/>
              </w:rPr>
            </w:pPr>
            <w:r w:rsidRPr="00E56668">
              <w:rPr>
                <w:rFonts w:cstheme="minorHAnsi"/>
                <w:bCs/>
                <w:sz w:val="20"/>
                <w:szCs w:val="20"/>
                <w:lang w:eastAsia="en-US"/>
              </w:rPr>
              <w:t xml:space="preserve">1) tiekėjo, kuris yra fizinis asmuo, per pastaruosius 5 metus buvo priimtas ir įsiteisėjęs apkaltinamasis teismo nuosprendis ir šis </w:t>
            </w:r>
            <w:r w:rsidRPr="00B663E6">
              <w:rPr>
                <w:rFonts w:cstheme="minorHAnsi"/>
                <w:bCs/>
                <w:sz w:val="20"/>
                <w:szCs w:val="20"/>
                <w:lang w:eastAsia="en-US"/>
              </w:rPr>
              <w:t>asmuo turi neišnykusį ar nepanaikintą teistumą;</w:t>
            </w:r>
          </w:p>
          <w:p w14:paraId="5C175521" w14:textId="49F6C47A" w:rsidR="00E56668" w:rsidRPr="00B663E6" w:rsidRDefault="00E56668" w:rsidP="00E56668">
            <w:pPr>
              <w:pStyle w:val="NoSpacing"/>
              <w:jc w:val="both"/>
              <w:rPr>
                <w:rFonts w:cstheme="minorHAnsi"/>
                <w:sz w:val="20"/>
                <w:szCs w:val="20"/>
              </w:rPr>
            </w:pPr>
            <w:r w:rsidRPr="00B663E6">
              <w:rPr>
                <w:rFonts w:cstheme="minorHAnsi"/>
                <w:sz w:val="20"/>
                <w:szCs w:val="20"/>
              </w:rPr>
              <w:t>2) tiekėjo, kuris yra juridinis asmuo, kita organizacija ar jos </w:t>
            </w:r>
            <w:r w:rsidRPr="00B663E6">
              <w:rPr>
                <w:rFonts w:cstheme="minorHAnsi"/>
                <w:b/>
                <w:bCs/>
                <w:sz w:val="20"/>
                <w:szCs w:val="20"/>
              </w:rPr>
              <w:t>struktūrinis</w:t>
            </w:r>
            <w:r w:rsidRPr="00B663E6">
              <w:rPr>
                <w:rFonts w:cstheme="minorHAns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663E6">
              <w:rPr>
                <w:rFonts w:cstheme="minorHAnsi"/>
                <w:b/>
                <w:bCs/>
                <w:sz w:val="20"/>
                <w:szCs w:val="20"/>
              </w:rPr>
              <w:t>struktūrinis</w:t>
            </w:r>
            <w:r w:rsidRPr="00B663E6">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54C7A8" w14:textId="71900FEE" w:rsidR="00E56668" w:rsidRPr="00E56668" w:rsidRDefault="00E56668" w:rsidP="00E56668">
            <w:pPr>
              <w:spacing w:after="0" w:line="240" w:lineRule="auto"/>
              <w:jc w:val="both"/>
              <w:rPr>
                <w:rFonts w:cstheme="minorHAnsi"/>
                <w:b/>
                <w:bCs/>
                <w:sz w:val="20"/>
                <w:szCs w:val="20"/>
                <w:lang w:eastAsia="en-US"/>
              </w:rPr>
            </w:pPr>
            <w:r w:rsidRPr="00B663E6">
              <w:rPr>
                <w:rFonts w:cstheme="minorHAnsi"/>
                <w:bCs/>
                <w:sz w:val="20"/>
                <w:szCs w:val="20"/>
                <w:lang w:eastAsia="en-US"/>
              </w:rPr>
              <w:t xml:space="preserve">3) tiekėjo, kuris yra juridinis asmuo, kita organizacija ar jos </w:t>
            </w:r>
            <w:r w:rsidRPr="00B663E6">
              <w:rPr>
                <w:rFonts w:cstheme="minorHAnsi"/>
                <w:b/>
                <w:sz w:val="20"/>
                <w:szCs w:val="20"/>
                <w:lang w:eastAsia="en-US"/>
              </w:rPr>
              <w:t>struktūrinis</w:t>
            </w:r>
            <w:r w:rsidRPr="00B663E6">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w:t>
            </w:r>
            <w:r w:rsidRPr="00B663E6">
              <w:rPr>
                <w:rFonts w:cstheme="minorHAnsi"/>
                <w:bCs/>
                <w:sz w:val="20"/>
                <w:szCs w:val="20"/>
                <w:lang w:eastAsia="en-US"/>
              </w:rPr>
              <w:lastRenderedPageBreak/>
              <w:t>priimamas pagal tiekėjo šalies teisės aktų reikalavimus.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B97D" w14:textId="77777777" w:rsidR="00E56668" w:rsidRPr="00E56668" w:rsidRDefault="00E56668" w:rsidP="00E56668">
            <w:pPr>
              <w:pStyle w:val="NoSpacing"/>
              <w:jc w:val="both"/>
              <w:rPr>
                <w:rFonts w:eastAsia="Yu Mincho" w:cstheme="minorHAnsi"/>
                <w:b/>
                <w:bCs/>
                <w:sz w:val="20"/>
                <w:szCs w:val="20"/>
                <w:lang w:eastAsia="en-US"/>
              </w:rPr>
            </w:pPr>
            <w:r w:rsidRPr="00E56668">
              <w:rPr>
                <w:rFonts w:eastAsia="Yu Mincho" w:cstheme="minorHAnsi"/>
                <w:b/>
                <w:bCs/>
                <w:sz w:val="20"/>
                <w:szCs w:val="20"/>
                <w:lang w:eastAsia="en-US"/>
              </w:rPr>
              <w:lastRenderedPageBreak/>
              <w:t>VPĮ 46 straipsnio 1 dalis</w:t>
            </w:r>
          </w:p>
          <w:p w14:paraId="31C0EC7E" w14:textId="77777777" w:rsidR="00E56668" w:rsidRPr="00E56668" w:rsidRDefault="00E56668" w:rsidP="00E56668">
            <w:pPr>
              <w:pStyle w:val="NoSpacing"/>
              <w:jc w:val="both"/>
              <w:rPr>
                <w:rFonts w:eastAsia="Yu Mincho" w:cstheme="minorHAnsi"/>
                <w:sz w:val="20"/>
                <w:szCs w:val="20"/>
                <w:lang w:eastAsia="en-US"/>
              </w:rPr>
            </w:pPr>
          </w:p>
          <w:p w14:paraId="513D6FD2" w14:textId="77777777" w:rsidR="00E56668" w:rsidRPr="00E56668" w:rsidRDefault="00E56668" w:rsidP="00E56668">
            <w:pPr>
              <w:pStyle w:val="NoSpacing"/>
              <w:jc w:val="both"/>
              <w:rPr>
                <w:rFonts w:eastAsia="Yu Mincho" w:cstheme="minorHAnsi"/>
                <w:sz w:val="20"/>
                <w:szCs w:val="20"/>
                <w:lang w:eastAsia="en-US"/>
              </w:rPr>
            </w:pPr>
            <w:r w:rsidRPr="00E56668">
              <w:rPr>
                <w:rFonts w:eastAsia="Yu Mincho" w:cstheme="minorHAnsi"/>
                <w:sz w:val="20"/>
                <w:szCs w:val="20"/>
                <w:lang w:eastAsia="en-US"/>
              </w:rPr>
              <w:t>EBVPD III dalies A1-A6 punktai</w:t>
            </w:r>
          </w:p>
          <w:p w14:paraId="3CF7A128" w14:textId="77777777" w:rsidR="00E56668" w:rsidRPr="00E56668" w:rsidRDefault="00E56668" w:rsidP="00E56668">
            <w:pPr>
              <w:pStyle w:val="NoSpacing"/>
              <w:jc w:val="both"/>
              <w:rPr>
                <w:rFonts w:eastAsia="Yu Mincho" w:cstheme="minorHAnsi"/>
                <w:sz w:val="20"/>
                <w:szCs w:val="20"/>
                <w:lang w:eastAsia="en-US"/>
              </w:rPr>
            </w:pPr>
          </w:p>
          <w:p w14:paraId="67D46E61" w14:textId="02EE5B85" w:rsidR="00E56668" w:rsidRPr="00E56668" w:rsidRDefault="00E56668" w:rsidP="00E56668">
            <w:pPr>
              <w:spacing w:after="0" w:line="240" w:lineRule="auto"/>
              <w:jc w:val="both"/>
              <w:rPr>
                <w:rFonts w:eastAsia="Yu Mincho" w:cstheme="minorHAnsi"/>
                <w:sz w:val="20"/>
                <w:szCs w:val="20"/>
                <w:lang w:eastAsia="en-US"/>
              </w:rPr>
            </w:pPr>
            <w:r w:rsidRPr="00E56668">
              <w:rPr>
                <w:rFonts w:eastAsia="Yu Mincho" w:cstheme="minorHAnsi"/>
                <w:sz w:val="20"/>
                <w:szCs w:val="20"/>
                <w:lang w:eastAsia="en-US"/>
              </w:rPr>
              <w:t>EBVPD III dalies D1 punktas</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9A495" w14:textId="77777777" w:rsidR="00E56668" w:rsidRPr="00E56668" w:rsidRDefault="00E56668" w:rsidP="00E56668">
            <w:pPr>
              <w:pStyle w:val="NoSpacing"/>
              <w:jc w:val="both"/>
              <w:rPr>
                <w:rFonts w:cstheme="minorHAnsi"/>
                <w:sz w:val="20"/>
                <w:szCs w:val="20"/>
              </w:rPr>
            </w:pPr>
            <w:r w:rsidRPr="00E56668">
              <w:rPr>
                <w:rFonts w:cstheme="minorHAnsi"/>
                <w:sz w:val="20"/>
                <w:szCs w:val="20"/>
                <w:lang w:eastAsia="en-US"/>
              </w:rPr>
              <w:t>Iš Lietuvoje įsteigtų subjektų reikalaujama:</w:t>
            </w:r>
          </w:p>
          <w:p w14:paraId="776BA27F" w14:textId="77777777" w:rsidR="00E56668" w:rsidRPr="00E56668" w:rsidRDefault="00E56668" w:rsidP="00E56668">
            <w:pPr>
              <w:pStyle w:val="NoSpacing"/>
              <w:numPr>
                <w:ilvl w:val="0"/>
                <w:numId w:val="21"/>
              </w:numPr>
              <w:ind w:left="314"/>
              <w:jc w:val="both"/>
              <w:rPr>
                <w:rFonts w:cstheme="minorHAnsi"/>
                <w:b/>
                <w:bCs/>
                <w:sz w:val="20"/>
                <w:szCs w:val="20"/>
              </w:rPr>
            </w:pPr>
            <w:r w:rsidRPr="00E56668">
              <w:rPr>
                <w:rFonts w:cstheme="minorHAnsi"/>
                <w:sz w:val="20"/>
                <w:szCs w:val="20"/>
              </w:rPr>
              <w:t>išrašo iš teismo sprendimo arba</w:t>
            </w:r>
          </w:p>
          <w:p w14:paraId="7745E613" w14:textId="77777777" w:rsidR="00E56668" w:rsidRPr="00E56668" w:rsidRDefault="00E56668" w:rsidP="00E56668">
            <w:pPr>
              <w:pStyle w:val="NoSpacing"/>
              <w:numPr>
                <w:ilvl w:val="0"/>
                <w:numId w:val="21"/>
              </w:numPr>
              <w:ind w:left="314"/>
              <w:jc w:val="both"/>
              <w:rPr>
                <w:rFonts w:cstheme="minorHAnsi"/>
                <w:b/>
                <w:bCs/>
                <w:sz w:val="20"/>
                <w:szCs w:val="20"/>
              </w:rPr>
            </w:pPr>
            <w:r w:rsidRPr="00E56668">
              <w:rPr>
                <w:rFonts w:cstheme="minorHAnsi"/>
                <w:sz w:val="20"/>
                <w:szCs w:val="20"/>
              </w:rPr>
              <w:t>Informatikos ir ryšių departamento prie Vidaus reikalų ministerijos pažymos, arba</w:t>
            </w:r>
          </w:p>
          <w:p w14:paraId="4F9852E0" w14:textId="77777777" w:rsidR="00E56668" w:rsidRPr="00E56668" w:rsidRDefault="00E56668" w:rsidP="00E56668">
            <w:pPr>
              <w:pStyle w:val="NoSpacing"/>
              <w:numPr>
                <w:ilvl w:val="0"/>
                <w:numId w:val="21"/>
              </w:numPr>
              <w:ind w:left="314"/>
              <w:jc w:val="both"/>
              <w:rPr>
                <w:rFonts w:cstheme="minorHAnsi"/>
                <w:b/>
                <w:bCs/>
                <w:sz w:val="20"/>
                <w:szCs w:val="20"/>
              </w:rPr>
            </w:pPr>
            <w:r w:rsidRPr="00E56668">
              <w:rPr>
                <w:rFonts w:cstheme="minorHAnsi"/>
                <w:sz w:val="20"/>
                <w:szCs w:val="20"/>
              </w:rPr>
              <w:t>valstybės įmonės Registrų centro Lietuvos Respublikos Vyriausybės nustatyta tvarka išduoto dokumento, patvirtinančio jungtinius kompetentingų institucijų tvarkomus duomenis.</w:t>
            </w:r>
          </w:p>
          <w:p w14:paraId="21B02B7A" w14:textId="77777777" w:rsidR="00E56668" w:rsidRPr="00E56668" w:rsidRDefault="00E56668" w:rsidP="00E56668">
            <w:pPr>
              <w:pStyle w:val="NoSpacing"/>
              <w:jc w:val="both"/>
              <w:rPr>
                <w:rFonts w:cstheme="minorHAnsi"/>
                <w:sz w:val="20"/>
                <w:szCs w:val="20"/>
                <w:lang w:eastAsia="en-US"/>
              </w:rPr>
            </w:pPr>
          </w:p>
          <w:p w14:paraId="7E80A176" w14:textId="77777777" w:rsidR="00E56668" w:rsidRPr="00E56668" w:rsidRDefault="00E56668" w:rsidP="00E56668">
            <w:pPr>
              <w:pStyle w:val="NoSpacing"/>
              <w:jc w:val="both"/>
              <w:rPr>
                <w:rFonts w:cstheme="minorHAnsi"/>
                <w:sz w:val="20"/>
                <w:szCs w:val="20"/>
              </w:rPr>
            </w:pPr>
            <w:r w:rsidRPr="00E56668">
              <w:rPr>
                <w:rFonts w:cstheme="minorHAnsi"/>
                <w:sz w:val="20"/>
                <w:szCs w:val="20"/>
                <w:lang w:eastAsia="en-US"/>
              </w:rPr>
              <w:t>Iš ne Lietuvoje įsteigtų subjektų reikalaujama:</w:t>
            </w:r>
          </w:p>
          <w:p w14:paraId="27BF2A46" w14:textId="77777777" w:rsidR="00E56668" w:rsidRPr="00E56668" w:rsidRDefault="00E56668" w:rsidP="00E56668">
            <w:pPr>
              <w:pStyle w:val="NoSpacing"/>
              <w:numPr>
                <w:ilvl w:val="0"/>
                <w:numId w:val="21"/>
              </w:numPr>
              <w:ind w:left="314"/>
              <w:jc w:val="both"/>
              <w:rPr>
                <w:rFonts w:cstheme="minorHAnsi"/>
                <w:b/>
                <w:bCs/>
                <w:sz w:val="20"/>
                <w:szCs w:val="20"/>
              </w:rPr>
            </w:pPr>
            <w:r w:rsidRPr="00E56668">
              <w:rPr>
                <w:rFonts w:cstheme="minorHAnsi"/>
                <w:sz w:val="20"/>
                <w:szCs w:val="20"/>
              </w:rPr>
              <w:t>atitinkamos užsienio šalies institucijos dokumento</w:t>
            </w:r>
            <w:r w:rsidRPr="00E56668">
              <w:rPr>
                <w:rStyle w:val="FootnoteReference"/>
                <w:rFonts w:cstheme="minorHAnsi"/>
                <w:sz w:val="20"/>
                <w:szCs w:val="20"/>
              </w:rPr>
              <w:footnoteReference w:id="2"/>
            </w:r>
            <w:r w:rsidRPr="00E56668">
              <w:rPr>
                <w:rFonts w:cstheme="minorHAnsi"/>
                <w:sz w:val="20"/>
                <w:szCs w:val="20"/>
              </w:rPr>
              <w:t>.</w:t>
            </w:r>
          </w:p>
          <w:p w14:paraId="6BC58363" w14:textId="77777777" w:rsidR="00E56668" w:rsidRPr="00E56668" w:rsidRDefault="00E56668" w:rsidP="00E56668">
            <w:pPr>
              <w:pStyle w:val="NoSpacing"/>
              <w:jc w:val="both"/>
              <w:rPr>
                <w:rFonts w:cstheme="minorHAnsi"/>
                <w:sz w:val="20"/>
                <w:szCs w:val="20"/>
              </w:rPr>
            </w:pPr>
          </w:p>
          <w:p w14:paraId="134E6381" w14:textId="77777777" w:rsidR="00E56668" w:rsidRPr="00E56668" w:rsidRDefault="00E56668" w:rsidP="00E56668">
            <w:pPr>
              <w:pStyle w:val="NoSpacing"/>
              <w:jc w:val="both"/>
              <w:rPr>
                <w:rFonts w:cstheme="minorHAnsi"/>
                <w:color w:val="7030A0"/>
                <w:sz w:val="20"/>
                <w:szCs w:val="20"/>
              </w:rPr>
            </w:pPr>
            <w:r w:rsidRPr="00546AC8">
              <w:rPr>
                <w:rFonts w:cstheme="minorHAnsi"/>
                <w:sz w:val="20"/>
                <w:szCs w:val="20"/>
              </w:rPr>
              <w:t xml:space="preserve">Nurodyti dokumentai turi būti išduoti ne anksčiau kaip 180 dienų iki </w:t>
            </w:r>
            <w:r w:rsidRPr="00546AC8">
              <w:rPr>
                <w:rFonts w:eastAsia="Times New Roman" w:cstheme="minorHAnsi"/>
                <w:i/>
                <w:iCs/>
                <w:sz w:val="20"/>
                <w:szCs w:val="20"/>
              </w:rPr>
              <w:t>tos dienos, kai tiekėjas perkančiosios organizacijos prašymu t</w:t>
            </w:r>
            <w:r w:rsidRPr="00E56668">
              <w:rPr>
                <w:rFonts w:eastAsia="Times New Roman" w:cstheme="minorHAnsi"/>
                <w:i/>
                <w:iCs/>
                <w:sz w:val="20"/>
                <w:szCs w:val="20"/>
              </w:rPr>
              <w:t>urės pateikti pašalinimo pagrindų nebuvimą patvirtinančius dok</w:t>
            </w:r>
            <w:r w:rsidRPr="00E56668">
              <w:rPr>
                <w:rFonts w:eastAsia="Times New Roman" w:cstheme="minorHAnsi"/>
                <w:sz w:val="20"/>
                <w:szCs w:val="20"/>
              </w:rPr>
              <w:t>umentus</w:t>
            </w:r>
            <w:r w:rsidRPr="00E56668">
              <w:rPr>
                <w:rFonts w:cstheme="minorHAnsi"/>
                <w:sz w:val="20"/>
                <w:szCs w:val="20"/>
              </w:rPr>
              <w:t xml:space="preserve">. </w:t>
            </w:r>
            <w:r w:rsidRPr="00E56668">
              <w:rPr>
                <w:rFonts w:cstheme="minorHAnsi"/>
                <w:b/>
                <w:bCs/>
                <w:i/>
                <w:iCs/>
                <w:color w:val="000000" w:themeColor="text1"/>
                <w:sz w:val="20"/>
                <w:szCs w:val="20"/>
              </w:rPr>
              <w:t>Pavyzdys</w:t>
            </w:r>
            <w:r w:rsidRPr="00E56668">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14C0D20" w14:textId="77777777" w:rsidR="00E56668" w:rsidRPr="00E56668" w:rsidRDefault="00E56668" w:rsidP="00E56668">
            <w:pPr>
              <w:pStyle w:val="NoSpacing"/>
              <w:jc w:val="both"/>
              <w:rPr>
                <w:rFonts w:cstheme="minorHAnsi"/>
                <w:b/>
                <w:bCs/>
                <w:sz w:val="20"/>
                <w:szCs w:val="20"/>
              </w:rPr>
            </w:pPr>
          </w:p>
          <w:p w14:paraId="1DA0667C" w14:textId="77777777" w:rsidR="00E56668" w:rsidRPr="00E56668" w:rsidRDefault="00E56668" w:rsidP="00E56668">
            <w:pPr>
              <w:pStyle w:val="NoSpacing"/>
              <w:jc w:val="both"/>
              <w:rPr>
                <w:rFonts w:cstheme="minorHAnsi"/>
                <w:bCs/>
                <w:sz w:val="20"/>
                <w:szCs w:val="20"/>
              </w:rPr>
            </w:pPr>
            <w:r w:rsidRPr="00E56668">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19911E" w14:textId="77777777" w:rsidR="00E56668" w:rsidRPr="00E56668" w:rsidRDefault="00E56668" w:rsidP="003A73ED">
            <w:pPr>
              <w:pStyle w:val="NoSpacing"/>
              <w:jc w:val="both"/>
              <w:rPr>
                <w:rFonts w:cstheme="minorHAnsi"/>
                <w:sz w:val="20"/>
                <w:szCs w:val="20"/>
              </w:rPr>
            </w:pPr>
          </w:p>
        </w:tc>
      </w:tr>
      <w:tr w:rsidR="00B607AB" w:rsidRPr="00C771EB" w14:paraId="39AED2A0" w14:textId="77777777" w:rsidTr="00E566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E73D6" w14:textId="77777777" w:rsidR="00B607AB" w:rsidRPr="00C771EB" w:rsidRDefault="00B607AB" w:rsidP="00B607AB">
            <w:pPr>
              <w:numPr>
                <w:ilvl w:val="0"/>
                <w:numId w:val="22"/>
              </w:numPr>
              <w:spacing w:after="0" w:line="240" w:lineRule="auto"/>
              <w:rPr>
                <w:rFonts w:ascii="Verdana" w:hAnsi="Verdana" w:cstheme="minorHAnsi"/>
                <w:b/>
                <w:bCs/>
                <w:sz w:val="18"/>
                <w:szCs w:val="18"/>
              </w:rPr>
            </w:pPr>
            <w:bookmarkStart w:id="51" w:name="_Hlk90887843"/>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077EC" w14:textId="77777777" w:rsidR="00B607AB" w:rsidRPr="00B607AB" w:rsidRDefault="00B607AB" w:rsidP="00B607AB">
            <w:pPr>
              <w:pStyle w:val="NoSpacing"/>
              <w:jc w:val="both"/>
              <w:rPr>
                <w:rFonts w:cstheme="minorHAnsi"/>
                <w:b/>
                <w:bCs/>
                <w:sz w:val="20"/>
                <w:szCs w:val="20"/>
                <w:lang w:eastAsia="en-US"/>
              </w:rPr>
            </w:pPr>
            <w:r w:rsidRPr="00B607AB">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D57DE4" w14:textId="77777777" w:rsidR="00B607AB" w:rsidRPr="00B607AB" w:rsidRDefault="00B607AB" w:rsidP="00B607AB">
            <w:pPr>
              <w:pStyle w:val="NoSpacing"/>
              <w:jc w:val="both"/>
              <w:rPr>
                <w:rFonts w:cstheme="minorHAnsi"/>
                <w:b/>
                <w:bCs/>
                <w:sz w:val="20"/>
                <w:szCs w:val="20"/>
                <w:lang w:eastAsia="en-US"/>
              </w:rPr>
            </w:pPr>
          </w:p>
          <w:p w14:paraId="384B4FB2" w14:textId="77777777" w:rsidR="00B607AB" w:rsidRPr="00B607AB" w:rsidRDefault="00B607AB" w:rsidP="00B607AB">
            <w:pPr>
              <w:pStyle w:val="NoSpacing"/>
              <w:jc w:val="both"/>
              <w:rPr>
                <w:rFonts w:cstheme="minorHAnsi"/>
                <w:b/>
                <w:bCs/>
                <w:sz w:val="20"/>
                <w:szCs w:val="20"/>
                <w:lang w:eastAsia="en-US"/>
              </w:rPr>
            </w:pPr>
            <w:r w:rsidRPr="00B607AB">
              <w:rPr>
                <w:rFonts w:cstheme="minorHAnsi"/>
                <w:bCs/>
                <w:sz w:val="20"/>
                <w:szCs w:val="20"/>
                <w:lang w:eastAsia="en-US"/>
              </w:rPr>
              <w:t>Laikoma, kad tiekėjas nuteistas už aukščiau nurodytą nusikalstamą veiką, kai dėl:</w:t>
            </w:r>
          </w:p>
          <w:p w14:paraId="3C3D3E86" w14:textId="77777777" w:rsidR="00B607AB" w:rsidRPr="00B607AB" w:rsidRDefault="00B607AB" w:rsidP="00B607AB">
            <w:pPr>
              <w:pStyle w:val="NoSpacing"/>
              <w:jc w:val="both"/>
              <w:rPr>
                <w:rFonts w:cstheme="minorHAnsi"/>
                <w:bCs/>
                <w:sz w:val="20"/>
                <w:szCs w:val="20"/>
                <w:lang w:eastAsia="en-US"/>
              </w:rPr>
            </w:pPr>
            <w:r w:rsidRPr="00B607AB">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EF9C031" w14:textId="77777777" w:rsidR="00B607AB" w:rsidRPr="00B607AB" w:rsidRDefault="00B607AB" w:rsidP="00B607AB">
            <w:pPr>
              <w:pStyle w:val="NoSpacing"/>
              <w:jc w:val="both"/>
              <w:rPr>
                <w:rFonts w:cstheme="minorHAnsi"/>
                <w:b/>
                <w:bCs/>
                <w:sz w:val="20"/>
                <w:szCs w:val="20"/>
                <w:lang w:eastAsia="en-US"/>
              </w:rPr>
            </w:pPr>
            <w:r w:rsidRPr="00B607AB">
              <w:rPr>
                <w:rFonts w:cstheme="minorHAnsi"/>
                <w:bCs/>
                <w:sz w:val="20"/>
                <w:szCs w:val="20"/>
                <w:lang w:eastAsia="en-US"/>
              </w:rPr>
              <w:t xml:space="preserve">2) tiekėjo, kuris yra juridinis asmuo, kita organizacija ar jos </w:t>
            </w:r>
            <w:r w:rsidRPr="00B607AB">
              <w:rPr>
                <w:rFonts w:cstheme="minorHAnsi"/>
                <w:b/>
                <w:sz w:val="20"/>
                <w:szCs w:val="20"/>
                <w:lang w:eastAsia="en-US"/>
              </w:rPr>
              <w:t>struktūrinis</w:t>
            </w:r>
            <w:r w:rsidRPr="00B607AB">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4EF5D6" w14:textId="77777777" w:rsidR="00B607AB" w:rsidRPr="00B607AB" w:rsidRDefault="00B607AB" w:rsidP="00B607AB">
            <w:pPr>
              <w:pStyle w:val="NoSpacing"/>
              <w:jc w:val="both"/>
              <w:rPr>
                <w:rFonts w:cstheme="minorHAnsi"/>
                <w:b/>
                <w:bCs/>
                <w:sz w:val="20"/>
                <w:szCs w:val="20"/>
                <w:lang w:eastAsia="en-US"/>
              </w:rPr>
            </w:pPr>
            <w:r w:rsidRPr="00B607AB">
              <w:rPr>
                <w:rFonts w:cstheme="minorHAnsi"/>
                <w:bCs/>
                <w:sz w:val="20"/>
                <w:szCs w:val="20"/>
                <w:lang w:eastAsia="en-US"/>
              </w:rPr>
              <w:t>Tačiau ši nuostata netaikoma, jeigu:</w:t>
            </w:r>
          </w:p>
          <w:p w14:paraId="7639EB01" w14:textId="77777777" w:rsidR="00B607AB" w:rsidRPr="00B607AB" w:rsidRDefault="00B607AB" w:rsidP="00B607AB">
            <w:pPr>
              <w:pStyle w:val="NoSpacing"/>
              <w:jc w:val="both"/>
              <w:rPr>
                <w:rFonts w:cstheme="minorHAnsi"/>
                <w:b/>
                <w:bCs/>
                <w:sz w:val="20"/>
                <w:szCs w:val="20"/>
                <w:lang w:eastAsia="en-US"/>
              </w:rPr>
            </w:pPr>
            <w:r w:rsidRPr="00B607AB">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26F98485" w14:textId="77777777" w:rsidR="00B607AB" w:rsidRPr="00B607AB" w:rsidRDefault="00B607AB" w:rsidP="00B607AB">
            <w:pPr>
              <w:pStyle w:val="NoSpacing"/>
              <w:jc w:val="both"/>
              <w:rPr>
                <w:rFonts w:cstheme="minorHAnsi"/>
                <w:b/>
                <w:bCs/>
                <w:sz w:val="20"/>
                <w:szCs w:val="20"/>
                <w:lang w:eastAsia="en-US"/>
              </w:rPr>
            </w:pPr>
            <w:r w:rsidRPr="00B607AB">
              <w:rPr>
                <w:rFonts w:cstheme="minorHAnsi"/>
                <w:bCs/>
                <w:sz w:val="20"/>
                <w:szCs w:val="20"/>
                <w:lang w:eastAsia="en-US"/>
              </w:rPr>
              <w:t>2) įsiskolinimo suma neviršija 50 Eur (penkiasdešimt eurų);</w:t>
            </w:r>
          </w:p>
          <w:p w14:paraId="368C18F3" w14:textId="4D5D9F3C" w:rsidR="00B607AB" w:rsidRPr="00B607AB" w:rsidRDefault="00B607AB" w:rsidP="00B607AB">
            <w:pPr>
              <w:spacing w:after="0" w:line="240" w:lineRule="auto"/>
              <w:jc w:val="both"/>
              <w:rPr>
                <w:rFonts w:cstheme="minorHAnsi"/>
                <w:b/>
                <w:bCs/>
                <w:sz w:val="20"/>
                <w:szCs w:val="20"/>
                <w:lang w:eastAsia="en-US"/>
              </w:rPr>
            </w:pPr>
            <w:r w:rsidRPr="00B607AB">
              <w:rPr>
                <w:rFonts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28E20" w14:textId="77777777" w:rsidR="00B607AB" w:rsidRPr="00B607AB" w:rsidRDefault="00B607AB" w:rsidP="00B607AB">
            <w:pPr>
              <w:pStyle w:val="NoSpacing"/>
              <w:jc w:val="both"/>
              <w:rPr>
                <w:rFonts w:eastAsia="Yu Mincho" w:cstheme="minorHAnsi"/>
                <w:b/>
                <w:bCs/>
                <w:sz w:val="20"/>
                <w:szCs w:val="20"/>
              </w:rPr>
            </w:pPr>
            <w:r w:rsidRPr="00B607AB">
              <w:rPr>
                <w:rFonts w:eastAsia="Yu Mincho" w:cstheme="minorHAnsi"/>
                <w:b/>
                <w:bCs/>
                <w:sz w:val="20"/>
                <w:szCs w:val="20"/>
              </w:rPr>
              <w:lastRenderedPageBreak/>
              <w:t>VPĮ 46 straipsnio 3 dalis</w:t>
            </w:r>
          </w:p>
          <w:p w14:paraId="2C03267C" w14:textId="77777777" w:rsidR="00B607AB" w:rsidRPr="00B607AB" w:rsidRDefault="00B607AB" w:rsidP="00B607AB">
            <w:pPr>
              <w:pStyle w:val="NoSpacing"/>
              <w:jc w:val="both"/>
              <w:rPr>
                <w:rFonts w:eastAsia="Arial" w:cstheme="minorHAnsi"/>
                <w:sz w:val="20"/>
                <w:szCs w:val="20"/>
              </w:rPr>
            </w:pPr>
          </w:p>
          <w:p w14:paraId="318DA1DB" w14:textId="0FE83A1E" w:rsidR="00B607AB" w:rsidRPr="00B607AB" w:rsidRDefault="00B607AB" w:rsidP="00B607AB">
            <w:pPr>
              <w:spacing w:after="0" w:line="240" w:lineRule="auto"/>
              <w:jc w:val="both"/>
              <w:rPr>
                <w:rFonts w:eastAsia="Yu Mincho" w:cstheme="minorHAnsi"/>
                <w:sz w:val="20"/>
                <w:szCs w:val="20"/>
              </w:rPr>
            </w:pPr>
            <w:r w:rsidRPr="00B607AB">
              <w:rPr>
                <w:rFonts w:eastAsia="Arial" w:cstheme="minorHAnsi"/>
                <w:sz w:val="20"/>
                <w:szCs w:val="20"/>
              </w:rPr>
              <w:t>EBVPD III dalies B1 ir B2 punktai</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9E9C0" w14:textId="4287B645" w:rsidR="00B607AB" w:rsidRPr="00B607AB" w:rsidRDefault="00B607AB" w:rsidP="00B607AB">
            <w:pPr>
              <w:pStyle w:val="NoSpacing"/>
              <w:jc w:val="both"/>
              <w:rPr>
                <w:rFonts w:cstheme="minorHAnsi"/>
                <w:b/>
                <w:bCs/>
                <w:sz w:val="20"/>
                <w:szCs w:val="20"/>
              </w:rPr>
            </w:pPr>
            <w:r w:rsidRPr="00B607AB">
              <w:rPr>
                <w:rFonts w:cstheme="minorHAnsi"/>
                <w:sz w:val="20"/>
                <w:szCs w:val="20"/>
              </w:rPr>
              <w:t>1) Dėl įsipareigojimų, susijusių su mokesčių mokėjimu, įvykdymo i</w:t>
            </w:r>
            <w:r w:rsidRPr="00B607AB">
              <w:rPr>
                <w:rFonts w:cstheme="minorHAnsi"/>
                <w:sz w:val="20"/>
                <w:szCs w:val="20"/>
                <w:lang w:eastAsia="en-US"/>
              </w:rPr>
              <w:t xml:space="preserve">š Lietuvoje įsteigtų subjektų </w:t>
            </w:r>
            <w:r w:rsidRPr="00B607AB">
              <w:rPr>
                <w:rFonts w:cstheme="minorHAnsi"/>
                <w:sz w:val="20"/>
                <w:szCs w:val="20"/>
              </w:rPr>
              <w:t>prašoma:</w:t>
            </w:r>
          </w:p>
          <w:p w14:paraId="63593800" w14:textId="77777777" w:rsidR="00B607AB" w:rsidRPr="00B607AB" w:rsidRDefault="00B607AB" w:rsidP="00B607AB">
            <w:pPr>
              <w:pStyle w:val="NoSpacing"/>
              <w:numPr>
                <w:ilvl w:val="0"/>
                <w:numId w:val="20"/>
              </w:numPr>
              <w:jc w:val="both"/>
              <w:rPr>
                <w:rFonts w:cstheme="minorHAnsi"/>
                <w:sz w:val="20"/>
                <w:szCs w:val="20"/>
              </w:rPr>
            </w:pPr>
            <w:r w:rsidRPr="00B607AB">
              <w:rPr>
                <w:rFonts w:cstheme="minorHAnsi"/>
                <w:sz w:val="20"/>
                <w:szCs w:val="20"/>
              </w:rPr>
              <w:t>išrašo iš teismo sprendimo (jei toks yra) arba Valstybinės mokesčių inspekcijos prie Lietuvos Respublikos finansų ministerijos išduoto dokumento,</w:t>
            </w:r>
          </w:p>
          <w:p w14:paraId="70C63C40" w14:textId="77777777" w:rsidR="00B607AB" w:rsidRPr="00B607AB" w:rsidRDefault="00B607AB" w:rsidP="00B607AB">
            <w:pPr>
              <w:pStyle w:val="NoSpacing"/>
              <w:numPr>
                <w:ilvl w:val="0"/>
                <w:numId w:val="19"/>
              </w:numPr>
              <w:jc w:val="both"/>
              <w:rPr>
                <w:rFonts w:cstheme="minorHAnsi"/>
                <w:sz w:val="20"/>
                <w:szCs w:val="20"/>
              </w:rPr>
            </w:pPr>
            <w:r w:rsidRPr="00B607AB">
              <w:rPr>
                <w:rFonts w:cstheme="minorHAnsi"/>
                <w:sz w:val="20"/>
                <w:szCs w:val="20"/>
              </w:rPr>
              <w:t>arba valstybės įmonės Registrų centro Lietuvos Respublikos Vyriausybės nustatyta tvarka išduoto dokumento, patvirtinančio jungtinius kompetentingų institucijų tvarkomus duomenis.</w:t>
            </w:r>
          </w:p>
          <w:p w14:paraId="000264CE" w14:textId="77777777" w:rsidR="00B607AB" w:rsidRPr="00B607AB" w:rsidRDefault="00B607AB" w:rsidP="00B607AB">
            <w:pPr>
              <w:pStyle w:val="NoSpacing"/>
              <w:jc w:val="both"/>
              <w:rPr>
                <w:rFonts w:cstheme="minorHAnsi"/>
                <w:sz w:val="20"/>
                <w:szCs w:val="20"/>
              </w:rPr>
            </w:pPr>
          </w:p>
          <w:p w14:paraId="76E1E88E" w14:textId="77777777" w:rsidR="00B607AB" w:rsidRPr="00B607AB" w:rsidRDefault="00B607AB" w:rsidP="00B607AB">
            <w:pPr>
              <w:pStyle w:val="NoSpacing"/>
              <w:jc w:val="both"/>
              <w:rPr>
                <w:rFonts w:cstheme="minorHAnsi"/>
                <w:sz w:val="20"/>
                <w:szCs w:val="20"/>
              </w:rPr>
            </w:pPr>
            <w:r w:rsidRPr="00B607AB">
              <w:rPr>
                <w:rFonts w:cstheme="minorHAnsi"/>
                <w:sz w:val="20"/>
                <w:szCs w:val="20"/>
                <w:lang w:eastAsia="en-US"/>
              </w:rPr>
              <w:t>Iš ne Lietuvoje įsteigtų subjektų reikalaujama:</w:t>
            </w:r>
          </w:p>
          <w:p w14:paraId="53A398DB" w14:textId="77777777" w:rsidR="00B607AB" w:rsidRPr="00B607AB" w:rsidRDefault="00B607AB" w:rsidP="00B607AB">
            <w:pPr>
              <w:pStyle w:val="NoSpacing"/>
              <w:numPr>
                <w:ilvl w:val="0"/>
                <w:numId w:val="21"/>
              </w:numPr>
              <w:ind w:left="314"/>
              <w:jc w:val="both"/>
              <w:rPr>
                <w:rFonts w:cstheme="minorHAnsi"/>
                <w:b/>
                <w:bCs/>
                <w:sz w:val="20"/>
                <w:szCs w:val="20"/>
              </w:rPr>
            </w:pPr>
            <w:r w:rsidRPr="00B607AB">
              <w:rPr>
                <w:rFonts w:cstheme="minorHAnsi"/>
                <w:sz w:val="20"/>
                <w:szCs w:val="20"/>
              </w:rPr>
              <w:t>atitinkamos užsienio šalies institucijos dokumento</w:t>
            </w:r>
            <w:r w:rsidRPr="00B607AB">
              <w:rPr>
                <w:rStyle w:val="FootnoteReference"/>
                <w:rFonts w:cstheme="minorHAnsi"/>
                <w:sz w:val="20"/>
                <w:szCs w:val="20"/>
              </w:rPr>
              <w:footnoteReference w:id="3"/>
            </w:r>
            <w:r w:rsidRPr="00B607AB">
              <w:rPr>
                <w:rFonts w:cstheme="minorHAnsi"/>
                <w:sz w:val="20"/>
                <w:szCs w:val="20"/>
              </w:rPr>
              <w:t>.</w:t>
            </w:r>
          </w:p>
          <w:p w14:paraId="462BE858" w14:textId="77777777" w:rsidR="00B607AB" w:rsidRPr="00B607AB" w:rsidRDefault="00B607AB" w:rsidP="00B607AB">
            <w:pPr>
              <w:pStyle w:val="NoSpacing"/>
              <w:jc w:val="both"/>
              <w:rPr>
                <w:rFonts w:eastAsia="Yu Mincho" w:cstheme="minorHAnsi"/>
                <w:sz w:val="20"/>
                <w:szCs w:val="20"/>
              </w:rPr>
            </w:pPr>
          </w:p>
          <w:p w14:paraId="1D7D4932" w14:textId="77777777" w:rsidR="00B607AB" w:rsidRPr="00B607AB" w:rsidRDefault="00B607AB" w:rsidP="00B607AB">
            <w:pPr>
              <w:pStyle w:val="NoSpacing"/>
              <w:jc w:val="both"/>
              <w:rPr>
                <w:rFonts w:cstheme="minorHAnsi"/>
                <w:i/>
                <w:iCs/>
                <w:color w:val="000000" w:themeColor="text1"/>
                <w:sz w:val="20"/>
                <w:szCs w:val="20"/>
              </w:rPr>
            </w:pPr>
            <w:r w:rsidRPr="00B607AB">
              <w:rPr>
                <w:rFonts w:cstheme="minorHAnsi"/>
                <w:sz w:val="20"/>
                <w:szCs w:val="20"/>
              </w:rPr>
              <w:t xml:space="preserve">Nurodyti dokumentai turi būti  išduoti ne anksčiau kaip 120 dienų iki </w:t>
            </w:r>
            <w:r w:rsidRPr="00B607AB">
              <w:rPr>
                <w:rFonts w:eastAsia="Times New Roman" w:cstheme="minorHAnsi"/>
                <w:i/>
                <w:iCs/>
                <w:sz w:val="20"/>
                <w:szCs w:val="20"/>
              </w:rPr>
              <w:t>tos dienos, kai tiekėjas perkančiosios organizacijos prašymu turės pateikti pašalinimo pagrindų nebuvimą patvirtinančius dok</w:t>
            </w:r>
            <w:r w:rsidRPr="00B607AB">
              <w:rPr>
                <w:rFonts w:eastAsia="Times New Roman" w:cstheme="minorHAnsi"/>
                <w:sz w:val="20"/>
                <w:szCs w:val="20"/>
              </w:rPr>
              <w:t>umentus</w:t>
            </w:r>
            <w:r w:rsidRPr="00B607AB">
              <w:rPr>
                <w:rFonts w:cstheme="minorHAnsi"/>
                <w:sz w:val="20"/>
                <w:szCs w:val="20"/>
              </w:rPr>
              <w:t xml:space="preserve">. </w:t>
            </w:r>
            <w:r w:rsidRPr="00B607AB">
              <w:rPr>
                <w:rFonts w:cstheme="minorHAnsi"/>
                <w:b/>
                <w:bCs/>
                <w:i/>
                <w:iCs/>
                <w:color w:val="000000" w:themeColor="text1"/>
                <w:sz w:val="20"/>
                <w:szCs w:val="20"/>
              </w:rPr>
              <w:t>Pavyzdys</w:t>
            </w:r>
            <w:r w:rsidRPr="00B607AB">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A6DB2BE" w14:textId="77777777" w:rsidR="00B607AB" w:rsidRPr="00B607AB" w:rsidRDefault="00B607AB" w:rsidP="00B607AB">
            <w:pPr>
              <w:pStyle w:val="NoSpacing"/>
              <w:jc w:val="both"/>
              <w:rPr>
                <w:rFonts w:cstheme="minorHAnsi"/>
                <w:i/>
                <w:iCs/>
                <w:color w:val="7030A0"/>
                <w:sz w:val="20"/>
                <w:szCs w:val="20"/>
              </w:rPr>
            </w:pPr>
          </w:p>
          <w:p w14:paraId="0D6F09FA" w14:textId="77777777" w:rsidR="00B607AB" w:rsidRPr="00B607AB" w:rsidRDefault="00B607AB" w:rsidP="00B607AB">
            <w:pPr>
              <w:pStyle w:val="NoSpacing"/>
              <w:jc w:val="both"/>
              <w:rPr>
                <w:rFonts w:cstheme="minorHAnsi"/>
                <w:b/>
                <w:bCs/>
                <w:sz w:val="20"/>
                <w:szCs w:val="20"/>
              </w:rPr>
            </w:pPr>
            <w:r w:rsidRPr="00B607AB">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DE8552" w14:textId="77777777" w:rsidR="00B607AB" w:rsidRPr="00B607AB" w:rsidRDefault="00B607AB" w:rsidP="00B607AB">
            <w:pPr>
              <w:pStyle w:val="NoSpacing"/>
              <w:jc w:val="both"/>
              <w:rPr>
                <w:rFonts w:cstheme="minorHAnsi"/>
                <w:b/>
                <w:bCs/>
                <w:sz w:val="20"/>
                <w:szCs w:val="20"/>
              </w:rPr>
            </w:pPr>
          </w:p>
          <w:p w14:paraId="2EADA243" w14:textId="77777777" w:rsidR="00B607AB" w:rsidRPr="00B607AB" w:rsidRDefault="00B607AB" w:rsidP="00B607AB">
            <w:pPr>
              <w:pStyle w:val="NoSpacing"/>
              <w:jc w:val="both"/>
              <w:rPr>
                <w:rFonts w:cstheme="minorHAnsi"/>
                <w:b/>
                <w:bCs/>
                <w:sz w:val="20"/>
                <w:szCs w:val="20"/>
              </w:rPr>
            </w:pPr>
            <w:r w:rsidRPr="00B607AB">
              <w:rPr>
                <w:rFonts w:cstheme="minorHAnsi"/>
                <w:bCs/>
                <w:sz w:val="20"/>
                <w:szCs w:val="20"/>
              </w:rPr>
              <w:t>2) Dėl įsipareigojimų, susijusių su socialinio draudimo įmokų mokėjimu, įvykdymo i</w:t>
            </w:r>
            <w:r w:rsidRPr="00B607AB">
              <w:rPr>
                <w:rFonts w:cstheme="minorHAnsi"/>
                <w:sz w:val="20"/>
                <w:szCs w:val="20"/>
                <w:lang w:eastAsia="en-US"/>
              </w:rPr>
              <w:t xml:space="preserve">š Lietuvoje įsteigtų subjektų </w:t>
            </w:r>
            <w:r w:rsidRPr="00B607AB">
              <w:rPr>
                <w:rFonts w:cstheme="minorHAnsi"/>
                <w:bCs/>
                <w:sz w:val="20"/>
                <w:szCs w:val="20"/>
              </w:rPr>
              <w:t>prašoma:</w:t>
            </w:r>
          </w:p>
          <w:p w14:paraId="5636A766" w14:textId="77777777" w:rsidR="00B607AB" w:rsidRPr="00B607AB" w:rsidRDefault="00B607AB" w:rsidP="00B607AB">
            <w:pPr>
              <w:pStyle w:val="NoSpacing"/>
              <w:jc w:val="both"/>
              <w:rPr>
                <w:rFonts w:cstheme="minorHAnsi"/>
                <w:bCs/>
                <w:sz w:val="20"/>
                <w:szCs w:val="20"/>
              </w:rPr>
            </w:pPr>
            <w:r w:rsidRPr="00B607AB">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607AB">
                <w:rPr>
                  <w:rStyle w:val="Hyperlink"/>
                  <w:rFonts w:cstheme="minorHAnsi"/>
                  <w:bCs/>
                  <w:sz w:val="20"/>
                  <w:szCs w:val="20"/>
                  <w:u w:val="single"/>
                </w:rPr>
                <w:t>http://draudejai.sodra.lt/draudeju_viesi_duomenys/</w:t>
              </w:r>
            </w:hyperlink>
            <w:r w:rsidRPr="00B607AB">
              <w:rPr>
                <w:rFonts w:cstheme="minorHAnsi"/>
                <w:bCs/>
                <w:sz w:val="20"/>
                <w:szCs w:val="20"/>
              </w:rPr>
              <w:t>.</w:t>
            </w:r>
          </w:p>
          <w:p w14:paraId="09C0E3B4" w14:textId="77777777" w:rsidR="00B607AB" w:rsidRPr="00B607AB" w:rsidRDefault="00B607AB" w:rsidP="00B607AB">
            <w:pPr>
              <w:pStyle w:val="NoSpacing"/>
              <w:jc w:val="both"/>
              <w:rPr>
                <w:rFonts w:cstheme="minorHAnsi"/>
                <w:b/>
                <w:bCs/>
                <w:sz w:val="20"/>
                <w:szCs w:val="20"/>
              </w:rPr>
            </w:pPr>
          </w:p>
          <w:p w14:paraId="47EC163B" w14:textId="77777777" w:rsidR="00B607AB" w:rsidRPr="00B607AB" w:rsidRDefault="00B607AB" w:rsidP="00B607AB">
            <w:pPr>
              <w:pStyle w:val="NoSpacing"/>
              <w:jc w:val="both"/>
              <w:rPr>
                <w:rFonts w:cstheme="minorHAnsi"/>
                <w:sz w:val="20"/>
                <w:szCs w:val="20"/>
              </w:rPr>
            </w:pPr>
            <w:r w:rsidRPr="00B607AB">
              <w:rPr>
                <w:rFonts w:cstheme="minorHAnsi"/>
                <w:sz w:val="20"/>
                <w:szCs w:val="20"/>
              </w:rPr>
              <w:t xml:space="preserve">Jeigu dėl Valstybinio socialinio draudimo fondo valdybos (toliau – „Sodra“) informacinės sistemos techninių trikdžių </w:t>
            </w:r>
            <w:r w:rsidRPr="00B607AB">
              <w:rPr>
                <w:rFonts w:cstheme="minorHAnsi"/>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DA4DC" w14:textId="77777777" w:rsidR="00B607AB" w:rsidRPr="00B607AB" w:rsidRDefault="00B607AB" w:rsidP="00B607AB">
            <w:pPr>
              <w:pStyle w:val="NoSpacing"/>
              <w:jc w:val="both"/>
              <w:rPr>
                <w:rFonts w:cstheme="minorHAnsi"/>
                <w:b/>
                <w:bCs/>
                <w:sz w:val="20"/>
                <w:szCs w:val="20"/>
              </w:rPr>
            </w:pPr>
          </w:p>
          <w:p w14:paraId="574A5414" w14:textId="77777777" w:rsidR="00B607AB" w:rsidRPr="00B607AB" w:rsidRDefault="00B607AB" w:rsidP="00B607AB">
            <w:pPr>
              <w:pStyle w:val="NoSpacing"/>
              <w:jc w:val="both"/>
              <w:rPr>
                <w:rFonts w:cstheme="minorHAnsi"/>
                <w:sz w:val="20"/>
                <w:szCs w:val="20"/>
              </w:rPr>
            </w:pPr>
            <w:r w:rsidRPr="00B607AB">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885A08" w14:textId="77777777" w:rsidR="00B607AB" w:rsidRPr="00B607AB" w:rsidRDefault="00B607AB" w:rsidP="00B607AB">
            <w:pPr>
              <w:pStyle w:val="NoSpacing"/>
              <w:jc w:val="both"/>
              <w:rPr>
                <w:rFonts w:cstheme="minorHAnsi"/>
                <w:b/>
                <w:bCs/>
                <w:sz w:val="20"/>
                <w:szCs w:val="20"/>
              </w:rPr>
            </w:pPr>
          </w:p>
          <w:p w14:paraId="5EF2CBC8" w14:textId="77777777" w:rsidR="00B607AB" w:rsidRPr="00B607AB" w:rsidRDefault="00B607AB" w:rsidP="00B607AB">
            <w:pPr>
              <w:pStyle w:val="NoSpacing"/>
              <w:jc w:val="both"/>
              <w:rPr>
                <w:rFonts w:cstheme="minorHAnsi"/>
                <w:sz w:val="20"/>
                <w:szCs w:val="20"/>
              </w:rPr>
            </w:pPr>
            <w:r w:rsidRPr="00B607AB">
              <w:rPr>
                <w:rFonts w:cstheme="minorHAnsi"/>
                <w:sz w:val="20"/>
                <w:szCs w:val="20"/>
                <w:lang w:eastAsia="en-US"/>
              </w:rPr>
              <w:t>Iš ne Lietuvoje įsteigtų subjektų reikalaujama:</w:t>
            </w:r>
          </w:p>
          <w:p w14:paraId="2380A08F" w14:textId="77777777" w:rsidR="00B607AB" w:rsidRPr="00B607AB" w:rsidRDefault="00B607AB" w:rsidP="00B607AB">
            <w:pPr>
              <w:pStyle w:val="NoSpacing"/>
              <w:numPr>
                <w:ilvl w:val="0"/>
                <w:numId w:val="21"/>
              </w:numPr>
              <w:ind w:left="314"/>
              <w:jc w:val="both"/>
              <w:rPr>
                <w:rFonts w:cstheme="minorHAnsi"/>
                <w:b/>
                <w:bCs/>
                <w:sz w:val="20"/>
                <w:szCs w:val="20"/>
              </w:rPr>
            </w:pPr>
            <w:r w:rsidRPr="00B607AB">
              <w:rPr>
                <w:rFonts w:cstheme="minorHAnsi"/>
                <w:sz w:val="20"/>
                <w:szCs w:val="20"/>
              </w:rPr>
              <w:t>atitinkamos užsienio šalies kompetentingos institucijos dokumento</w:t>
            </w:r>
            <w:r w:rsidRPr="00B607AB">
              <w:rPr>
                <w:rStyle w:val="FootnoteReference"/>
                <w:rFonts w:cstheme="minorHAnsi"/>
                <w:sz w:val="20"/>
                <w:szCs w:val="20"/>
              </w:rPr>
              <w:footnoteReference w:id="4"/>
            </w:r>
            <w:r w:rsidRPr="00B607AB">
              <w:rPr>
                <w:rFonts w:cstheme="minorHAnsi"/>
                <w:sz w:val="20"/>
                <w:szCs w:val="20"/>
              </w:rPr>
              <w:t>.</w:t>
            </w:r>
          </w:p>
          <w:p w14:paraId="189C4CD1" w14:textId="77777777" w:rsidR="00B607AB" w:rsidRPr="00B607AB" w:rsidRDefault="00B607AB" w:rsidP="00B607AB">
            <w:pPr>
              <w:pStyle w:val="NoSpacing"/>
              <w:jc w:val="both"/>
              <w:rPr>
                <w:rFonts w:cstheme="minorHAnsi"/>
                <w:b/>
                <w:bCs/>
                <w:sz w:val="20"/>
                <w:szCs w:val="20"/>
              </w:rPr>
            </w:pPr>
          </w:p>
          <w:p w14:paraId="3F3BB09D" w14:textId="77777777" w:rsidR="00B607AB" w:rsidRPr="00B607AB" w:rsidRDefault="00B607AB" w:rsidP="00B607AB">
            <w:pPr>
              <w:pStyle w:val="NoSpacing"/>
              <w:jc w:val="both"/>
              <w:rPr>
                <w:rFonts w:cstheme="minorHAnsi"/>
                <w:i/>
                <w:iCs/>
                <w:sz w:val="20"/>
                <w:szCs w:val="20"/>
              </w:rPr>
            </w:pPr>
            <w:r w:rsidRPr="00B607AB">
              <w:rPr>
                <w:rFonts w:cstheme="minorHAnsi"/>
                <w:sz w:val="20"/>
                <w:szCs w:val="20"/>
              </w:rPr>
              <w:t xml:space="preserve">Nurodyti dokumentai turi būti  išduoti ne anksčiau kaip 120 dienų iki </w:t>
            </w:r>
            <w:r w:rsidRPr="00B607AB">
              <w:rPr>
                <w:rFonts w:eastAsia="Times New Roman" w:cstheme="minorHAnsi"/>
                <w:i/>
                <w:iCs/>
                <w:sz w:val="20"/>
                <w:szCs w:val="20"/>
              </w:rPr>
              <w:t>tos dienos, kai tiekėjas perkančiosios organizacijos prašymu turės pateikti pašalinimo pagrindų nebuvimą patvirtinančius dok</w:t>
            </w:r>
            <w:r w:rsidRPr="00B607AB">
              <w:rPr>
                <w:rFonts w:eastAsia="Times New Roman" w:cstheme="minorHAnsi"/>
                <w:sz w:val="20"/>
                <w:szCs w:val="20"/>
              </w:rPr>
              <w:t>umentus</w:t>
            </w:r>
            <w:r w:rsidRPr="00B607AB">
              <w:rPr>
                <w:rFonts w:cstheme="minorHAnsi"/>
                <w:sz w:val="20"/>
                <w:szCs w:val="20"/>
              </w:rPr>
              <w:t xml:space="preserve">. </w:t>
            </w:r>
            <w:r w:rsidRPr="00B607AB">
              <w:rPr>
                <w:rFonts w:cstheme="minorHAnsi"/>
                <w:b/>
                <w:bCs/>
                <w:i/>
                <w:iCs/>
                <w:sz w:val="20"/>
                <w:szCs w:val="20"/>
              </w:rPr>
              <w:t>Pavyzdys</w:t>
            </w:r>
            <w:r w:rsidRPr="00B607AB">
              <w:rPr>
                <w:rFonts w:cstheme="minorHAnsi"/>
                <w:i/>
                <w:iCs/>
                <w:sz w:val="20"/>
                <w:szCs w:val="20"/>
              </w:rPr>
              <w:t>: Jeigu perkančioji organizacija 2022-10-10 kreipėsi į tiekėją prašydama iki 2022-10-14 pateikti įrodančius dokumentus, jie turi būti išduoti ne anksčiau kaip 120 dienų, jas skaičiuojant atgal nuo 2022-10-14.</w:t>
            </w:r>
          </w:p>
          <w:p w14:paraId="6FF343D6" w14:textId="77777777" w:rsidR="00B607AB" w:rsidRPr="00B607AB" w:rsidRDefault="00B607AB" w:rsidP="00B607AB">
            <w:pPr>
              <w:pStyle w:val="NoSpacing"/>
              <w:jc w:val="both"/>
              <w:rPr>
                <w:rFonts w:cstheme="minorHAnsi"/>
                <w:b/>
                <w:bCs/>
                <w:sz w:val="20"/>
                <w:szCs w:val="20"/>
              </w:rPr>
            </w:pPr>
          </w:p>
          <w:p w14:paraId="6FDAD874" w14:textId="0759718A" w:rsidR="00B607AB" w:rsidRPr="00B607AB" w:rsidRDefault="00B607AB" w:rsidP="00B607AB">
            <w:pPr>
              <w:pStyle w:val="NoSpacing"/>
              <w:jc w:val="both"/>
              <w:rPr>
                <w:rFonts w:cstheme="minorHAnsi"/>
                <w:sz w:val="20"/>
                <w:szCs w:val="20"/>
              </w:rPr>
            </w:pPr>
            <w:r w:rsidRPr="00B607AB">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947B3D" w:rsidRPr="00C771EB" w14:paraId="4B1E28F4"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320F7" w14:textId="77777777" w:rsidR="00947B3D" w:rsidRPr="00C771EB" w:rsidRDefault="00947B3D" w:rsidP="00947B3D">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4593A" w14:textId="66F03AD2" w:rsidR="00947B3D" w:rsidRPr="00947B3D" w:rsidRDefault="00947B3D" w:rsidP="00947B3D">
            <w:pPr>
              <w:spacing w:after="0" w:line="240" w:lineRule="auto"/>
              <w:jc w:val="both"/>
              <w:rPr>
                <w:rFonts w:cstheme="minorHAnsi"/>
                <w:b/>
                <w:bCs/>
                <w:sz w:val="20"/>
                <w:szCs w:val="20"/>
              </w:rPr>
            </w:pPr>
            <w:r w:rsidRPr="00947B3D">
              <w:rPr>
                <w:rFonts w:cstheme="minorHAnsi"/>
                <w:sz w:val="20"/>
                <w:szCs w:val="20"/>
              </w:rPr>
              <w:t>Tiekėjas su kitais tiekėjais yra sudaręs susitarimų, kuriais siekiama iškreipti konkurenciją atliekamame pirkime, ir perkančioji organizacija dėl to turi įtikinamų duomenų.</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D839A" w14:textId="77777777" w:rsidR="00947B3D" w:rsidRPr="00947B3D" w:rsidRDefault="00947B3D" w:rsidP="00947B3D">
            <w:pPr>
              <w:pStyle w:val="NoSpacing"/>
              <w:jc w:val="both"/>
              <w:rPr>
                <w:rFonts w:eastAsia="Yu Mincho" w:cstheme="minorHAnsi"/>
                <w:b/>
                <w:bCs/>
                <w:sz w:val="20"/>
                <w:szCs w:val="20"/>
              </w:rPr>
            </w:pPr>
            <w:r w:rsidRPr="00947B3D">
              <w:rPr>
                <w:rFonts w:eastAsia="Yu Mincho" w:cstheme="minorHAnsi"/>
                <w:b/>
                <w:bCs/>
                <w:sz w:val="20"/>
                <w:szCs w:val="20"/>
              </w:rPr>
              <w:t>VPĮ 46 straipsnio 4 dalies 1 punktas</w:t>
            </w:r>
          </w:p>
          <w:p w14:paraId="067E6159" w14:textId="77777777" w:rsidR="00947B3D" w:rsidRPr="00947B3D" w:rsidRDefault="00947B3D" w:rsidP="00947B3D">
            <w:pPr>
              <w:pStyle w:val="NoSpacing"/>
              <w:jc w:val="both"/>
              <w:rPr>
                <w:rFonts w:eastAsia="Yu Mincho" w:cstheme="minorHAnsi"/>
                <w:sz w:val="20"/>
                <w:szCs w:val="20"/>
              </w:rPr>
            </w:pPr>
          </w:p>
          <w:p w14:paraId="4EB24568" w14:textId="396941DD" w:rsidR="00947B3D" w:rsidRPr="00947B3D" w:rsidRDefault="00947B3D" w:rsidP="00947B3D">
            <w:pPr>
              <w:spacing w:after="0" w:line="240" w:lineRule="auto"/>
              <w:jc w:val="both"/>
              <w:rPr>
                <w:rFonts w:eastAsia="Yu Mincho" w:cstheme="minorHAnsi"/>
                <w:sz w:val="20"/>
                <w:szCs w:val="20"/>
                <w:lang w:eastAsia="en-US"/>
              </w:rPr>
            </w:pPr>
            <w:r w:rsidRPr="00947B3D">
              <w:rPr>
                <w:rFonts w:eastAsia="Yu Mincho" w:cstheme="minorHAnsi"/>
                <w:sz w:val="20"/>
                <w:szCs w:val="20"/>
              </w:rPr>
              <w:lastRenderedPageBreak/>
              <w:t>EBVPD III dalies C10 punktas</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08D69" w14:textId="77777777" w:rsidR="00947B3D" w:rsidRPr="00947B3D" w:rsidRDefault="00947B3D" w:rsidP="00947B3D">
            <w:pPr>
              <w:pStyle w:val="NoSpacing"/>
              <w:jc w:val="both"/>
              <w:rPr>
                <w:rFonts w:cstheme="minorHAnsi"/>
                <w:sz w:val="20"/>
                <w:szCs w:val="20"/>
                <w:lang w:eastAsia="en-US"/>
              </w:rPr>
            </w:pPr>
            <w:r w:rsidRPr="00947B3D">
              <w:rPr>
                <w:rFonts w:cstheme="minorHAnsi"/>
                <w:sz w:val="20"/>
                <w:szCs w:val="20"/>
                <w:lang w:eastAsia="en-US"/>
              </w:rPr>
              <w:lastRenderedPageBreak/>
              <w:t>Iš Lietuvoje įsteigtų subjektų įrodančių dokumentų nereikalaujama. Užtenka pateikto EBVPD.</w:t>
            </w:r>
          </w:p>
          <w:p w14:paraId="140DAB9F" w14:textId="77777777" w:rsidR="00947B3D" w:rsidRPr="00947B3D" w:rsidRDefault="00947B3D" w:rsidP="00947B3D">
            <w:pPr>
              <w:pStyle w:val="NoSpacing"/>
              <w:jc w:val="both"/>
              <w:rPr>
                <w:rFonts w:cstheme="minorHAnsi"/>
                <w:bCs/>
                <w:iCs/>
                <w:sz w:val="20"/>
                <w:szCs w:val="20"/>
                <w:lang w:eastAsia="en-US"/>
              </w:rPr>
            </w:pPr>
          </w:p>
          <w:p w14:paraId="735626DF" w14:textId="77777777" w:rsidR="00947B3D" w:rsidRPr="00947B3D" w:rsidRDefault="00947B3D" w:rsidP="00947B3D">
            <w:pPr>
              <w:spacing w:after="0" w:line="240" w:lineRule="auto"/>
              <w:jc w:val="both"/>
              <w:rPr>
                <w:rFonts w:cstheme="minorHAnsi"/>
                <w:b/>
                <w:bCs/>
                <w:iCs/>
                <w:sz w:val="20"/>
                <w:szCs w:val="20"/>
                <w:lang w:eastAsia="en-US"/>
              </w:rPr>
            </w:pPr>
          </w:p>
        </w:tc>
      </w:tr>
      <w:tr w:rsidR="00947B3D" w:rsidRPr="00C771EB" w14:paraId="39D1F562"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600DD" w14:textId="77777777" w:rsidR="00947B3D" w:rsidRPr="00C771EB" w:rsidRDefault="00947B3D" w:rsidP="00947B3D">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A842" w14:textId="77777777" w:rsidR="00947B3D" w:rsidRPr="00947B3D" w:rsidRDefault="00947B3D" w:rsidP="00947B3D">
            <w:pPr>
              <w:pStyle w:val="NoSpacing"/>
              <w:jc w:val="both"/>
              <w:rPr>
                <w:rFonts w:cstheme="minorHAnsi"/>
                <w:b/>
                <w:bCs/>
                <w:sz w:val="20"/>
                <w:szCs w:val="20"/>
              </w:rPr>
            </w:pPr>
            <w:r w:rsidRPr="00947B3D">
              <w:rPr>
                <w:rFonts w:cstheme="minorHAnsi"/>
                <w:sz w:val="20"/>
                <w:szCs w:val="20"/>
              </w:rPr>
              <w:t xml:space="preserve">Tiekėjas pirkimo metu pateko į interesų konflikto situaciją, kaip apibrėžta VPĮ 21 straipsnyje, ir atitinkamos padėties negalima ištaisyti. </w:t>
            </w:r>
          </w:p>
          <w:p w14:paraId="37A92975" w14:textId="4EACE057" w:rsidR="00947B3D" w:rsidRPr="00947B3D" w:rsidRDefault="00947B3D" w:rsidP="00947B3D">
            <w:pPr>
              <w:spacing w:after="0" w:line="240" w:lineRule="auto"/>
              <w:jc w:val="both"/>
              <w:rPr>
                <w:rFonts w:cstheme="minorHAnsi"/>
                <w:b/>
                <w:bCs/>
                <w:sz w:val="20"/>
                <w:szCs w:val="20"/>
              </w:rPr>
            </w:pPr>
            <w:r w:rsidRPr="00947B3D">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46E4" w14:textId="77777777" w:rsidR="00947B3D" w:rsidRPr="00947B3D" w:rsidRDefault="00947B3D" w:rsidP="00947B3D">
            <w:pPr>
              <w:pStyle w:val="NoSpacing"/>
              <w:jc w:val="both"/>
              <w:rPr>
                <w:rFonts w:eastAsia="Yu Mincho" w:cstheme="minorHAnsi"/>
                <w:b/>
                <w:bCs/>
                <w:sz w:val="20"/>
                <w:szCs w:val="20"/>
              </w:rPr>
            </w:pPr>
            <w:r w:rsidRPr="00947B3D">
              <w:rPr>
                <w:rFonts w:eastAsia="Yu Mincho" w:cstheme="minorHAnsi"/>
                <w:b/>
                <w:bCs/>
                <w:sz w:val="20"/>
                <w:szCs w:val="20"/>
              </w:rPr>
              <w:t>VPĮ 46 straipsnio 4 dalies 2 punktas</w:t>
            </w:r>
          </w:p>
          <w:p w14:paraId="52D77823" w14:textId="77777777" w:rsidR="00947B3D" w:rsidRPr="00947B3D" w:rsidRDefault="00947B3D" w:rsidP="00947B3D">
            <w:pPr>
              <w:pStyle w:val="NoSpacing"/>
              <w:jc w:val="both"/>
              <w:rPr>
                <w:rFonts w:eastAsia="Yu Mincho" w:cstheme="minorHAnsi"/>
                <w:sz w:val="20"/>
                <w:szCs w:val="20"/>
              </w:rPr>
            </w:pPr>
          </w:p>
          <w:p w14:paraId="5A0BF2FC" w14:textId="2F28B25A" w:rsidR="00947B3D" w:rsidRPr="00947B3D" w:rsidRDefault="00947B3D" w:rsidP="00947B3D">
            <w:pPr>
              <w:spacing w:after="0" w:line="240" w:lineRule="auto"/>
              <w:jc w:val="both"/>
              <w:rPr>
                <w:rFonts w:eastAsia="Yu Mincho" w:cstheme="minorHAnsi"/>
                <w:sz w:val="20"/>
                <w:szCs w:val="20"/>
              </w:rPr>
            </w:pPr>
            <w:r w:rsidRPr="00947B3D">
              <w:rPr>
                <w:rFonts w:eastAsia="Yu Mincho" w:cstheme="minorHAnsi"/>
                <w:sz w:val="20"/>
                <w:szCs w:val="20"/>
              </w:rPr>
              <w:t>EBVPD III dalies C12 punktas</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0627" w14:textId="77777777" w:rsidR="00947B3D" w:rsidRPr="00947B3D" w:rsidRDefault="00947B3D" w:rsidP="00947B3D">
            <w:pPr>
              <w:pStyle w:val="NoSpacing"/>
              <w:jc w:val="both"/>
              <w:rPr>
                <w:rFonts w:cstheme="minorHAnsi"/>
                <w:sz w:val="20"/>
                <w:szCs w:val="20"/>
                <w:lang w:eastAsia="en-US"/>
              </w:rPr>
            </w:pPr>
            <w:r w:rsidRPr="00947B3D">
              <w:rPr>
                <w:rFonts w:cstheme="minorHAnsi"/>
                <w:sz w:val="20"/>
                <w:szCs w:val="20"/>
                <w:lang w:eastAsia="en-US"/>
              </w:rPr>
              <w:t>Iš Lietuvoje įsteigtų subjektų įrodančių dokumentų nereikalaujama. Užtenka pateikto EBVPD.</w:t>
            </w:r>
          </w:p>
          <w:p w14:paraId="3DABEFBE" w14:textId="77777777" w:rsidR="00947B3D" w:rsidRPr="00947B3D" w:rsidRDefault="00947B3D" w:rsidP="00947B3D">
            <w:pPr>
              <w:pStyle w:val="NoSpacing"/>
              <w:jc w:val="both"/>
              <w:rPr>
                <w:rFonts w:cstheme="minorHAnsi"/>
                <w:bCs/>
                <w:iCs/>
                <w:sz w:val="20"/>
                <w:szCs w:val="20"/>
                <w:lang w:eastAsia="en-US"/>
              </w:rPr>
            </w:pPr>
          </w:p>
          <w:p w14:paraId="3A2BB52B" w14:textId="77777777" w:rsidR="00947B3D" w:rsidRPr="00947B3D" w:rsidRDefault="00947B3D" w:rsidP="00947B3D">
            <w:pPr>
              <w:spacing w:after="0" w:line="240" w:lineRule="auto"/>
              <w:jc w:val="both"/>
              <w:rPr>
                <w:rFonts w:cstheme="minorHAnsi"/>
                <w:b/>
                <w:bCs/>
                <w:iCs/>
                <w:sz w:val="20"/>
                <w:szCs w:val="20"/>
                <w:lang w:eastAsia="en-US"/>
              </w:rPr>
            </w:pPr>
          </w:p>
        </w:tc>
      </w:tr>
      <w:tr w:rsidR="00673266" w:rsidRPr="00C771EB" w14:paraId="54EC90C6"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F845F" w14:textId="77777777" w:rsidR="00673266" w:rsidRPr="00C771EB" w:rsidRDefault="00673266" w:rsidP="00673266">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60D33" w14:textId="242B8EA8" w:rsidR="00673266" w:rsidRPr="00673266" w:rsidRDefault="00673266" w:rsidP="00673266">
            <w:pPr>
              <w:spacing w:after="0" w:line="240" w:lineRule="auto"/>
              <w:jc w:val="both"/>
              <w:rPr>
                <w:rFonts w:cstheme="minorHAnsi"/>
                <w:b/>
                <w:bCs/>
                <w:sz w:val="20"/>
                <w:szCs w:val="20"/>
              </w:rPr>
            </w:pPr>
            <w:r w:rsidRPr="00673266">
              <w:rPr>
                <w:rFonts w:cstheme="minorHAnsi"/>
                <w:sz w:val="20"/>
                <w:szCs w:val="20"/>
              </w:rPr>
              <w:t>Pažeista konkurencija, kaip nustatyta VPĮ 27 straipsnio 3 ir 4 dalyse, ir atitinkamos padėties negalima ištaisyti.</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924E" w14:textId="77777777" w:rsidR="00673266" w:rsidRPr="00673266" w:rsidRDefault="00673266" w:rsidP="00673266">
            <w:pPr>
              <w:pStyle w:val="NoSpacing"/>
              <w:jc w:val="both"/>
              <w:rPr>
                <w:rFonts w:eastAsia="Yu Mincho" w:cstheme="minorHAnsi"/>
                <w:b/>
                <w:bCs/>
                <w:sz w:val="20"/>
                <w:szCs w:val="20"/>
              </w:rPr>
            </w:pPr>
            <w:r w:rsidRPr="00673266">
              <w:rPr>
                <w:rFonts w:eastAsia="Yu Mincho" w:cstheme="minorHAnsi"/>
                <w:b/>
                <w:bCs/>
                <w:sz w:val="20"/>
                <w:szCs w:val="20"/>
              </w:rPr>
              <w:t>VPĮ 46 straipsnio 4 dalies 3 punktas</w:t>
            </w:r>
          </w:p>
          <w:p w14:paraId="1B559AEC" w14:textId="77777777" w:rsidR="00673266" w:rsidRPr="00673266" w:rsidRDefault="00673266" w:rsidP="00673266">
            <w:pPr>
              <w:pStyle w:val="NoSpacing"/>
              <w:jc w:val="both"/>
              <w:rPr>
                <w:rFonts w:eastAsia="Yu Mincho" w:cstheme="minorHAnsi"/>
                <w:sz w:val="20"/>
                <w:szCs w:val="20"/>
              </w:rPr>
            </w:pPr>
          </w:p>
          <w:p w14:paraId="7923A70F" w14:textId="3E250861" w:rsidR="00673266" w:rsidRPr="00673266" w:rsidRDefault="00673266" w:rsidP="00673266">
            <w:pPr>
              <w:spacing w:after="0" w:line="240" w:lineRule="auto"/>
              <w:jc w:val="both"/>
              <w:rPr>
                <w:rFonts w:eastAsia="Yu Mincho" w:cstheme="minorHAnsi"/>
                <w:sz w:val="20"/>
                <w:szCs w:val="20"/>
                <w:lang w:eastAsia="en-US"/>
              </w:rPr>
            </w:pPr>
            <w:r w:rsidRPr="00673266">
              <w:rPr>
                <w:rFonts w:eastAsia="Yu Mincho" w:cstheme="minorHAnsi"/>
                <w:sz w:val="20"/>
                <w:szCs w:val="20"/>
              </w:rPr>
              <w:t>EBVPD III dalies C13 punktas</w:t>
            </w:r>
            <w:r w:rsidRPr="00673266">
              <w:rPr>
                <w:rFonts w:eastAsia="Yu Mincho" w:cstheme="minorHAnsi"/>
                <w:sz w:val="20"/>
                <w:szCs w:val="20"/>
                <w:lang w:eastAsia="en-US"/>
              </w:rPr>
              <w:t xml:space="preserve"> </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F575E" w14:textId="77777777" w:rsidR="00673266" w:rsidRPr="00673266" w:rsidRDefault="00673266" w:rsidP="00673266">
            <w:pPr>
              <w:pStyle w:val="NoSpacing"/>
              <w:jc w:val="both"/>
              <w:rPr>
                <w:rFonts w:cstheme="minorHAnsi"/>
                <w:sz w:val="20"/>
                <w:szCs w:val="20"/>
                <w:lang w:eastAsia="en-US"/>
              </w:rPr>
            </w:pPr>
            <w:r w:rsidRPr="00673266">
              <w:rPr>
                <w:rFonts w:cstheme="minorHAnsi"/>
                <w:sz w:val="20"/>
                <w:szCs w:val="20"/>
                <w:lang w:eastAsia="en-US"/>
              </w:rPr>
              <w:t>Iš Lietuvoje įsteigtų subjektų įrodančių dokumentų nereikalaujama. Užtenka pateikto EBVPD.</w:t>
            </w:r>
          </w:p>
          <w:p w14:paraId="3C2790D8" w14:textId="77777777" w:rsidR="00673266" w:rsidRPr="00673266" w:rsidRDefault="00673266" w:rsidP="00673266">
            <w:pPr>
              <w:spacing w:after="0" w:line="240" w:lineRule="auto"/>
              <w:jc w:val="both"/>
              <w:rPr>
                <w:rFonts w:cstheme="minorHAnsi"/>
                <w:b/>
                <w:bCs/>
                <w:iCs/>
                <w:sz w:val="20"/>
                <w:szCs w:val="20"/>
                <w:lang w:eastAsia="en-US"/>
              </w:rPr>
            </w:pPr>
          </w:p>
        </w:tc>
      </w:tr>
      <w:tr w:rsidR="00673266" w:rsidRPr="00C771EB" w14:paraId="5E9E697F"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AE1C3" w14:textId="77777777" w:rsidR="00673266" w:rsidRPr="00C771EB" w:rsidRDefault="00673266" w:rsidP="00673266">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77ABB" w14:textId="77777777" w:rsidR="00673266" w:rsidRPr="00673266" w:rsidRDefault="00673266" w:rsidP="00673266">
            <w:pPr>
              <w:pStyle w:val="NoSpacing"/>
              <w:jc w:val="both"/>
              <w:rPr>
                <w:rFonts w:cstheme="minorHAnsi"/>
                <w:sz w:val="20"/>
                <w:szCs w:val="20"/>
              </w:rPr>
            </w:pPr>
            <w:r w:rsidRPr="00673266">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C19A6" w14:textId="77777777" w:rsidR="00673266" w:rsidRPr="00673266" w:rsidRDefault="00673266" w:rsidP="00673266">
            <w:pPr>
              <w:pStyle w:val="NoSpacing"/>
              <w:jc w:val="both"/>
              <w:rPr>
                <w:rFonts w:cstheme="minorHAnsi"/>
                <w:bCs/>
                <w:sz w:val="20"/>
                <w:szCs w:val="20"/>
              </w:rPr>
            </w:pPr>
            <w:r w:rsidRPr="00673266">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73266">
              <w:rPr>
                <w:rFonts w:cstheme="minorHAnsi"/>
                <w:bCs/>
                <w:sz w:val="20"/>
                <w:szCs w:val="20"/>
              </w:rPr>
              <w:lastRenderedPageBreak/>
              <w:t xml:space="preserve">patvirtinančių dokumentų, reikalaujamų pagal VPĮ 50 straipsnį, dėl ko per pastaruosius vienus metus buvo pašalintas iš pirkimo ar koncesijos suteikimo procedūrų. </w:t>
            </w:r>
          </w:p>
          <w:p w14:paraId="26A670E4" w14:textId="1BF0B43F" w:rsidR="00673266" w:rsidRPr="00673266" w:rsidRDefault="00673266" w:rsidP="00673266">
            <w:pPr>
              <w:spacing w:after="0" w:line="240" w:lineRule="auto"/>
              <w:jc w:val="both"/>
              <w:rPr>
                <w:rFonts w:cstheme="minorHAnsi"/>
                <w:bCs/>
                <w:sz w:val="20"/>
                <w:szCs w:val="20"/>
              </w:rPr>
            </w:pPr>
            <w:r w:rsidRPr="00673266">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9E8A" w14:textId="77777777" w:rsidR="00673266" w:rsidRPr="00673266" w:rsidRDefault="00673266" w:rsidP="00673266">
            <w:pPr>
              <w:pStyle w:val="NoSpacing"/>
              <w:jc w:val="both"/>
              <w:rPr>
                <w:rFonts w:eastAsia="Yu Mincho" w:cstheme="minorHAnsi"/>
                <w:b/>
                <w:bCs/>
                <w:sz w:val="20"/>
                <w:szCs w:val="20"/>
              </w:rPr>
            </w:pPr>
            <w:r w:rsidRPr="00673266">
              <w:rPr>
                <w:rFonts w:eastAsia="Yu Mincho" w:cstheme="minorHAnsi"/>
                <w:b/>
                <w:bCs/>
                <w:sz w:val="20"/>
                <w:szCs w:val="20"/>
              </w:rPr>
              <w:lastRenderedPageBreak/>
              <w:t>VPĮ 46 straipsnio 4 dalies 4 punktas</w:t>
            </w:r>
          </w:p>
          <w:p w14:paraId="2FB2032E" w14:textId="77777777" w:rsidR="00673266" w:rsidRPr="00673266" w:rsidRDefault="00673266" w:rsidP="00673266">
            <w:pPr>
              <w:pStyle w:val="NoSpacing"/>
              <w:jc w:val="both"/>
              <w:rPr>
                <w:rFonts w:eastAsia="Yu Mincho" w:cstheme="minorHAnsi"/>
                <w:sz w:val="20"/>
                <w:szCs w:val="20"/>
              </w:rPr>
            </w:pPr>
          </w:p>
          <w:p w14:paraId="3FD31133" w14:textId="5B30B6AE" w:rsidR="00673266" w:rsidRPr="00673266" w:rsidRDefault="00673266" w:rsidP="00673266">
            <w:pPr>
              <w:spacing w:after="0" w:line="240" w:lineRule="auto"/>
              <w:jc w:val="both"/>
              <w:rPr>
                <w:rFonts w:eastAsia="Yu Mincho" w:cstheme="minorHAnsi"/>
                <w:sz w:val="20"/>
                <w:szCs w:val="20"/>
                <w:lang w:eastAsia="en-US"/>
              </w:rPr>
            </w:pPr>
            <w:r w:rsidRPr="00673266">
              <w:rPr>
                <w:rFonts w:eastAsia="Yu Mincho" w:cstheme="minorHAnsi"/>
                <w:sz w:val="20"/>
                <w:szCs w:val="20"/>
              </w:rPr>
              <w:t>EBVPD III dalies C15 punktas</w:t>
            </w:r>
            <w:r w:rsidRPr="00673266">
              <w:rPr>
                <w:rFonts w:eastAsia="Yu Mincho" w:cstheme="minorHAnsi"/>
                <w:sz w:val="20"/>
                <w:szCs w:val="20"/>
                <w:lang w:eastAsia="en-US"/>
              </w:rPr>
              <w:t xml:space="preserve"> </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D092C" w14:textId="77777777" w:rsidR="00673266" w:rsidRPr="00673266" w:rsidRDefault="00673266" w:rsidP="00673266">
            <w:pPr>
              <w:pStyle w:val="NoSpacing"/>
              <w:jc w:val="both"/>
              <w:rPr>
                <w:rFonts w:cstheme="minorHAnsi"/>
                <w:sz w:val="20"/>
                <w:szCs w:val="20"/>
                <w:lang w:eastAsia="en-US"/>
              </w:rPr>
            </w:pPr>
            <w:r w:rsidRPr="00673266">
              <w:rPr>
                <w:rFonts w:cstheme="minorHAnsi"/>
                <w:sz w:val="20"/>
                <w:szCs w:val="20"/>
                <w:lang w:eastAsia="en-US"/>
              </w:rPr>
              <w:t>Iš Lietuvoje įsteigtų subjektų įrodančių dokumentų nereikalaujama. Užtenka pateikto EBVPD.</w:t>
            </w:r>
          </w:p>
          <w:p w14:paraId="18B5E6A1" w14:textId="77777777" w:rsidR="00673266" w:rsidRPr="00673266" w:rsidRDefault="00673266" w:rsidP="00673266">
            <w:pPr>
              <w:pStyle w:val="NoSpacing"/>
              <w:jc w:val="both"/>
              <w:rPr>
                <w:rFonts w:cstheme="minorHAnsi"/>
                <w:bCs/>
                <w:iCs/>
                <w:sz w:val="20"/>
                <w:szCs w:val="20"/>
                <w:lang w:eastAsia="en-US"/>
              </w:rPr>
            </w:pPr>
          </w:p>
          <w:p w14:paraId="155D7BE4" w14:textId="77777777" w:rsidR="00673266" w:rsidRPr="00673266" w:rsidRDefault="00673266" w:rsidP="00673266">
            <w:pPr>
              <w:pStyle w:val="NoSpacing"/>
              <w:jc w:val="both"/>
              <w:rPr>
                <w:rFonts w:cstheme="minorHAnsi"/>
                <w:bCs/>
                <w:iCs/>
                <w:sz w:val="20"/>
                <w:szCs w:val="20"/>
                <w:lang w:eastAsia="en-US"/>
              </w:rPr>
            </w:pPr>
          </w:p>
          <w:p w14:paraId="3E66A5A8" w14:textId="77777777" w:rsidR="00673266" w:rsidRPr="00673266" w:rsidRDefault="00673266" w:rsidP="00673266">
            <w:pPr>
              <w:pStyle w:val="NoSpacing"/>
              <w:jc w:val="both"/>
              <w:rPr>
                <w:rFonts w:cstheme="minorHAnsi"/>
                <w:b/>
                <w:bCs/>
                <w:sz w:val="20"/>
                <w:szCs w:val="20"/>
              </w:rPr>
            </w:pPr>
            <w:r w:rsidRPr="00673266">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731DAA9" w14:textId="02EDF0FB" w:rsidR="00673266" w:rsidRPr="00673266" w:rsidRDefault="00F16A81" w:rsidP="00673266">
            <w:pPr>
              <w:spacing w:after="0" w:line="240" w:lineRule="auto"/>
              <w:jc w:val="both"/>
              <w:rPr>
                <w:rFonts w:cstheme="minorHAnsi"/>
                <w:sz w:val="20"/>
                <w:szCs w:val="20"/>
              </w:rPr>
            </w:pPr>
            <w:hyperlink r:id="rId16" w:history="1">
              <w:r w:rsidR="00673266" w:rsidRPr="00673266">
                <w:rPr>
                  <w:rStyle w:val="Hyperlink"/>
                  <w:rFonts w:cstheme="minorHAnsi"/>
                  <w:sz w:val="20"/>
                  <w:szCs w:val="20"/>
                </w:rPr>
                <w:t>https://vpt.lrv.lt/lt/nuorodos/kiti-duomenys/powerbi/melaginga-informacija-pateikusiu-tiekeju-sarasas-3/</w:t>
              </w:r>
            </w:hyperlink>
          </w:p>
        </w:tc>
      </w:tr>
      <w:tr w:rsidR="00673266" w:rsidRPr="00C771EB" w14:paraId="1104CFF3"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220BF" w14:textId="77777777" w:rsidR="00673266" w:rsidRPr="00C771EB" w:rsidRDefault="00673266" w:rsidP="00673266">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4A01" w14:textId="1115F3D5" w:rsidR="00673266" w:rsidRPr="00673266" w:rsidRDefault="00673266" w:rsidP="00673266">
            <w:pPr>
              <w:spacing w:after="0" w:line="240" w:lineRule="auto"/>
              <w:jc w:val="both"/>
              <w:rPr>
                <w:rFonts w:cstheme="minorHAnsi"/>
                <w:b/>
                <w:bCs/>
                <w:sz w:val="20"/>
                <w:szCs w:val="20"/>
              </w:rPr>
            </w:pPr>
            <w:r w:rsidRPr="00673266">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7E329" w14:textId="77777777" w:rsidR="00673266" w:rsidRPr="00673266" w:rsidRDefault="00673266" w:rsidP="00673266">
            <w:pPr>
              <w:pStyle w:val="NoSpacing"/>
              <w:jc w:val="both"/>
              <w:rPr>
                <w:rFonts w:eastAsia="Yu Mincho" w:cstheme="minorHAnsi"/>
                <w:b/>
                <w:bCs/>
                <w:sz w:val="20"/>
                <w:szCs w:val="20"/>
              </w:rPr>
            </w:pPr>
            <w:r w:rsidRPr="00673266">
              <w:rPr>
                <w:rFonts w:eastAsia="Yu Mincho" w:cstheme="minorHAnsi"/>
                <w:b/>
                <w:bCs/>
                <w:sz w:val="20"/>
                <w:szCs w:val="20"/>
              </w:rPr>
              <w:t>VPĮ 46 straipsnio 4 dalies 5 punktas</w:t>
            </w:r>
          </w:p>
          <w:p w14:paraId="051258E4" w14:textId="77777777" w:rsidR="00673266" w:rsidRPr="00673266" w:rsidRDefault="00673266" w:rsidP="00673266">
            <w:pPr>
              <w:pStyle w:val="NoSpacing"/>
              <w:jc w:val="both"/>
              <w:rPr>
                <w:rFonts w:eastAsia="Yu Mincho" w:cstheme="minorHAnsi"/>
                <w:sz w:val="20"/>
                <w:szCs w:val="20"/>
              </w:rPr>
            </w:pPr>
          </w:p>
          <w:p w14:paraId="2BE8D0C3" w14:textId="77777777" w:rsidR="00673266" w:rsidRPr="00673266" w:rsidRDefault="00673266" w:rsidP="00673266">
            <w:pPr>
              <w:pStyle w:val="NoSpacing"/>
              <w:jc w:val="both"/>
              <w:rPr>
                <w:rFonts w:eastAsia="Yu Mincho" w:cstheme="minorHAnsi"/>
                <w:sz w:val="20"/>
                <w:szCs w:val="20"/>
              </w:rPr>
            </w:pPr>
            <w:r w:rsidRPr="00673266">
              <w:rPr>
                <w:rFonts w:eastAsia="Yu Mincho" w:cstheme="minorHAnsi"/>
                <w:sz w:val="20"/>
                <w:szCs w:val="20"/>
              </w:rPr>
              <w:t>EBVPD</w:t>
            </w:r>
            <w:r w:rsidRPr="00673266">
              <w:rPr>
                <w:rFonts w:eastAsia="Arial" w:cstheme="minorHAnsi"/>
                <w:sz w:val="20"/>
                <w:szCs w:val="20"/>
              </w:rPr>
              <w:t xml:space="preserve"> III dalies C15 punktas</w:t>
            </w:r>
          </w:p>
          <w:p w14:paraId="1D9D8995" w14:textId="77777777" w:rsidR="00673266" w:rsidRPr="00673266" w:rsidRDefault="00673266" w:rsidP="00673266">
            <w:pPr>
              <w:pStyle w:val="NoSpacing"/>
              <w:jc w:val="both"/>
              <w:rPr>
                <w:rFonts w:eastAsia="Yu Mincho" w:cstheme="minorHAnsi"/>
                <w:sz w:val="20"/>
                <w:szCs w:val="20"/>
                <w:lang w:eastAsia="en-US"/>
              </w:rPr>
            </w:pPr>
          </w:p>
          <w:p w14:paraId="4B838E50" w14:textId="77777777" w:rsidR="00673266" w:rsidRPr="00673266" w:rsidRDefault="00673266" w:rsidP="00673266">
            <w:pPr>
              <w:spacing w:after="0" w:line="240" w:lineRule="auto"/>
              <w:jc w:val="both"/>
              <w:rPr>
                <w:rFonts w:eastAsia="Yu Mincho" w:cstheme="minorHAnsi"/>
                <w:sz w:val="20"/>
                <w:szCs w:val="20"/>
                <w:lang w:eastAsia="en-US"/>
              </w:rPr>
            </w:pP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CA35" w14:textId="77777777" w:rsidR="00673266" w:rsidRPr="00673266" w:rsidRDefault="00673266" w:rsidP="00673266">
            <w:pPr>
              <w:pStyle w:val="NoSpacing"/>
              <w:jc w:val="both"/>
              <w:rPr>
                <w:rFonts w:cstheme="minorHAnsi"/>
                <w:sz w:val="20"/>
                <w:szCs w:val="20"/>
                <w:lang w:eastAsia="en-US"/>
              </w:rPr>
            </w:pPr>
            <w:r w:rsidRPr="00673266">
              <w:rPr>
                <w:rFonts w:cstheme="minorHAnsi"/>
                <w:sz w:val="20"/>
                <w:szCs w:val="20"/>
                <w:lang w:eastAsia="en-US"/>
              </w:rPr>
              <w:t>Iš Lietuvoje įsteigtų subjektų įrodančių dokumentų nereikalaujama. Užtenka pateikto EBVPD.</w:t>
            </w:r>
          </w:p>
          <w:p w14:paraId="7E9E1126" w14:textId="77777777" w:rsidR="00673266" w:rsidRPr="00673266" w:rsidRDefault="00673266" w:rsidP="00673266">
            <w:pPr>
              <w:spacing w:after="0" w:line="240" w:lineRule="auto"/>
              <w:jc w:val="both"/>
              <w:rPr>
                <w:rFonts w:cstheme="minorHAnsi"/>
                <w:b/>
                <w:bCs/>
                <w:iCs/>
                <w:sz w:val="20"/>
                <w:szCs w:val="20"/>
                <w:lang w:eastAsia="en-US"/>
              </w:rPr>
            </w:pPr>
          </w:p>
        </w:tc>
      </w:tr>
      <w:tr w:rsidR="00673266" w:rsidRPr="00C771EB" w14:paraId="0B689602"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A5B8C" w14:textId="77777777" w:rsidR="00673266" w:rsidRPr="00C771EB" w:rsidRDefault="00673266" w:rsidP="00673266">
            <w:pPr>
              <w:numPr>
                <w:ilvl w:val="0"/>
                <w:numId w:val="22"/>
              </w:numPr>
              <w:spacing w:after="0" w:line="240" w:lineRule="auto"/>
              <w:rPr>
                <w:rFonts w:ascii="Verdana" w:hAnsi="Verdana" w:cstheme="minorHAnsi"/>
                <w:b/>
                <w:bCs/>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2C1E" w14:textId="77777777" w:rsidR="00673266" w:rsidRPr="00673266" w:rsidRDefault="00673266" w:rsidP="00673266">
            <w:pPr>
              <w:spacing w:after="0" w:line="240" w:lineRule="auto"/>
              <w:jc w:val="both"/>
              <w:rPr>
                <w:rFonts w:cstheme="minorHAnsi"/>
                <w:sz w:val="20"/>
                <w:szCs w:val="20"/>
              </w:rPr>
            </w:pPr>
            <w:r w:rsidRPr="00673266">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673266">
              <w:rPr>
                <w:rFonts w:cstheme="minorHAnsi"/>
                <w:sz w:val="20"/>
                <w:szCs w:val="20"/>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01AB" w14:textId="7DE66512" w:rsidR="00673266" w:rsidRPr="00673266" w:rsidRDefault="00673266" w:rsidP="00673266">
            <w:pPr>
              <w:spacing w:after="0" w:line="240" w:lineRule="auto"/>
              <w:jc w:val="both"/>
              <w:rPr>
                <w:rFonts w:cstheme="minorHAnsi"/>
                <w:sz w:val="20"/>
                <w:szCs w:val="20"/>
              </w:rPr>
            </w:pPr>
            <w:r w:rsidRPr="00673266">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04C38" w14:textId="77777777" w:rsidR="00673266" w:rsidRPr="00673266" w:rsidRDefault="00673266" w:rsidP="00673266">
            <w:pPr>
              <w:pStyle w:val="NoSpacing"/>
              <w:jc w:val="both"/>
              <w:rPr>
                <w:rFonts w:eastAsia="Yu Mincho" w:cstheme="minorHAnsi"/>
                <w:b/>
                <w:bCs/>
                <w:sz w:val="20"/>
                <w:szCs w:val="20"/>
              </w:rPr>
            </w:pPr>
            <w:r w:rsidRPr="00673266">
              <w:rPr>
                <w:rFonts w:eastAsia="Yu Mincho" w:cstheme="minorHAnsi"/>
                <w:b/>
                <w:bCs/>
                <w:sz w:val="20"/>
                <w:szCs w:val="20"/>
              </w:rPr>
              <w:lastRenderedPageBreak/>
              <w:t>VPĮ 46 straipsnio 4 dalies 6 punktas</w:t>
            </w:r>
          </w:p>
          <w:p w14:paraId="0E38AA62" w14:textId="77777777" w:rsidR="00673266" w:rsidRPr="00673266" w:rsidRDefault="00673266" w:rsidP="00673266">
            <w:pPr>
              <w:pStyle w:val="NoSpacing"/>
              <w:jc w:val="both"/>
              <w:rPr>
                <w:rFonts w:eastAsia="Yu Mincho" w:cstheme="minorHAnsi"/>
                <w:sz w:val="20"/>
                <w:szCs w:val="20"/>
              </w:rPr>
            </w:pPr>
          </w:p>
          <w:p w14:paraId="2EED2142" w14:textId="77777777" w:rsidR="00673266" w:rsidRPr="00673266" w:rsidRDefault="00673266" w:rsidP="00673266">
            <w:pPr>
              <w:pStyle w:val="NoSpacing"/>
              <w:jc w:val="both"/>
              <w:rPr>
                <w:rFonts w:eastAsia="Yu Mincho" w:cstheme="minorHAnsi"/>
                <w:sz w:val="20"/>
                <w:szCs w:val="20"/>
              </w:rPr>
            </w:pPr>
            <w:r w:rsidRPr="00673266">
              <w:rPr>
                <w:rFonts w:eastAsia="Yu Mincho" w:cstheme="minorHAnsi"/>
                <w:sz w:val="20"/>
                <w:szCs w:val="20"/>
              </w:rPr>
              <w:t>EBVPD</w:t>
            </w:r>
            <w:r w:rsidRPr="00673266">
              <w:rPr>
                <w:rFonts w:eastAsia="Arial" w:cstheme="minorHAnsi"/>
                <w:sz w:val="20"/>
                <w:szCs w:val="20"/>
              </w:rPr>
              <w:t xml:space="preserve"> III dalies C14 punktas</w:t>
            </w:r>
          </w:p>
          <w:p w14:paraId="5A21A888" w14:textId="77777777" w:rsidR="00673266" w:rsidRPr="00673266" w:rsidRDefault="00673266" w:rsidP="00673266">
            <w:pPr>
              <w:pStyle w:val="NoSpacing"/>
              <w:jc w:val="both"/>
              <w:rPr>
                <w:rFonts w:eastAsia="Yu Mincho" w:cstheme="minorHAnsi"/>
                <w:sz w:val="20"/>
                <w:szCs w:val="20"/>
                <w:lang w:eastAsia="en-US"/>
              </w:rPr>
            </w:pPr>
          </w:p>
          <w:p w14:paraId="29B9F941" w14:textId="77777777" w:rsidR="00673266" w:rsidRPr="00673266" w:rsidRDefault="00673266" w:rsidP="00673266">
            <w:pPr>
              <w:spacing w:after="0" w:line="240" w:lineRule="auto"/>
              <w:jc w:val="both"/>
              <w:rPr>
                <w:rFonts w:eastAsia="Yu Mincho" w:cstheme="minorHAnsi"/>
                <w:sz w:val="20"/>
                <w:szCs w:val="20"/>
                <w:lang w:eastAsia="en-US"/>
              </w:rPr>
            </w:pP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B5527" w14:textId="77777777" w:rsidR="00673266" w:rsidRPr="00673266" w:rsidRDefault="00673266" w:rsidP="00673266">
            <w:pPr>
              <w:pStyle w:val="NoSpacing"/>
              <w:jc w:val="both"/>
              <w:rPr>
                <w:rFonts w:cstheme="minorHAnsi"/>
                <w:sz w:val="20"/>
                <w:szCs w:val="20"/>
                <w:lang w:eastAsia="en-US"/>
              </w:rPr>
            </w:pPr>
            <w:r w:rsidRPr="00673266">
              <w:rPr>
                <w:rFonts w:cstheme="minorHAnsi"/>
                <w:sz w:val="20"/>
                <w:szCs w:val="20"/>
                <w:lang w:eastAsia="en-US"/>
              </w:rPr>
              <w:t>Iš Lietuvoje įsteigtų subjektų įrodančių dokumentų nereikalaujama. Užtenka pateikto EBVPD.</w:t>
            </w:r>
          </w:p>
          <w:p w14:paraId="5D0E9AA6" w14:textId="77777777" w:rsidR="00673266" w:rsidRPr="00673266" w:rsidRDefault="00673266" w:rsidP="00673266">
            <w:pPr>
              <w:pStyle w:val="NoSpacing"/>
              <w:jc w:val="both"/>
              <w:rPr>
                <w:rFonts w:cstheme="minorHAnsi"/>
                <w:bCs/>
                <w:iCs/>
                <w:sz w:val="20"/>
                <w:szCs w:val="20"/>
                <w:lang w:eastAsia="en-US"/>
              </w:rPr>
            </w:pPr>
          </w:p>
          <w:p w14:paraId="144FB836" w14:textId="77777777" w:rsidR="00673266" w:rsidRPr="00673266" w:rsidRDefault="00673266" w:rsidP="00673266">
            <w:pPr>
              <w:pStyle w:val="NoSpacing"/>
              <w:jc w:val="both"/>
              <w:rPr>
                <w:rFonts w:cstheme="minorHAnsi"/>
                <w:b/>
                <w:bCs/>
                <w:sz w:val="20"/>
                <w:szCs w:val="20"/>
              </w:rPr>
            </w:pPr>
            <w:r w:rsidRPr="00673266">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515AA44B" w14:textId="77777777" w:rsidR="00673266" w:rsidRPr="00673266" w:rsidRDefault="00673266" w:rsidP="00673266">
            <w:pPr>
              <w:pStyle w:val="NoSpacing"/>
              <w:jc w:val="both"/>
              <w:rPr>
                <w:rFonts w:cstheme="minorHAnsi"/>
                <w:sz w:val="20"/>
                <w:szCs w:val="20"/>
              </w:rPr>
            </w:pPr>
          </w:p>
          <w:p w14:paraId="1D5D9F53" w14:textId="77777777" w:rsidR="00673266" w:rsidRPr="00673266" w:rsidRDefault="00F16A81" w:rsidP="00673266">
            <w:pPr>
              <w:pStyle w:val="NoSpacing"/>
              <w:jc w:val="both"/>
              <w:rPr>
                <w:rFonts w:cstheme="minorHAnsi"/>
                <w:sz w:val="20"/>
                <w:szCs w:val="20"/>
              </w:rPr>
            </w:pPr>
            <w:hyperlink r:id="rId17" w:history="1">
              <w:r w:rsidR="00673266" w:rsidRPr="00673266">
                <w:rPr>
                  <w:rStyle w:val="Hyperlink"/>
                  <w:rFonts w:cstheme="minorHAnsi"/>
                  <w:sz w:val="20"/>
                  <w:szCs w:val="20"/>
                </w:rPr>
                <w:t>https://vpt.lrv.lt/lt/nuorodos/kiti-duomenys/powerbi/nepatikimi-tiekejai-1/</w:t>
              </w:r>
            </w:hyperlink>
          </w:p>
          <w:p w14:paraId="2BB5F0F8" w14:textId="77777777" w:rsidR="00673266" w:rsidRPr="00673266" w:rsidRDefault="00673266" w:rsidP="00673266">
            <w:pPr>
              <w:pStyle w:val="NoSpacing"/>
              <w:jc w:val="both"/>
              <w:rPr>
                <w:rFonts w:cstheme="minorHAnsi"/>
                <w:sz w:val="20"/>
                <w:szCs w:val="20"/>
              </w:rPr>
            </w:pPr>
          </w:p>
          <w:p w14:paraId="7DEA2E4F" w14:textId="77777777" w:rsidR="00673266" w:rsidRPr="00673266" w:rsidRDefault="00F16A81" w:rsidP="00673266">
            <w:pPr>
              <w:pStyle w:val="NoSpacing"/>
              <w:jc w:val="both"/>
              <w:rPr>
                <w:rFonts w:cstheme="minorHAnsi"/>
                <w:sz w:val="20"/>
                <w:szCs w:val="20"/>
              </w:rPr>
            </w:pPr>
            <w:hyperlink r:id="rId18" w:history="1">
              <w:r w:rsidR="00673266" w:rsidRPr="00673266">
                <w:rPr>
                  <w:rStyle w:val="Hyperlink"/>
                  <w:rFonts w:cstheme="minorHAnsi"/>
                  <w:sz w:val="20"/>
                  <w:szCs w:val="20"/>
                </w:rPr>
                <w:t>https://vpt.lrv.lt/lt/pasalinimo-pagrindai-1/nepatikimu-koncesininku-sarasas-1/nepatikimu-koncesininku-sarasas/</w:t>
              </w:r>
            </w:hyperlink>
          </w:p>
          <w:p w14:paraId="1BFF9333" w14:textId="77777777" w:rsidR="00673266" w:rsidRPr="00673266" w:rsidRDefault="00673266" w:rsidP="00673266">
            <w:pPr>
              <w:pStyle w:val="NoSpacing"/>
              <w:jc w:val="both"/>
              <w:rPr>
                <w:rFonts w:cstheme="minorHAnsi"/>
                <w:bCs/>
                <w:sz w:val="20"/>
                <w:szCs w:val="20"/>
              </w:rPr>
            </w:pPr>
          </w:p>
          <w:p w14:paraId="7A0ACD08" w14:textId="77777777" w:rsidR="00673266" w:rsidRPr="00673266" w:rsidRDefault="00673266" w:rsidP="00673266">
            <w:pPr>
              <w:spacing w:after="0" w:line="240" w:lineRule="auto"/>
              <w:jc w:val="both"/>
              <w:rPr>
                <w:rFonts w:cstheme="minorHAnsi"/>
                <w:b/>
                <w:bCs/>
                <w:sz w:val="20"/>
                <w:szCs w:val="20"/>
              </w:rPr>
            </w:pPr>
          </w:p>
        </w:tc>
      </w:tr>
      <w:tr w:rsidR="00673266" w:rsidRPr="00C771EB" w14:paraId="2A60EA2F" w14:textId="77777777" w:rsidTr="00E566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F85FF" w14:textId="77777777" w:rsidR="00673266" w:rsidRPr="00C771EB" w:rsidRDefault="00673266" w:rsidP="00673266">
            <w:pPr>
              <w:numPr>
                <w:ilvl w:val="0"/>
                <w:numId w:val="22"/>
              </w:numPr>
              <w:spacing w:after="0" w:line="240" w:lineRule="auto"/>
              <w:rPr>
                <w:rFonts w:ascii="Verdana" w:hAnsi="Verdana" w:cstheme="minorHAnsi"/>
                <w:sz w:val="18"/>
                <w:szCs w:val="18"/>
              </w:rPr>
            </w:pPr>
          </w:p>
          <w:p w14:paraId="73D4551C" w14:textId="77777777" w:rsidR="00673266" w:rsidRPr="00C771EB" w:rsidRDefault="00673266" w:rsidP="00673266">
            <w:pPr>
              <w:spacing w:after="0" w:line="240" w:lineRule="auto"/>
              <w:rPr>
                <w:rFonts w:ascii="Verdana" w:hAnsi="Verdana" w:cstheme="minorHAnsi"/>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BD754" w14:textId="77777777" w:rsidR="00673266" w:rsidRPr="00673266" w:rsidRDefault="00673266" w:rsidP="00673266">
            <w:pPr>
              <w:pStyle w:val="NoSpacing"/>
              <w:jc w:val="both"/>
              <w:rPr>
                <w:rFonts w:cstheme="minorHAnsi"/>
                <w:sz w:val="20"/>
                <w:szCs w:val="20"/>
              </w:rPr>
            </w:pPr>
            <w:r w:rsidRPr="00673266">
              <w:rPr>
                <w:rFonts w:cstheme="minorHAnsi"/>
                <w:sz w:val="20"/>
                <w:szCs w:val="20"/>
              </w:rPr>
              <w:t>Tiekėjas yra padaręs rimtą profesinį pažeidimą, dėl kurio perkančioji organizacija abejoja tiekėjo sąžiningumu, kai jis</w:t>
            </w:r>
            <w:bookmarkStart w:id="52" w:name="part_030e6c6c64ba4f96a23474e439d1b80c"/>
            <w:bookmarkEnd w:id="52"/>
            <w:r w:rsidRPr="00673266">
              <w:rPr>
                <w:rFonts w:cstheme="minorHAnsi"/>
                <w:sz w:val="20"/>
                <w:szCs w:val="20"/>
              </w:rPr>
              <w:t xml:space="preserve"> yra padaręs finansinės atskaitomybės ir audito teisės aktų pažeidimą ir nuo jo padarymo dienos praėjo mažiau kaip vieni metai.</w:t>
            </w:r>
          </w:p>
          <w:p w14:paraId="1C2FE7C8" w14:textId="77777777" w:rsidR="00673266" w:rsidRPr="00673266" w:rsidRDefault="00673266" w:rsidP="00673266">
            <w:pPr>
              <w:spacing w:after="0" w:line="240" w:lineRule="auto"/>
              <w:jc w:val="both"/>
              <w:rPr>
                <w:rFonts w:cstheme="minorHAnsi"/>
                <w:b/>
                <w:sz w:val="20"/>
                <w:szCs w:val="20"/>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0625F" w14:textId="77777777" w:rsidR="00673266" w:rsidRPr="00673266" w:rsidRDefault="00673266" w:rsidP="00673266">
            <w:pPr>
              <w:pStyle w:val="NoSpacing"/>
              <w:jc w:val="both"/>
              <w:rPr>
                <w:rFonts w:eastAsia="Yu Mincho" w:cstheme="minorHAnsi"/>
                <w:b/>
                <w:bCs/>
                <w:sz w:val="20"/>
                <w:szCs w:val="20"/>
              </w:rPr>
            </w:pPr>
            <w:r w:rsidRPr="00673266">
              <w:rPr>
                <w:rFonts w:eastAsia="Yu Mincho" w:cstheme="minorHAnsi"/>
                <w:b/>
                <w:bCs/>
                <w:sz w:val="20"/>
                <w:szCs w:val="20"/>
              </w:rPr>
              <w:t>VPĮ 46 straipsnio 4 dalies 7 punkto a papunktis</w:t>
            </w:r>
          </w:p>
          <w:p w14:paraId="408A9A79" w14:textId="77777777" w:rsidR="00673266" w:rsidRPr="00673266" w:rsidRDefault="00673266" w:rsidP="00673266">
            <w:pPr>
              <w:pStyle w:val="NoSpacing"/>
              <w:jc w:val="both"/>
              <w:rPr>
                <w:rFonts w:eastAsia="Yu Mincho" w:cstheme="minorHAnsi"/>
                <w:sz w:val="20"/>
                <w:szCs w:val="20"/>
              </w:rPr>
            </w:pPr>
          </w:p>
          <w:p w14:paraId="24DEFBAB" w14:textId="2054E422" w:rsidR="00673266" w:rsidRPr="00673266" w:rsidRDefault="00673266" w:rsidP="00673266">
            <w:pPr>
              <w:spacing w:after="0" w:line="240" w:lineRule="auto"/>
              <w:jc w:val="both"/>
              <w:rPr>
                <w:rFonts w:eastAsia="Yu Mincho" w:cstheme="minorHAnsi"/>
                <w:sz w:val="20"/>
                <w:szCs w:val="20"/>
              </w:rPr>
            </w:pPr>
            <w:r w:rsidRPr="00673266">
              <w:rPr>
                <w:rFonts w:eastAsia="Yu Mincho" w:cstheme="minorHAnsi"/>
                <w:sz w:val="20"/>
                <w:szCs w:val="20"/>
              </w:rPr>
              <w:t>EBVPD III dalies C11 punktas</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AD76" w14:textId="77777777" w:rsidR="00673266" w:rsidRPr="00673266" w:rsidRDefault="00673266" w:rsidP="00673266">
            <w:pPr>
              <w:pStyle w:val="NoSpacing"/>
              <w:jc w:val="both"/>
              <w:rPr>
                <w:rFonts w:cstheme="minorHAnsi"/>
                <w:sz w:val="20"/>
                <w:szCs w:val="20"/>
              </w:rPr>
            </w:pPr>
            <w:r w:rsidRPr="00673266">
              <w:rPr>
                <w:rFonts w:cstheme="minorHAnsi"/>
                <w:sz w:val="20"/>
                <w:szCs w:val="20"/>
                <w:lang w:eastAsia="en-US"/>
              </w:rPr>
              <w:t xml:space="preserve">Iš Lietuvoje įsteigtų subjektų įrodančių dokumentų nereikalaujama. Užtenka pateikto EBVPD. </w:t>
            </w:r>
            <w:r w:rsidRPr="00673266">
              <w:rPr>
                <w:rFonts w:cstheme="minorHAnsi"/>
                <w:sz w:val="20"/>
                <w:szCs w:val="20"/>
              </w:rPr>
              <w:t>Priimant sprendimus dėl tiekėjo pašalinimo iš pirkimo procedūros šiame punkte nurodytu pašalinimo pagrindu, be kita ko, atsižvelgiama į</w:t>
            </w:r>
            <w:r w:rsidRPr="00673266">
              <w:rPr>
                <w:rFonts w:cstheme="minorHAnsi"/>
                <w:b/>
                <w:bCs/>
                <w:sz w:val="20"/>
                <w:szCs w:val="20"/>
              </w:rPr>
              <w:t xml:space="preserve"> </w:t>
            </w:r>
            <w:r w:rsidRPr="00673266">
              <w:rPr>
                <w:rFonts w:cstheme="minorHAnsi"/>
                <w:sz w:val="20"/>
                <w:szCs w:val="20"/>
              </w:rPr>
              <w:t xml:space="preserve">nacionalinėje duomenų bazėje adresu: </w:t>
            </w:r>
            <w:hyperlink r:id="rId19" w:history="1">
              <w:r w:rsidRPr="00673266">
                <w:rPr>
                  <w:rStyle w:val="Hyperlink"/>
                  <w:rFonts w:cstheme="minorHAnsi"/>
                  <w:sz w:val="20"/>
                  <w:szCs w:val="20"/>
                  <w:u w:val="single"/>
                </w:rPr>
                <w:t>https://www.registrucentras.lt/jar/p/index.php</w:t>
              </w:r>
            </w:hyperlink>
          </w:p>
          <w:p w14:paraId="41CB8226" w14:textId="77777777" w:rsidR="00673266" w:rsidRPr="00673266" w:rsidRDefault="00673266" w:rsidP="00673266">
            <w:pPr>
              <w:pStyle w:val="NoSpacing"/>
              <w:jc w:val="both"/>
              <w:rPr>
                <w:rFonts w:cstheme="minorHAnsi"/>
                <w:sz w:val="20"/>
                <w:szCs w:val="20"/>
              </w:rPr>
            </w:pPr>
            <w:r w:rsidRPr="00673266">
              <w:rPr>
                <w:rFonts w:cstheme="minorHAnsi"/>
                <w:sz w:val="20"/>
                <w:szCs w:val="20"/>
              </w:rPr>
              <w:t>paskelbtą informaciją, taip pat į šiame informaciniame pranešime pateiktą informaciją:</w:t>
            </w:r>
          </w:p>
          <w:p w14:paraId="374CD66E" w14:textId="77777777" w:rsidR="00673266" w:rsidRPr="00673266" w:rsidRDefault="00F16A81" w:rsidP="00673266">
            <w:pPr>
              <w:pStyle w:val="NoSpacing"/>
              <w:jc w:val="both"/>
              <w:rPr>
                <w:rFonts w:cstheme="minorHAnsi"/>
                <w:sz w:val="20"/>
                <w:szCs w:val="20"/>
              </w:rPr>
            </w:pPr>
            <w:hyperlink r:id="rId20" w:history="1">
              <w:r w:rsidR="00673266" w:rsidRPr="00673266">
                <w:rPr>
                  <w:rStyle w:val="Hyperlink"/>
                  <w:rFonts w:cstheme="minorHAnsi"/>
                  <w:sz w:val="20"/>
                  <w:szCs w:val="20"/>
                </w:rPr>
                <w:t>https://vpt.lrv.lt/lt/naujienos-3/finansiniu-ataskaitu-nepateikimas-gali-tapti-kliutimi-dalyvauti-viesuosiuose-pirkimuose/</w:t>
              </w:r>
            </w:hyperlink>
          </w:p>
          <w:p w14:paraId="0176171A" w14:textId="77777777" w:rsidR="00673266" w:rsidRPr="00673266" w:rsidRDefault="00673266" w:rsidP="00673266">
            <w:pPr>
              <w:spacing w:after="0" w:line="240" w:lineRule="auto"/>
              <w:jc w:val="both"/>
              <w:rPr>
                <w:rFonts w:cstheme="minorHAnsi"/>
                <w:b/>
                <w:bCs/>
                <w:iCs/>
                <w:sz w:val="20"/>
                <w:szCs w:val="20"/>
              </w:rPr>
            </w:pPr>
          </w:p>
        </w:tc>
      </w:tr>
      <w:tr w:rsidR="00BD2CCE" w:rsidRPr="00C771EB" w14:paraId="324048E2" w14:textId="77777777" w:rsidTr="00B663E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4C738" w14:textId="77777777" w:rsidR="00BD2CCE" w:rsidRPr="00C771EB" w:rsidRDefault="00BD2CCE" w:rsidP="00BD2CCE">
            <w:pPr>
              <w:numPr>
                <w:ilvl w:val="0"/>
                <w:numId w:val="22"/>
              </w:numPr>
              <w:spacing w:after="0" w:line="240" w:lineRule="auto"/>
              <w:rPr>
                <w:rFonts w:ascii="Verdana" w:hAnsi="Verdana" w:cstheme="minorHAnsi"/>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B92E3" w14:textId="7F3C58D1" w:rsidR="00BD2CCE" w:rsidRPr="00BD2CCE" w:rsidRDefault="00BD2CCE" w:rsidP="00BD2CCE">
            <w:pPr>
              <w:spacing w:after="0" w:line="240" w:lineRule="auto"/>
              <w:jc w:val="both"/>
              <w:rPr>
                <w:rFonts w:cstheme="minorHAnsi"/>
                <w:b/>
                <w:bCs/>
                <w:sz w:val="20"/>
                <w:szCs w:val="20"/>
              </w:rPr>
            </w:pPr>
            <w:r w:rsidRPr="00BD2CCE">
              <w:rPr>
                <w:rFonts w:cstheme="minorHAnsi"/>
                <w:sz w:val="20"/>
                <w:szCs w:val="20"/>
              </w:rPr>
              <w:t xml:space="preserve">Tiekėjas yra padaręs rimtą profesinį pažeidimą, dėl kurio perkančioji organizacija abejoja tiekėjo sąžiningumu, </w:t>
            </w:r>
            <w:r w:rsidRPr="00BD2CCE">
              <w:rPr>
                <w:rFonts w:eastAsia="Times New Roman" w:cstheme="minorHAnsi"/>
                <w:sz w:val="20"/>
                <w:szCs w:val="20"/>
              </w:rPr>
              <w:t xml:space="preserve"> kai jis (tiekėjas) neatitinka minimalių patikimo mokesčių mokėtojo kriterijų, nustatytų Lietuvos Respublikos mokesčių </w:t>
            </w:r>
            <w:r w:rsidRPr="00BD2CCE">
              <w:rPr>
                <w:rFonts w:eastAsia="Times New Roman" w:cstheme="minorHAnsi"/>
                <w:sz w:val="20"/>
                <w:szCs w:val="20"/>
              </w:rPr>
              <w:lastRenderedPageBreak/>
              <w:t>administravimo įstatymo 40</w:t>
            </w:r>
            <w:r w:rsidRPr="00BD2CCE">
              <w:rPr>
                <w:rFonts w:eastAsia="Times New Roman" w:cstheme="minorHAnsi"/>
                <w:sz w:val="20"/>
                <w:szCs w:val="20"/>
                <w:vertAlign w:val="superscript"/>
              </w:rPr>
              <w:t>1</w:t>
            </w:r>
            <w:r w:rsidRPr="00BD2CCE">
              <w:rPr>
                <w:rFonts w:eastAsia="Times New Roman" w:cstheme="minorHAnsi"/>
                <w:sz w:val="20"/>
                <w:szCs w:val="20"/>
              </w:rPr>
              <w:t xml:space="preserve"> straipsnio 1 dalyje.</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84CAE" w14:textId="77777777" w:rsidR="00BD2CCE" w:rsidRPr="00BD2CCE" w:rsidRDefault="00BD2CCE" w:rsidP="00BD2CCE">
            <w:pPr>
              <w:pStyle w:val="NoSpacing"/>
              <w:jc w:val="both"/>
              <w:rPr>
                <w:rFonts w:eastAsia="Yu Mincho" w:cstheme="minorHAnsi"/>
                <w:b/>
                <w:bCs/>
                <w:sz w:val="20"/>
                <w:szCs w:val="20"/>
              </w:rPr>
            </w:pPr>
            <w:r w:rsidRPr="00BD2CCE">
              <w:rPr>
                <w:rFonts w:eastAsia="Yu Mincho" w:cstheme="minorHAnsi"/>
                <w:b/>
                <w:bCs/>
                <w:sz w:val="20"/>
                <w:szCs w:val="20"/>
              </w:rPr>
              <w:lastRenderedPageBreak/>
              <w:t>VPĮ 46 straipsnio 4 dalies 7 punkto b papunktis</w:t>
            </w:r>
          </w:p>
          <w:p w14:paraId="2A127845" w14:textId="77777777" w:rsidR="00BD2CCE" w:rsidRPr="00BD2CCE" w:rsidRDefault="00BD2CCE" w:rsidP="00BD2CCE">
            <w:pPr>
              <w:pStyle w:val="NoSpacing"/>
              <w:jc w:val="both"/>
              <w:rPr>
                <w:rFonts w:eastAsia="Yu Mincho" w:cstheme="minorHAnsi"/>
                <w:sz w:val="20"/>
                <w:szCs w:val="20"/>
              </w:rPr>
            </w:pPr>
          </w:p>
          <w:p w14:paraId="301E68B9" w14:textId="219CA65E" w:rsidR="00BD2CCE" w:rsidRPr="00BD2CCE" w:rsidRDefault="00BD2CCE" w:rsidP="00BD2CCE">
            <w:pPr>
              <w:spacing w:after="0" w:line="240" w:lineRule="auto"/>
              <w:jc w:val="both"/>
              <w:rPr>
                <w:rFonts w:eastAsia="Yu Mincho" w:cstheme="minorHAnsi"/>
                <w:sz w:val="20"/>
                <w:szCs w:val="20"/>
                <w:lang w:eastAsia="en-US"/>
              </w:rPr>
            </w:pPr>
            <w:r w:rsidRPr="00BD2CCE">
              <w:rPr>
                <w:rFonts w:eastAsia="Yu Mincho" w:cstheme="minorHAnsi"/>
                <w:sz w:val="20"/>
                <w:szCs w:val="20"/>
              </w:rPr>
              <w:lastRenderedPageBreak/>
              <w:t>EBVPD III dalies C11 punktas</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1993" w14:textId="77777777" w:rsidR="00BD2CCE" w:rsidRPr="00BD2CCE" w:rsidRDefault="00BD2CCE" w:rsidP="00BD2CCE">
            <w:pPr>
              <w:pStyle w:val="NoSpacing"/>
              <w:jc w:val="both"/>
              <w:rPr>
                <w:rFonts w:cstheme="minorHAnsi"/>
                <w:sz w:val="20"/>
                <w:szCs w:val="20"/>
                <w:lang w:eastAsia="en-US"/>
              </w:rPr>
            </w:pPr>
            <w:r w:rsidRPr="00BD2CCE">
              <w:rPr>
                <w:rFonts w:cstheme="minorHAnsi"/>
                <w:sz w:val="20"/>
                <w:szCs w:val="20"/>
                <w:lang w:eastAsia="en-US"/>
              </w:rPr>
              <w:lastRenderedPageBreak/>
              <w:t>Iš Lietuvoje įsteigtų subjektų įrodančių dokumentų nereikalaujama. Užtenka pateikto EBVPD.</w:t>
            </w:r>
          </w:p>
          <w:p w14:paraId="528CE36F" w14:textId="77777777" w:rsidR="00BD2CCE" w:rsidRPr="00BD2CCE" w:rsidRDefault="00BD2CCE" w:rsidP="00BD2CCE">
            <w:pPr>
              <w:pStyle w:val="NoSpacing"/>
              <w:jc w:val="both"/>
              <w:rPr>
                <w:rFonts w:cstheme="minorHAnsi"/>
                <w:b/>
                <w:bCs/>
                <w:iCs/>
                <w:sz w:val="20"/>
                <w:szCs w:val="20"/>
                <w:lang w:eastAsia="en-US"/>
              </w:rPr>
            </w:pPr>
          </w:p>
          <w:p w14:paraId="55D6F34A" w14:textId="01FDFAA9" w:rsidR="00BD2CCE" w:rsidRPr="00BD2CCE" w:rsidRDefault="00BD2CCE" w:rsidP="00BD2CCE">
            <w:pPr>
              <w:spacing w:after="0" w:line="240" w:lineRule="auto"/>
              <w:jc w:val="both"/>
              <w:rPr>
                <w:rFonts w:cstheme="minorHAnsi"/>
                <w:b/>
                <w:bCs/>
                <w:sz w:val="20"/>
                <w:szCs w:val="20"/>
              </w:rPr>
            </w:pPr>
            <w:r w:rsidRPr="00BD2CCE">
              <w:rPr>
                <w:rFonts w:cstheme="minorHAnsi"/>
                <w:sz w:val="20"/>
                <w:szCs w:val="20"/>
              </w:rPr>
              <w:t>Priimant sprendimus dėl tiekėjo pašalinimo iš pirkimo procedūros šiame punkte nurodytu pašalinimo pagrindu, be kita ko, atsižvelgiama į</w:t>
            </w:r>
            <w:r w:rsidRPr="00BD2CCE">
              <w:rPr>
                <w:rFonts w:cstheme="minorHAnsi"/>
                <w:b/>
                <w:bCs/>
                <w:sz w:val="20"/>
                <w:szCs w:val="20"/>
              </w:rPr>
              <w:t xml:space="preserve"> </w:t>
            </w:r>
            <w:r w:rsidRPr="00BD2CCE">
              <w:rPr>
                <w:rFonts w:cstheme="minorHAnsi"/>
                <w:sz w:val="20"/>
                <w:szCs w:val="20"/>
              </w:rPr>
              <w:t xml:space="preserve">nacionalinėje duomenų bazėje adresu </w:t>
            </w:r>
            <w:hyperlink r:id="rId21">
              <w:r w:rsidRPr="00BD2CCE">
                <w:rPr>
                  <w:rStyle w:val="Hyperlink"/>
                  <w:rFonts w:cstheme="minorHAnsi"/>
                  <w:sz w:val="20"/>
                  <w:szCs w:val="20"/>
                  <w:u w:val="single"/>
                </w:rPr>
                <w:t>https://www.vmi.lt/evmi/mokesciu-moketoju-informacija</w:t>
              </w:r>
            </w:hyperlink>
            <w:r w:rsidRPr="00BD2CCE">
              <w:rPr>
                <w:rFonts w:cstheme="minorHAnsi"/>
                <w:sz w:val="20"/>
                <w:szCs w:val="20"/>
              </w:rPr>
              <w:t xml:space="preserve"> skelbiamą informaciją.</w:t>
            </w:r>
          </w:p>
        </w:tc>
      </w:tr>
      <w:tr w:rsidR="00BD2CCE" w:rsidRPr="00C771EB" w14:paraId="53A55F1F" w14:textId="77777777" w:rsidTr="00E566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8C843" w14:textId="77777777" w:rsidR="00BD2CCE" w:rsidRPr="00C771EB" w:rsidRDefault="00BD2CCE" w:rsidP="00BD2CCE">
            <w:pPr>
              <w:numPr>
                <w:ilvl w:val="0"/>
                <w:numId w:val="22"/>
              </w:numPr>
              <w:spacing w:after="0" w:line="240" w:lineRule="auto"/>
              <w:rPr>
                <w:rFonts w:ascii="Verdana" w:hAnsi="Verdana"/>
                <w:sz w:val="18"/>
                <w:szCs w:val="18"/>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79B18" w14:textId="0785D700" w:rsidR="00BD2CCE" w:rsidRPr="00BD2CCE" w:rsidRDefault="00BD2CCE" w:rsidP="00BD2CCE">
            <w:pPr>
              <w:spacing w:after="0" w:line="240" w:lineRule="auto"/>
              <w:jc w:val="both"/>
              <w:rPr>
                <w:rFonts w:cstheme="minorHAnsi"/>
                <w:sz w:val="20"/>
                <w:szCs w:val="20"/>
              </w:rPr>
            </w:pPr>
            <w:r w:rsidRPr="00BD2CCE">
              <w:rPr>
                <w:rFonts w:cstheme="minorHAnsi"/>
                <w:sz w:val="20"/>
                <w:szCs w:val="20"/>
              </w:rPr>
              <w:t>Tiekėjas yra padaręs rimtą profesinį pažeidimą, dėl kurio perkančioji organizacija abejoja tiekėjo sąžiningumu,</w:t>
            </w:r>
            <w:r w:rsidRPr="00BD2CCE">
              <w:rPr>
                <w:rFonts w:eastAsia="Times New Roman" w:cstheme="minorHAnsi"/>
                <w:sz w:val="20"/>
                <w:szCs w:val="20"/>
              </w:rPr>
              <w:t xml:space="preserve"> kai jis </w:t>
            </w:r>
            <w:r w:rsidRPr="00BD2CCE">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D7EC" w14:textId="77777777" w:rsidR="00BD2CCE" w:rsidRPr="00BD2CCE" w:rsidRDefault="00BD2CCE" w:rsidP="00BD2CCE">
            <w:pPr>
              <w:pStyle w:val="NoSpacing"/>
              <w:jc w:val="both"/>
              <w:rPr>
                <w:rFonts w:eastAsia="Yu Mincho" w:cstheme="minorHAnsi"/>
                <w:b/>
                <w:bCs/>
                <w:sz w:val="20"/>
                <w:szCs w:val="20"/>
              </w:rPr>
            </w:pPr>
            <w:r w:rsidRPr="00BD2CCE">
              <w:rPr>
                <w:rFonts w:eastAsia="Yu Mincho" w:cstheme="minorHAnsi"/>
                <w:b/>
                <w:bCs/>
                <w:sz w:val="20"/>
                <w:szCs w:val="20"/>
              </w:rPr>
              <w:t>VPĮ 46 straipsnio 4 dalies 7 punkto c papunktis</w:t>
            </w:r>
          </w:p>
          <w:p w14:paraId="738936B0" w14:textId="77777777" w:rsidR="00BD2CCE" w:rsidRPr="00BD2CCE" w:rsidRDefault="00BD2CCE" w:rsidP="00BD2CCE">
            <w:pPr>
              <w:pStyle w:val="NoSpacing"/>
              <w:jc w:val="both"/>
              <w:rPr>
                <w:rFonts w:eastAsia="Yu Mincho" w:cstheme="minorHAnsi"/>
                <w:sz w:val="20"/>
                <w:szCs w:val="20"/>
              </w:rPr>
            </w:pPr>
          </w:p>
          <w:p w14:paraId="27F340DA" w14:textId="7203F735" w:rsidR="00BD2CCE" w:rsidRPr="00BD2CCE" w:rsidRDefault="00BD2CCE" w:rsidP="00BD2CCE">
            <w:pPr>
              <w:spacing w:after="0" w:line="240" w:lineRule="auto"/>
              <w:jc w:val="both"/>
              <w:rPr>
                <w:rFonts w:eastAsia="Yu Mincho" w:cstheme="minorHAnsi"/>
                <w:sz w:val="20"/>
                <w:szCs w:val="20"/>
                <w:lang w:eastAsia="en-US"/>
              </w:rPr>
            </w:pPr>
            <w:r w:rsidRPr="00BD2CCE">
              <w:rPr>
                <w:rFonts w:eastAsia="Yu Mincho" w:cstheme="minorHAnsi"/>
                <w:sz w:val="20"/>
                <w:szCs w:val="20"/>
              </w:rPr>
              <w:t>EBVPD III dalies C11 punktas</w:t>
            </w:r>
          </w:p>
        </w:tc>
        <w:tc>
          <w:tcPr>
            <w:tcW w:w="5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F98D4" w14:textId="77777777" w:rsidR="00BD2CCE" w:rsidRPr="00BD2CCE" w:rsidRDefault="00BD2CCE" w:rsidP="00BD2CCE">
            <w:pPr>
              <w:pStyle w:val="NoSpacing"/>
              <w:jc w:val="both"/>
              <w:rPr>
                <w:rFonts w:cstheme="minorHAnsi"/>
                <w:sz w:val="20"/>
                <w:szCs w:val="20"/>
                <w:lang w:eastAsia="en-US"/>
              </w:rPr>
            </w:pPr>
            <w:r w:rsidRPr="00BD2CCE">
              <w:rPr>
                <w:rFonts w:cstheme="minorHAnsi"/>
                <w:sz w:val="20"/>
                <w:szCs w:val="20"/>
                <w:lang w:eastAsia="en-US"/>
              </w:rPr>
              <w:t>Iš Lietuvoje įsteigtų subjektų įrodančių dokumentų nereikalaujama. Užtenka pateikto EBVPD.</w:t>
            </w:r>
          </w:p>
          <w:p w14:paraId="4606B822" w14:textId="77777777" w:rsidR="00BD2CCE" w:rsidRPr="00BD2CCE" w:rsidRDefault="00BD2CCE" w:rsidP="00BD2CCE">
            <w:pPr>
              <w:pStyle w:val="NoSpacing"/>
              <w:jc w:val="both"/>
              <w:rPr>
                <w:rFonts w:cstheme="minorHAnsi"/>
                <w:bCs/>
                <w:iCs/>
                <w:sz w:val="20"/>
                <w:szCs w:val="20"/>
                <w:lang w:eastAsia="en-US"/>
              </w:rPr>
            </w:pPr>
          </w:p>
          <w:p w14:paraId="0AD2D642" w14:textId="77777777" w:rsidR="00BD2CCE" w:rsidRPr="00BD2CCE" w:rsidRDefault="00BD2CCE" w:rsidP="00BD2CCE">
            <w:pPr>
              <w:rPr>
                <w:rFonts w:cstheme="minorHAnsi"/>
                <w:b/>
                <w:bCs/>
                <w:sz w:val="20"/>
                <w:szCs w:val="20"/>
              </w:rPr>
            </w:pPr>
            <w:r w:rsidRPr="00BD2CCE">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4CE04AE0" w14:textId="557256A6" w:rsidR="00BD2CCE" w:rsidRPr="00BD2CCE" w:rsidRDefault="00F16A81" w:rsidP="00BD2CCE">
            <w:pPr>
              <w:rPr>
                <w:rFonts w:cstheme="minorHAnsi"/>
                <w:bCs/>
                <w:iCs/>
                <w:sz w:val="20"/>
                <w:szCs w:val="20"/>
                <w:lang w:eastAsia="en-US"/>
              </w:rPr>
            </w:pPr>
            <w:hyperlink r:id="rId22" w:history="1">
              <w:r w:rsidR="00BD2CCE" w:rsidRPr="00BD2CCE">
                <w:rPr>
                  <w:rStyle w:val="Hyperlink"/>
                  <w:rFonts w:cstheme="minorHAnsi"/>
                  <w:sz w:val="20"/>
                  <w:szCs w:val="20"/>
                  <w:u w:val="single"/>
                </w:rPr>
                <w:t>https://kt.gov.lt/lt/atviri-duomenys/diskvalifikavimas-is-viesuju-pirkimu</w:t>
              </w:r>
            </w:hyperlink>
            <w:r w:rsidR="00BD2CCE" w:rsidRPr="00BD2CCE">
              <w:rPr>
                <w:rFonts w:cstheme="minorHAnsi"/>
                <w:sz w:val="20"/>
                <w:szCs w:val="20"/>
              </w:rPr>
              <w:t xml:space="preserve"> skelbiamą informaciją. </w:t>
            </w:r>
          </w:p>
        </w:tc>
      </w:tr>
    </w:tbl>
    <w:p w14:paraId="0A3F09BF" w14:textId="77777777" w:rsidR="00C771EB" w:rsidRPr="00C771EB" w:rsidRDefault="00C771EB" w:rsidP="00E81709">
      <w:pPr>
        <w:rPr>
          <w:i/>
          <w:iCs/>
        </w:rPr>
      </w:pPr>
    </w:p>
    <w:p w14:paraId="2F65A3ED" w14:textId="77777777" w:rsidR="00C771EB" w:rsidRPr="00C771EB" w:rsidRDefault="00C771EB" w:rsidP="00E81709"/>
    <w:p w14:paraId="694E9622" w14:textId="77777777" w:rsidR="00A4599F" w:rsidRPr="00E64BC5" w:rsidRDefault="003F1531" w:rsidP="00C6497D">
      <w:pPr>
        <w:jc w:val="center"/>
        <w:rPr>
          <w:rFonts w:cstheme="minorHAnsi"/>
          <w:b/>
          <w:bCs/>
          <w:smallCaps/>
          <w:sz w:val="22"/>
          <w:szCs w:val="22"/>
        </w:rPr>
      </w:pPr>
      <w:r w:rsidRPr="00E64BC5">
        <w:rPr>
          <w:rFonts w:cstheme="minorHAnsi"/>
          <w:smallCaps/>
          <w:sz w:val="22"/>
          <w:szCs w:val="22"/>
        </w:rPr>
        <w:t>__________</w:t>
      </w:r>
      <w:r w:rsidR="00A4599F" w:rsidRPr="00E64BC5">
        <w:rPr>
          <w:rFonts w:cstheme="minorHAnsi"/>
          <w:b/>
          <w:bCs/>
          <w:smallCaps/>
          <w:sz w:val="22"/>
          <w:szCs w:val="22"/>
        </w:rPr>
        <w:br w:type="page"/>
      </w:r>
    </w:p>
    <w:p w14:paraId="06E28ACB" w14:textId="77777777" w:rsidR="008D704D" w:rsidRPr="00E64BC5" w:rsidRDefault="008D704D" w:rsidP="00341A0A">
      <w:pPr>
        <w:pStyle w:val="Heading2"/>
        <w:ind w:left="5103"/>
        <w:jc w:val="right"/>
        <w:rPr>
          <w:rFonts w:asciiTheme="minorHAnsi" w:hAnsiTheme="minorHAnsi" w:cstheme="minorHAnsi"/>
          <w:color w:val="auto"/>
          <w:sz w:val="21"/>
          <w:szCs w:val="21"/>
        </w:rPr>
      </w:pPr>
      <w:bookmarkStart w:id="53" w:name="_Ref38291379"/>
      <w:bookmarkStart w:id="54" w:name="_Ref38291394"/>
      <w:bookmarkStart w:id="55" w:name="_Ref38898251"/>
      <w:bookmarkStart w:id="56" w:name="_Toc184641877"/>
      <w:r w:rsidRPr="00E64BC5">
        <w:rPr>
          <w:rFonts w:asciiTheme="minorHAnsi" w:eastAsia="Calibri" w:hAnsiTheme="minorHAnsi" w:cstheme="minorHAnsi"/>
          <w:color w:val="auto"/>
          <w:sz w:val="21"/>
          <w:szCs w:val="21"/>
        </w:rPr>
        <w:lastRenderedPageBreak/>
        <w:t xml:space="preserve">Pirkimo sąlygų </w:t>
      </w:r>
      <w:r w:rsidR="00341A0A" w:rsidRPr="00E64BC5">
        <w:rPr>
          <w:rFonts w:asciiTheme="minorHAnsi" w:eastAsia="Calibri" w:hAnsiTheme="minorHAnsi" w:cstheme="minorHAnsi"/>
          <w:color w:val="auto"/>
          <w:sz w:val="21"/>
          <w:szCs w:val="21"/>
        </w:rPr>
        <w:t>4</w:t>
      </w:r>
      <w:r w:rsidRPr="00E64BC5">
        <w:rPr>
          <w:rFonts w:asciiTheme="minorHAnsi" w:eastAsia="Calibri" w:hAnsiTheme="minorHAnsi" w:cstheme="minorHAnsi"/>
          <w:color w:val="auto"/>
          <w:sz w:val="21"/>
          <w:szCs w:val="21"/>
        </w:rPr>
        <w:t xml:space="preserve"> priedas „EBVPD“ </w:t>
      </w:r>
      <w:r w:rsidRPr="00E64BC5">
        <w:rPr>
          <w:rFonts w:asciiTheme="minorHAnsi" w:hAnsiTheme="minorHAnsi" w:cstheme="minorHAnsi"/>
          <w:color w:val="auto"/>
          <w:sz w:val="21"/>
          <w:szCs w:val="21"/>
        </w:rPr>
        <w:t>(XML formatu)</w:t>
      </w:r>
      <w:bookmarkEnd w:id="53"/>
      <w:bookmarkEnd w:id="54"/>
      <w:bookmarkEnd w:id="55"/>
      <w:bookmarkEnd w:id="56"/>
    </w:p>
    <w:p w14:paraId="3BF34B90" w14:textId="77777777" w:rsidR="002F396F" w:rsidRPr="00E64BC5" w:rsidRDefault="002F396F" w:rsidP="00DE290C">
      <w:pPr>
        <w:rPr>
          <w:rFonts w:cstheme="minorHAnsi"/>
          <w:b/>
          <w:bCs/>
          <w:smallCaps/>
          <w:sz w:val="22"/>
          <w:szCs w:val="22"/>
        </w:rPr>
      </w:pPr>
    </w:p>
    <w:p w14:paraId="7FA6A787" w14:textId="77777777" w:rsidR="00B970B0" w:rsidRPr="00E64BC5" w:rsidRDefault="00B970B0" w:rsidP="00BE1858">
      <w:pPr>
        <w:pStyle w:val="Subtitle"/>
        <w:jc w:val="center"/>
        <w:rPr>
          <w:b/>
          <w:bCs/>
          <w:smallCaps/>
        </w:rPr>
      </w:pPr>
      <w:r w:rsidRPr="00E64BC5">
        <w:t>EUROPOS BENDRASIS VIEŠŲJŲ PIRKIMŲ DOKUMENTAS</w:t>
      </w:r>
    </w:p>
    <w:p w14:paraId="3775EC8A" w14:textId="77777777" w:rsidR="00E64BC5" w:rsidRPr="00E64BC5" w:rsidRDefault="00E64BC5" w:rsidP="002F396F">
      <w:pPr>
        <w:jc w:val="both"/>
        <w:rPr>
          <w:rFonts w:cstheme="minorHAnsi"/>
          <w:sz w:val="22"/>
          <w:szCs w:val="22"/>
        </w:rPr>
      </w:pPr>
    </w:p>
    <w:p w14:paraId="420045C5" w14:textId="77777777" w:rsidR="002F396F" w:rsidRPr="00E64BC5" w:rsidRDefault="002F396F" w:rsidP="002F396F">
      <w:pPr>
        <w:jc w:val="both"/>
        <w:rPr>
          <w:rFonts w:cstheme="minorHAnsi"/>
          <w:sz w:val="22"/>
          <w:szCs w:val="22"/>
        </w:rPr>
      </w:pPr>
      <w:r w:rsidRPr="00E64BC5">
        <w:rPr>
          <w:rFonts w:cstheme="minorHAnsi"/>
          <w:sz w:val="22"/>
          <w:szCs w:val="22"/>
        </w:rPr>
        <w:t>„Europos bendrasis viešųjų pirkimų dokumentas (EBVPD)“ pateikiamas .xml formatu.</w:t>
      </w:r>
    </w:p>
    <w:p w14:paraId="1F817607" w14:textId="77777777" w:rsidR="00E64BC5" w:rsidRPr="00E64BC5" w:rsidRDefault="00E64BC5" w:rsidP="002F396F">
      <w:pPr>
        <w:jc w:val="both"/>
        <w:rPr>
          <w:rFonts w:cstheme="minorHAnsi"/>
          <w:sz w:val="22"/>
          <w:szCs w:val="22"/>
        </w:rPr>
      </w:pPr>
    </w:p>
    <w:p w14:paraId="4499ADC1" w14:textId="77777777" w:rsidR="00E64BC5" w:rsidRPr="00E64BC5" w:rsidRDefault="00E64BC5" w:rsidP="00E64BC5">
      <w:pPr>
        <w:jc w:val="both"/>
        <w:rPr>
          <w:rFonts w:cstheme="minorHAnsi"/>
          <w:sz w:val="22"/>
          <w:szCs w:val="22"/>
        </w:rPr>
      </w:pPr>
      <w:r w:rsidRPr="00E64BC5">
        <w:rPr>
          <w:rFonts w:eastAsiaTheme="minorHAnsi"/>
        </w:rPr>
        <w:t xml:space="preserve">EBVPD pildymo instrukcija: </w:t>
      </w:r>
      <w:hyperlink r:id="rId23">
        <w:r w:rsidRPr="00E64BC5">
          <w:rPr>
            <w:rFonts w:eastAsiaTheme="minorHAnsi"/>
            <w:u w:val="single"/>
          </w:rPr>
          <w:t>https://vpt.lrv.lt/uploads/vpt/documents/files/EBVPD%20pildymas(Tiek%C4%97jas).pdf</w:t>
        </w:r>
      </w:hyperlink>
    </w:p>
    <w:p w14:paraId="56AB9C54" w14:textId="77777777" w:rsidR="00E64BC5" w:rsidRPr="00E64BC5" w:rsidRDefault="00E64BC5" w:rsidP="002F396F">
      <w:pPr>
        <w:jc w:val="both"/>
        <w:rPr>
          <w:rFonts w:cstheme="minorHAnsi"/>
          <w:sz w:val="22"/>
          <w:szCs w:val="22"/>
        </w:rPr>
      </w:pPr>
    </w:p>
    <w:p w14:paraId="10992CD8" w14:textId="77777777" w:rsidR="00E64BC5" w:rsidRPr="00E64BC5" w:rsidRDefault="00E64BC5" w:rsidP="002F396F">
      <w:pPr>
        <w:jc w:val="both"/>
        <w:rPr>
          <w:rFonts w:cstheme="minorHAnsi"/>
          <w:sz w:val="22"/>
          <w:szCs w:val="22"/>
        </w:rPr>
      </w:pPr>
    </w:p>
    <w:p w14:paraId="5F5A0447" w14:textId="77777777" w:rsidR="002F396F" w:rsidRPr="00E64BC5" w:rsidRDefault="00B970B0" w:rsidP="00B970B0">
      <w:pPr>
        <w:jc w:val="center"/>
        <w:rPr>
          <w:rFonts w:cstheme="minorHAnsi"/>
          <w:smallCaps/>
          <w:sz w:val="22"/>
          <w:szCs w:val="22"/>
        </w:rPr>
      </w:pPr>
      <w:r w:rsidRPr="00E64BC5">
        <w:rPr>
          <w:rFonts w:cstheme="minorHAnsi"/>
          <w:smallCaps/>
          <w:sz w:val="22"/>
          <w:szCs w:val="22"/>
        </w:rPr>
        <w:t>__________</w:t>
      </w:r>
    </w:p>
    <w:p w14:paraId="1B62FF46" w14:textId="77777777" w:rsidR="00A4599F" w:rsidRPr="00E64BC5" w:rsidRDefault="00A4599F" w:rsidP="00DE290C">
      <w:pPr>
        <w:rPr>
          <w:rFonts w:cstheme="minorHAnsi"/>
          <w:b/>
          <w:bCs/>
          <w:smallCaps/>
          <w:sz w:val="22"/>
          <w:szCs w:val="22"/>
        </w:rPr>
      </w:pPr>
      <w:r w:rsidRPr="00E64BC5">
        <w:rPr>
          <w:rFonts w:cstheme="minorHAnsi"/>
          <w:b/>
          <w:bCs/>
          <w:smallCaps/>
          <w:sz w:val="22"/>
          <w:szCs w:val="22"/>
        </w:rPr>
        <w:br w:type="page"/>
      </w:r>
    </w:p>
    <w:p w14:paraId="3FE7CDFD" w14:textId="77777777" w:rsidR="008D704D" w:rsidRPr="00E64BC5" w:rsidRDefault="008D704D" w:rsidP="00E64BC5">
      <w:pPr>
        <w:pStyle w:val="Heading2"/>
        <w:ind w:left="5103"/>
        <w:jc w:val="right"/>
        <w:rPr>
          <w:rFonts w:asciiTheme="minorHAnsi" w:eastAsia="Calibri" w:hAnsiTheme="minorHAnsi" w:cstheme="minorHAnsi"/>
          <w:color w:val="auto"/>
          <w:sz w:val="21"/>
          <w:szCs w:val="21"/>
        </w:rPr>
      </w:pPr>
      <w:bookmarkStart w:id="57" w:name="_Ref38540913"/>
      <w:bookmarkStart w:id="58" w:name="_Ref38898051"/>
      <w:bookmarkStart w:id="59" w:name="_Ref38901392"/>
      <w:bookmarkStart w:id="60" w:name="_Toc184641878"/>
      <w:r w:rsidRPr="00E64BC5">
        <w:rPr>
          <w:rFonts w:asciiTheme="minorHAnsi" w:eastAsia="Calibri" w:hAnsiTheme="minorHAnsi" w:cstheme="minorHAnsi"/>
          <w:color w:val="auto"/>
          <w:sz w:val="21"/>
          <w:szCs w:val="21"/>
        </w:rPr>
        <w:lastRenderedPageBreak/>
        <w:t xml:space="preserve">Pirkimo sąlygų </w:t>
      </w:r>
      <w:r w:rsidR="00E1423C">
        <w:rPr>
          <w:rFonts w:asciiTheme="minorHAnsi" w:eastAsia="Calibri" w:hAnsiTheme="minorHAnsi" w:cstheme="minorHAnsi"/>
          <w:color w:val="auto"/>
          <w:sz w:val="21"/>
          <w:szCs w:val="21"/>
        </w:rPr>
        <w:t>5</w:t>
      </w:r>
      <w:r w:rsidRPr="00E64BC5">
        <w:rPr>
          <w:rFonts w:asciiTheme="minorHAnsi" w:eastAsia="Calibri" w:hAnsiTheme="minorHAnsi" w:cstheme="minorHAnsi"/>
          <w:color w:val="auto"/>
          <w:sz w:val="21"/>
          <w:szCs w:val="21"/>
        </w:rPr>
        <w:t xml:space="preserve"> priedas „Pasiūlymo forma“</w:t>
      </w:r>
      <w:bookmarkEnd w:id="57"/>
      <w:bookmarkEnd w:id="58"/>
      <w:bookmarkEnd w:id="59"/>
      <w:bookmarkEnd w:id="60"/>
    </w:p>
    <w:p w14:paraId="3AD6272C" w14:textId="77777777" w:rsidR="00957B90" w:rsidRPr="00E64BC5" w:rsidRDefault="00957B90" w:rsidP="00DE290C">
      <w:pPr>
        <w:rPr>
          <w:rFonts w:cstheme="minorHAnsi"/>
          <w:color w:val="7030A0"/>
        </w:rPr>
      </w:pPr>
    </w:p>
    <w:p w14:paraId="44A988AB" w14:textId="77777777" w:rsidR="005D7074" w:rsidRPr="005D7074" w:rsidRDefault="005D7074" w:rsidP="005D7074">
      <w:pPr>
        <w:suppressAutoHyphens/>
        <w:spacing w:after="0" w:line="240" w:lineRule="auto"/>
        <w:jc w:val="center"/>
        <w:rPr>
          <w:rFonts w:eastAsia="Calibri" w:cstheme="minorHAnsi"/>
        </w:rPr>
      </w:pPr>
      <w:r w:rsidRPr="005D7074">
        <w:rPr>
          <w:rFonts w:eastAsia="Calibri" w:cstheme="minorHAnsi"/>
        </w:rPr>
        <w:t>Herbas arba prekių ženklas</w:t>
      </w:r>
    </w:p>
    <w:p w14:paraId="36ECDF1D" w14:textId="77777777" w:rsidR="005D7074" w:rsidRPr="005D7074" w:rsidRDefault="005D7074" w:rsidP="005D7074">
      <w:pPr>
        <w:suppressAutoHyphens/>
        <w:spacing w:after="0" w:line="240" w:lineRule="auto"/>
        <w:jc w:val="center"/>
        <w:rPr>
          <w:rFonts w:eastAsia="Calibri" w:cstheme="minorHAnsi"/>
        </w:rPr>
      </w:pPr>
    </w:p>
    <w:p w14:paraId="383830F4" w14:textId="77777777" w:rsidR="005D7074" w:rsidRPr="005D7074" w:rsidRDefault="00F16A81" w:rsidP="005D7074">
      <w:pPr>
        <w:suppressAutoHyphens/>
        <w:spacing w:after="0" w:line="240" w:lineRule="auto"/>
        <w:jc w:val="center"/>
        <w:rPr>
          <w:rFonts w:eastAsia="Calibri" w:cstheme="minorHAnsi"/>
        </w:rPr>
      </w:pPr>
      <w:sdt>
        <w:sdtPr>
          <w:alias w:val="nurodyti"/>
          <w:id w:val="-2128608348"/>
          <w:text/>
        </w:sdtPr>
        <w:sdtEndPr/>
        <w:sdtContent>
          <w:r w:rsidR="005D7074" w:rsidRPr="005D7074">
            <w:rPr>
              <w:highlight w:val="lightGray"/>
            </w:rPr>
            <w:t>Tiekėjo pavadinimas</w:t>
          </w:r>
        </w:sdtContent>
      </w:sdt>
    </w:p>
    <w:p w14:paraId="5EBADD2D" w14:textId="77777777" w:rsidR="005D7074" w:rsidRPr="005D7074" w:rsidRDefault="005D7074" w:rsidP="005D7074">
      <w:pPr>
        <w:suppressAutoHyphens/>
        <w:spacing w:after="0" w:line="240" w:lineRule="auto"/>
        <w:jc w:val="center"/>
        <w:rPr>
          <w:rFonts w:eastAsia="Calibri" w:cstheme="minorHAnsi"/>
        </w:rPr>
      </w:pPr>
    </w:p>
    <w:p w14:paraId="41C3EDB3" w14:textId="77777777" w:rsidR="005D7074" w:rsidRPr="005D7074" w:rsidRDefault="00F16A81" w:rsidP="005D7074">
      <w:pPr>
        <w:suppressAutoHyphens/>
        <w:spacing w:after="0" w:line="240" w:lineRule="auto"/>
        <w:jc w:val="center"/>
        <w:rPr>
          <w:rFonts w:eastAsia="Calibri" w:cstheme="minorHAnsi"/>
        </w:rPr>
      </w:pPr>
      <w:sdt>
        <w:sdtPr>
          <w:alias w:val="nurodyti"/>
          <w:id w:val="-399676485"/>
          <w:text/>
        </w:sdtPr>
        <w:sdtEndPr/>
        <w:sdtContent>
          <w:r w:rsidR="005D7074" w:rsidRPr="005D7074">
            <w:rPr>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482CA84" w14:textId="77777777" w:rsidR="005D7074" w:rsidRPr="005D7074" w:rsidRDefault="005D7074" w:rsidP="005D7074">
      <w:pPr>
        <w:suppressAutoHyphens/>
        <w:spacing w:after="0" w:line="240" w:lineRule="auto"/>
        <w:jc w:val="center"/>
        <w:rPr>
          <w:rFonts w:eastAsia="Calibri" w:cstheme="minorHAnsi"/>
        </w:rPr>
      </w:pPr>
    </w:p>
    <w:p w14:paraId="789FDF4D" w14:textId="77777777" w:rsidR="005D7074" w:rsidRPr="005D7074" w:rsidRDefault="005D7074" w:rsidP="005D7074">
      <w:pPr>
        <w:suppressAutoHyphens/>
        <w:spacing w:after="0" w:line="240" w:lineRule="auto"/>
        <w:jc w:val="both"/>
        <w:rPr>
          <w:rFonts w:eastAsia="Calibri" w:cstheme="minorHAnsi"/>
          <w:b/>
          <w:bCs/>
        </w:rPr>
      </w:pPr>
    </w:p>
    <w:p w14:paraId="28467367" w14:textId="77777777" w:rsidR="005D7074" w:rsidRPr="005D7074" w:rsidRDefault="005D7074" w:rsidP="005D7074">
      <w:pPr>
        <w:tabs>
          <w:tab w:val="center" w:pos="2520"/>
        </w:tabs>
        <w:suppressAutoHyphens/>
        <w:spacing w:after="0" w:line="240" w:lineRule="auto"/>
        <w:jc w:val="both"/>
        <w:rPr>
          <w:rFonts w:eastAsia="Calibri" w:cstheme="minorHAnsi"/>
        </w:rPr>
      </w:pPr>
    </w:p>
    <w:p w14:paraId="31C5F595" w14:textId="77777777" w:rsidR="005D7074" w:rsidRPr="005D7074" w:rsidRDefault="005D7074" w:rsidP="005D7074">
      <w:pPr>
        <w:tabs>
          <w:tab w:val="center" w:pos="2520"/>
        </w:tabs>
        <w:suppressAutoHyphens/>
        <w:spacing w:after="0" w:line="240" w:lineRule="auto"/>
        <w:jc w:val="both"/>
        <w:rPr>
          <w:rFonts w:eastAsia="Calibri" w:cstheme="minorHAnsi"/>
        </w:rPr>
      </w:pPr>
      <w:r w:rsidRPr="005D7074">
        <w:rPr>
          <w:rFonts w:eastAsia="Calibri" w:cstheme="minorHAnsi"/>
        </w:rPr>
        <w:t>Policijos departamentui prie VRM</w:t>
      </w:r>
    </w:p>
    <w:p w14:paraId="126B33B1" w14:textId="77777777" w:rsidR="005D7074" w:rsidRPr="005D7074" w:rsidRDefault="005D7074" w:rsidP="005D7074">
      <w:pPr>
        <w:tabs>
          <w:tab w:val="center" w:pos="2520"/>
        </w:tabs>
        <w:suppressAutoHyphens/>
        <w:spacing w:after="0" w:line="240" w:lineRule="auto"/>
        <w:jc w:val="both"/>
        <w:rPr>
          <w:rFonts w:eastAsia="Calibri" w:cstheme="minorHAnsi"/>
        </w:rPr>
      </w:pPr>
    </w:p>
    <w:p w14:paraId="35AAC99E" w14:textId="77777777" w:rsidR="005D7074" w:rsidRPr="005D7074" w:rsidRDefault="005D7074" w:rsidP="005D7074">
      <w:pPr>
        <w:suppressAutoHyphens/>
        <w:spacing w:after="0" w:line="360" w:lineRule="auto"/>
        <w:jc w:val="center"/>
        <w:rPr>
          <w:rFonts w:eastAsia="Calibri" w:cstheme="minorHAnsi"/>
          <w:b/>
          <w:caps/>
          <w:spacing w:val="20"/>
        </w:rPr>
      </w:pPr>
      <w:r w:rsidRPr="005D7074">
        <w:rPr>
          <w:rFonts w:eastAsia="Calibri" w:cstheme="minorHAnsi"/>
          <w:b/>
          <w:caps/>
          <w:spacing w:val="20"/>
        </w:rPr>
        <w:t>PASIŪLYMAS</w:t>
      </w:r>
    </w:p>
    <w:p w14:paraId="740594B4" w14:textId="77777777" w:rsidR="005D7074" w:rsidRPr="006A4B83" w:rsidRDefault="005D7074" w:rsidP="006A4B83">
      <w:pPr>
        <w:suppressAutoHyphens/>
        <w:spacing w:after="0" w:line="360" w:lineRule="auto"/>
        <w:jc w:val="center"/>
        <w:rPr>
          <w:rFonts w:eastAsia="Times New Roman" w:cstheme="minorHAnsi"/>
          <w:b/>
          <w:spacing w:val="20"/>
        </w:rPr>
      </w:pPr>
      <w:r w:rsidRPr="005D7074">
        <w:rPr>
          <w:rFonts w:eastAsia="Calibri" w:cstheme="minorHAnsi"/>
          <w:b/>
          <w:caps/>
          <w:spacing w:val="20"/>
        </w:rPr>
        <w:t xml:space="preserve">DĖL </w:t>
      </w:r>
      <w:r>
        <w:rPr>
          <w:rFonts w:eastAsia="Times New Roman" w:cstheme="minorHAnsi"/>
          <w:b/>
          <w:bCs/>
          <w:spacing w:val="20"/>
        </w:rPr>
        <w:t>SAUSO PAŠARO ŠUNIMS</w:t>
      </w:r>
      <w:r w:rsidRPr="005D7074">
        <w:rPr>
          <w:rFonts w:eastAsia="Times New Roman" w:cstheme="minorHAnsi"/>
          <w:b/>
          <w:bCs/>
          <w:spacing w:val="20"/>
        </w:rPr>
        <w:t xml:space="preserve"> </w:t>
      </w:r>
      <w:r w:rsidRPr="005D7074">
        <w:rPr>
          <w:rFonts w:eastAsia="Calibri" w:cstheme="minorHAnsi"/>
          <w:b/>
          <w:caps/>
          <w:spacing w:val="20"/>
        </w:rPr>
        <w:t>pirkimo</w:t>
      </w:r>
    </w:p>
    <w:tbl>
      <w:tblPr>
        <w:tblStyle w:val="TableGrid4"/>
        <w:tblW w:w="2835" w:type="dxa"/>
        <w:tblInd w:w="3681" w:type="dxa"/>
        <w:tblLayout w:type="fixed"/>
        <w:tblLook w:val="04A0" w:firstRow="1" w:lastRow="0" w:firstColumn="1" w:lastColumn="0" w:noHBand="0" w:noVBand="1"/>
      </w:tblPr>
      <w:tblGrid>
        <w:gridCol w:w="2835"/>
      </w:tblGrid>
      <w:tr w:rsidR="005D7074" w:rsidRPr="005D7074" w14:paraId="06506F7E" w14:textId="77777777" w:rsidTr="00957590">
        <w:tc>
          <w:tcPr>
            <w:tcW w:w="2835" w:type="dxa"/>
            <w:tcBorders>
              <w:top w:val="nil"/>
              <w:left w:val="nil"/>
              <w:right w:val="nil"/>
            </w:tcBorders>
          </w:tcPr>
          <w:p w14:paraId="1526A339" w14:textId="77777777" w:rsidR="005D7074" w:rsidRPr="005D7074" w:rsidRDefault="005D7074" w:rsidP="005D7074">
            <w:pPr>
              <w:jc w:val="center"/>
              <w:rPr>
                <w:rFonts w:cstheme="minorHAnsi"/>
                <w:i/>
                <w:iCs/>
                <w:color w:val="7030A0"/>
                <w:sz w:val="22"/>
              </w:rPr>
            </w:pPr>
          </w:p>
        </w:tc>
      </w:tr>
      <w:tr w:rsidR="005D7074" w:rsidRPr="005D7074" w14:paraId="4DADD216" w14:textId="77777777" w:rsidTr="00957590">
        <w:trPr>
          <w:trHeight w:val="116"/>
        </w:trPr>
        <w:tc>
          <w:tcPr>
            <w:tcW w:w="2835" w:type="dxa"/>
            <w:tcBorders>
              <w:left w:val="nil"/>
              <w:bottom w:val="nil"/>
              <w:right w:val="nil"/>
            </w:tcBorders>
          </w:tcPr>
          <w:p w14:paraId="56D1E793" w14:textId="77777777" w:rsidR="005D7074" w:rsidRPr="005D7074" w:rsidRDefault="005D7074" w:rsidP="005D7074">
            <w:pPr>
              <w:jc w:val="center"/>
              <w:rPr>
                <w:rFonts w:cstheme="minorHAnsi"/>
                <w:i/>
                <w:iCs/>
                <w:sz w:val="22"/>
                <w:vertAlign w:val="superscript"/>
              </w:rPr>
            </w:pPr>
            <w:r w:rsidRPr="005D7074">
              <w:rPr>
                <w:rFonts w:eastAsia="Calibri" w:cstheme="minorHAnsi"/>
                <w:i/>
                <w:iCs/>
                <w:sz w:val="22"/>
                <w:vertAlign w:val="superscript"/>
              </w:rPr>
              <w:t>(data)</w:t>
            </w:r>
          </w:p>
        </w:tc>
      </w:tr>
      <w:tr w:rsidR="005D7074" w:rsidRPr="005D7074" w14:paraId="54C9F306" w14:textId="77777777" w:rsidTr="00957590">
        <w:tc>
          <w:tcPr>
            <w:tcW w:w="2835" w:type="dxa"/>
            <w:tcBorders>
              <w:top w:val="nil"/>
              <w:left w:val="nil"/>
              <w:right w:val="nil"/>
            </w:tcBorders>
          </w:tcPr>
          <w:p w14:paraId="20616E1C" w14:textId="77777777" w:rsidR="005D7074" w:rsidRPr="005D7074" w:rsidRDefault="005D7074" w:rsidP="005D7074">
            <w:pPr>
              <w:jc w:val="center"/>
              <w:rPr>
                <w:rFonts w:cstheme="minorHAnsi"/>
                <w:i/>
                <w:iCs/>
                <w:sz w:val="22"/>
              </w:rPr>
            </w:pPr>
          </w:p>
        </w:tc>
      </w:tr>
      <w:tr w:rsidR="005D7074" w:rsidRPr="005D7074" w14:paraId="74269E18" w14:textId="77777777" w:rsidTr="00957590">
        <w:tc>
          <w:tcPr>
            <w:tcW w:w="2835" w:type="dxa"/>
            <w:tcBorders>
              <w:left w:val="nil"/>
              <w:bottom w:val="nil"/>
              <w:right w:val="nil"/>
            </w:tcBorders>
          </w:tcPr>
          <w:p w14:paraId="627D18A0" w14:textId="77777777" w:rsidR="005D7074" w:rsidRPr="005D7074" w:rsidRDefault="005D7074" w:rsidP="005D7074">
            <w:pPr>
              <w:jc w:val="center"/>
              <w:rPr>
                <w:rFonts w:cstheme="minorHAnsi"/>
                <w:i/>
                <w:iCs/>
                <w:sz w:val="22"/>
                <w:vertAlign w:val="superscript"/>
              </w:rPr>
            </w:pPr>
            <w:r w:rsidRPr="005D7074">
              <w:rPr>
                <w:rFonts w:eastAsia="Calibri" w:cstheme="minorHAnsi"/>
                <w:i/>
                <w:iCs/>
                <w:sz w:val="22"/>
                <w:vertAlign w:val="superscript"/>
              </w:rPr>
              <w:t>(vieta)</w:t>
            </w:r>
          </w:p>
        </w:tc>
      </w:tr>
    </w:tbl>
    <w:p w14:paraId="088BF51C" w14:textId="77777777" w:rsidR="005D7074" w:rsidRPr="005D7074" w:rsidRDefault="005D7074" w:rsidP="005D7074">
      <w:pPr>
        <w:suppressAutoHyphens/>
        <w:spacing w:after="0" w:line="240" w:lineRule="auto"/>
        <w:jc w:val="center"/>
        <w:rPr>
          <w:rFonts w:eastAsia="Calibri" w:cstheme="minorHAnsi"/>
          <w:i/>
          <w:iCs/>
          <w:color w:val="7030A0"/>
          <w:sz w:val="20"/>
          <w:szCs w:val="20"/>
        </w:rPr>
      </w:pPr>
    </w:p>
    <w:p w14:paraId="7C46E658" w14:textId="77777777" w:rsidR="005D7074" w:rsidRPr="005D7074" w:rsidRDefault="005D7074" w:rsidP="005D7074">
      <w:pPr>
        <w:widowControl w:val="0"/>
        <w:numPr>
          <w:ilvl w:val="0"/>
          <w:numId w:val="26"/>
        </w:numPr>
        <w:suppressAutoHyphens/>
        <w:spacing w:after="0" w:line="259" w:lineRule="auto"/>
        <w:ind w:left="0" w:firstLine="851"/>
        <w:contextualSpacing/>
        <w:jc w:val="center"/>
        <w:rPr>
          <w:rFonts w:eastAsia="Calibri" w:cstheme="minorHAnsi"/>
          <w:b/>
          <w:bCs/>
          <w:lang w:eastAsia="en-US"/>
        </w:rPr>
      </w:pPr>
      <w:bookmarkStart w:id="61" w:name="_Toc329443224"/>
      <w:r w:rsidRPr="005D7074">
        <w:rPr>
          <w:rFonts w:eastAsia="Calibri" w:cstheme="minorHAnsi"/>
          <w:b/>
          <w:bCs/>
          <w:lang w:eastAsia="en-US"/>
        </w:rPr>
        <w:t>INFORMACIJA APIE TIEKĖJĄ</w:t>
      </w:r>
      <w:bookmarkEnd w:id="61"/>
      <w:r w:rsidRPr="005D7074">
        <w:rPr>
          <w:rFonts w:eastAsia="Calibri" w:cstheme="minorHAnsi"/>
          <w:b/>
          <w:bCs/>
          <w:lang w:eastAsia="en-US"/>
        </w:rPr>
        <w:t>:</w:t>
      </w:r>
    </w:p>
    <w:p w14:paraId="46FFC07E" w14:textId="77777777" w:rsidR="005D7074" w:rsidRPr="005D7074" w:rsidRDefault="005D7074" w:rsidP="005D7074">
      <w:pPr>
        <w:widowControl w:val="0"/>
        <w:tabs>
          <w:tab w:val="left" w:pos="567"/>
        </w:tabs>
        <w:suppressAutoHyphens/>
        <w:spacing w:after="0" w:line="259" w:lineRule="auto"/>
        <w:contextualSpacing/>
        <w:rPr>
          <w:rFonts w:eastAsia="Calibri" w:cstheme="minorHAnsi"/>
          <w:b/>
          <w:bCs/>
          <w:lang w:eastAsia="en-US"/>
        </w:rPr>
      </w:pPr>
    </w:p>
    <w:tbl>
      <w:tblPr>
        <w:tblW w:w="5000" w:type="pct"/>
        <w:jc w:val="center"/>
        <w:tblLayout w:type="fixed"/>
        <w:tblLook w:val="04A0" w:firstRow="1" w:lastRow="0" w:firstColumn="1" w:lastColumn="0" w:noHBand="0" w:noVBand="1"/>
      </w:tblPr>
      <w:tblGrid>
        <w:gridCol w:w="4957"/>
        <w:gridCol w:w="5005"/>
      </w:tblGrid>
      <w:tr w:rsidR="005D7074" w:rsidRPr="005D7074" w14:paraId="16CCDC88" w14:textId="77777777" w:rsidTr="0095759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88BCC" w14:textId="77777777" w:rsidR="005D7074" w:rsidRPr="005D7074" w:rsidRDefault="005D7074" w:rsidP="005D7074">
            <w:pPr>
              <w:widowControl w:val="0"/>
              <w:suppressAutoHyphens/>
              <w:spacing w:after="0" w:line="240" w:lineRule="auto"/>
              <w:ind w:left="34"/>
              <w:jc w:val="both"/>
              <w:rPr>
                <w:rFonts w:eastAsia="Times New Roman" w:cstheme="minorHAnsi"/>
                <w:i/>
                <w:lang w:eastAsia="en-US"/>
              </w:rPr>
            </w:pPr>
            <w:r w:rsidRPr="005D7074">
              <w:rPr>
                <w:rFonts w:eastAsia="Times New Roman" w:cstheme="minorHAnsi"/>
                <w:b/>
                <w:bCs/>
                <w:lang w:eastAsia="en-US"/>
              </w:rPr>
              <w:t xml:space="preserve">Tiekėjo pavadinimas </w:t>
            </w:r>
            <w:r w:rsidRPr="005D7074">
              <w:rPr>
                <w:rFonts w:eastAsia="Times New Roman" w:cstheme="minorHAnsi"/>
                <w:iCs/>
                <w:lang w:eastAsia="en-US"/>
              </w:rPr>
              <w:t>(</w:t>
            </w:r>
            <w:r w:rsidRPr="005D7074">
              <w:rPr>
                <w:rFonts w:eastAsia="Times New Roman" w:cstheme="minorHAnsi"/>
                <w:i/>
                <w:lang w:eastAsia="en-US"/>
              </w:rPr>
              <w:t xml:space="preserve">jeigu dalyvauja tiekėjų grupė, nurodomi visi dalyvių pavadinimai; </w:t>
            </w:r>
            <w:r w:rsidRPr="005D7074">
              <w:rPr>
                <w:rFonts w:eastAsia="Calibri" w:cstheme="minorHAnsi"/>
                <w:i/>
              </w:rPr>
              <w:t>jeigu pasiūlymą teikia fizinis asmuo – verslo ar individualios veiklos pažymėjimo Nr. ar pan.</w:t>
            </w:r>
            <w:r w:rsidRPr="005D7074">
              <w:rPr>
                <w:rFonts w:eastAsia="Times New Roman" w:cstheme="minorHAnsi"/>
                <w:iCs/>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7D67EBC5" w14:textId="77777777" w:rsidR="005D7074" w:rsidRPr="005D7074" w:rsidRDefault="005D7074" w:rsidP="005D7074">
            <w:pPr>
              <w:widowControl w:val="0"/>
              <w:suppressAutoHyphens/>
              <w:spacing w:after="0" w:line="240" w:lineRule="auto"/>
              <w:rPr>
                <w:rFonts w:eastAsia="Times New Roman" w:cstheme="minorHAnsi"/>
                <w:lang w:eastAsia="en-US"/>
              </w:rPr>
            </w:pPr>
          </w:p>
        </w:tc>
      </w:tr>
      <w:tr w:rsidR="005D7074" w:rsidRPr="005D7074" w14:paraId="28C28F09" w14:textId="77777777" w:rsidTr="0095759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34F98A" w14:textId="77777777" w:rsidR="005D7074" w:rsidRPr="005D7074" w:rsidRDefault="005D7074" w:rsidP="005D7074">
            <w:pPr>
              <w:widowControl w:val="0"/>
              <w:suppressAutoHyphens/>
              <w:spacing w:after="0" w:line="240" w:lineRule="auto"/>
              <w:ind w:left="34"/>
              <w:jc w:val="both"/>
              <w:rPr>
                <w:rFonts w:eastAsia="Times New Roman" w:cstheme="minorHAnsi"/>
                <w:lang w:eastAsia="en-US"/>
              </w:rPr>
            </w:pPr>
            <w:r w:rsidRPr="005D7074">
              <w:rPr>
                <w:rFonts w:eastAsia="Times New Roman" w:cstheme="minorHAnsi"/>
                <w:b/>
                <w:bCs/>
                <w:lang w:eastAsia="en-US"/>
              </w:rPr>
              <w:t xml:space="preserve">Tiekėjų grupės narys, atstovaujantis arba vadovaujantis tiekėjų grupei </w:t>
            </w:r>
            <w:r w:rsidRPr="005D7074">
              <w:rPr>
                <w:rFonts w:eastAsia="Times New Roman" w:cstheme="minorHAnsi"/>
                <w:lang w:eastAsia="en-US"/>
              </w:rPr>
              <w:t>(</w:t>
            </w:r>
            <w:r w:rsidRPr="005D7074">
              <w:rPr>
                <w:rFonts w:eastAsia="Times New Roman" w:cstheme="minorHAnsi"/>
                <w:i/>
                <w:lang w:eastAsia="en-US"/>
              </w:rPr>
              <w:t>pildoma, jei dalyvauja tiekėjų grupė</w:t>
            </w:r>
            <w:r w:rsidRPr="005D7074">
              <w:rPr>
                <w:rFonts w:eastAsia="Times New Roman" w:cstheme="minorHAnsi"/>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2755FC73" w14:textId="77777777" w:rsidR="005D7074" w:rsidRPr="005D7074" w:rsidRDefault="005D7074" w:rsidP="005D7074">
            <w:pPr>
              <w:widowControl w:val="0"/>
              <w:suppressAutoHyphens/>
              <w:spacing w:after="0" w:line="240" w:lineRule="auto"/>
              <w:rPr>
                <w:rFonts w:eastAsia="Times New Roman" w:cstheme="minorHAnsi"/>
                <w:lang w:eastAsia="en-US"/>
              </w:rPr>
            </w:pPr>
          </w:p>
        </w:tc>
      </w:tr>
      <w:tr w:rsidR="005D7074" w:rsidRPr="005D7074" w14:paraId="1B8A2167" w14:textId="77777777" w:rsidTr="0095759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F61C25" w14:textId="77777777" w:rsidR="005D7074" w:rsidRPr="005D7074" w:rsidRDefault="005D7074" w:rsidP="005D7074">
            <w:pPr>
              <w:widowControl w:val="0"/>
              <w:suppressAutoHyphens/>
              <w:spacing w:after="0" w:line="240" w:lineRule="auto"/>
              <w:ind w:left="34"/>
              <w:jc w:val="both"/>
              <w:rPr>
                <w:rFonts w:eastAsia="Times New Roman" w:cstheme="minorHAnsi"/>
                <w:lang w:eastAsia="en-US"/>
              </w:rPr>
            </w:pPr>
            <w:r w:rsidRPr="005D7074">
              <w:rPr>
                <w:rFonts w:eastAsia="Times New Roman" w:cstheme="minorHAnsi"/>
                <w:b/>
                <w:bCs/>
                <w:lang w:eastAsia="en-US"/>
              </w:rPr>
              <w:t xml:space="preserve">Tiekėjo adresas </w:t>
            </w:r>
            <w:r w:rsidRPr="005D7074">
              <w:rPr>
                <w:rFonts w:eastAsia="Times New Roman" w:cstheme="minorHAnsi"/>
                <w:iCs/>
                <w:lang w:eastAsia="en-US"/>
              </w:rPr>
              <w:t>(</w:t>
            </w:r>
            <w:r w:rsidRPr="005D7074">
              <w:rPr>
                <w:rFonts w:eastAsia="Times New Roman" w:cstheme="minorHAnsi"/>
                <w:i/>
                <w:lang w:eastAsia="en-US"/>
              </w:rPr>
              <w:t>jeigu dalyvauja tiekėjų grupė, nurodomi visų dalyvių adresai</w:t>
            </w:r>
            <w:r w:rsidRPr="005D7074">
              <w:rPr>
                <w:rFonts w:eastAsia="Times New Roman" w:cstheme="minorHAnsi"/>
                <w:iCs/>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5EA2830B" w14:textId="77777777" w:rsidR="005D7074" w:rsidRPr="005D7074" w:rsidRDefault="005D7074" w:rsidP="005D7074">
            <w:pPr>
              <w:widowControl w:val="0"/>
              <w:suppressAutoHyphens/>
              <w:spacing w:after="0" w:line="240" w:lineRule="auto"/>
              <w:ind w:left="34" w:hanging="34"/>
              <w:rPr>
                <w:rFonts w:eastAsia="Times New Roman" w:cstheme="minorHAnsi"/>
                <w:lang w:eastAsia="en-US"/>
              </w:rPr>
            </w:pPr>
          </w:p>
        </w:tc>
      </w:tr>
      <w:tr w:rsidR="005D7074" w:rsidRPr="005D7074" w14:paraId="6D210A5E" w14:textId="77777777" w:rsidTr="00957590">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302F2E" w14:textId="77777777" w:rsidR="005D7074" w:rsidRPr="005D7074" w:rsidRDefault="005D7074" w:rsidP="005D7074">
            <w:pPr>
              <w:widowControl w:val="0"/>
              <w:suppressAutoHyphens/>
              <w:spacing w:after="0" w:line="240" w:lineRule="auto"/>
              <w:ind w:left="34"/>
              <w:jc w:val="both"/>
              <w:rPr>
                <w:rFonts w:eastAsia="Times New Roman" w:cstheme="minorHAnsi"/>
                <w:b/>
                <w:bCs/>
                <w:lang w:eastAsia="en-US"/>
              </w:rPr>
            </w:pPr>
            <w:r w:rsidRPr="005D7074">
              <w:rPr>
                <w:rFonts w:eastAsia="Times New Roman" w:cstheme="minorHAnsi"/>
                <w:b/>
                <w:bCs/>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5C8ECB7B" w14:textId="77777777" w:rsidR="005D7074" w:rsidRPr="005D7074" w:rsidRDefault="005D7074" w:rsidP="005D7074">
            <w:pPr>
              <w:widowControl w:val="0"/>
              <w:suppressAutoHyphens/>
              <w:spacing w:after="0" w:line="240" w:lineRule="auto"/>
              <w:ind w:left="34" w:hanging="34"/>
              <w:rPr>
                <w:rFonts w:eastAsia="Times New Roman" w:cstheme="minorHAnsi"/>
                <w:lang w:eastAsia="en-US"/>
              </w:rPr>
            </w:pPr>
          </w:p>
        </w:tc>
      </w:tr>
    </w:tbl>
    <w:p w14:paraId="2797AC70" w14:textId="77777777" w:rsidR="007E799A" w:rsidRPr="007E799A" w:rsidRDefault="007E799A" w:rsidP="007E799A">
      <w:pPr>
        <w:widowControl w:val="0"/>
        <w:tabs>
          <w:tab w:val="left" w:pos="567"/>
        </w:tabs>
        <w:suppressAutoHyphens/>
        <w:spacing w:after="0" w:line="259" w:lineRule="auto"/>
        <w:contextualSpacing/>
        <w:rPr>
          <w:rFonts w:eastAsia="Calibri" w:cstheme="minorHAnsi"/>
          <w:b/>
          <w:bCs/>
          <w:lang w:eastAsia="en-US"/>
        </w:rPr>
      </w:pPr>
    </w:p>
    <w:p w14:paraId="00BF1AEF" w14:textId="77777777" w:rsidR="007E799A" w:rsidRPr="007E799A" w:rsidRDefault="007E799A" w:rsidP="007E799A">
      <w:pPr>
        <w:widowControl w:val="0"/>
        <w:tabs>
          <w:tab w:val="left" w:pos="567"/>
        </w:tabs>
        <w:suppressAutoHyphens/>
        <w:spacing w:line="259" w:lineRule="auto"/>
        <w:contextualSpacing/>
        <w:jc w:val="center"/>
        <w:rPr>
          <w:rFonts w:eastAsia="Calibri" w:cstheme="minorHAnsi"/>
          <w:b/>
          <w:bCs/>
          <w:lang w:eastAsia="en-US"/>
        </w:rPr>
      </w:pPr>
      <w:r w:rsidRPr="007E799A">
        <w:rPr>
          <w:rFonts w:eastAsia="Calibri" w:cstheme="minorHAnsi"/>
          <w:b/>
          <w:bCs/>
          <w:lang w:eastAsia="en-US"/>
        </w:rPr>
        <w:t>2. INFORMACIJA APIE ŽINOMUS SUBTIEKĖJUS IR JIEMS PERDUODAMA VYKDYTI SUTARTIE DALIS</w:t>
      </w:r>
    </w:p>
    <w:p w14:paraId="3E78F8EC" w14:textId="77777777" w:rsidR="007E799A" w:rsidRPr="007E799A" w:rsidRDefault="007E799A" w:rsidP="007E799A">
      <w:pPr>
        <w:suppressAutoHyphens/>
        <w:spacing w:after="0" w:line="240" w:lineRule="auto"/>
        <w:ind w:left="567"/>
        <w:contextualSpacing/>
        <w:jc w:val="center"/>
        <w:rPr>
          <w:rFonts w:eastAsia="Calibri" w:cstheme="minorHAnsi"/>
          <w:i/>
          <w:iCs/>
          <w:color w:val="000000"/>
          <w:lang w:eastAsia="en-US"/>
        </w:rPr>
      </w:pPr>
      <w:r w:rsidRPr="007E799A">
        <w:rPr>
          <w:rFonts w:eastAsia="Calibri" w:cstheme="minorHAnsi"/>
          <w:i/>
          <w:iCs/>
          <w:color w:val="000000"/>
          <w:lang w:eastAsia="en-US"/>
        </w:rPr>
        <w:t>(pildoma, jei tiekėjas pasitelkia subtiekėjus)</w:t>
      </w:r>
    </w:p>
    <w:p w14:paraId="41F2551F" w14:textId="77777777" w:rsidR="007E799A" w:rsidRPr="007E799A" w:rsidRDefault="007E799A" w:rsidP="007E799A">
      <w:pPr>
        <w:suppressAutoHyphens/>
        <w:spacing w:after="0" w:line="240" w:lineRule="auto"/>
        <w:ind w:left="567"/>
        <w:contextualSpacing/>
        <w:jc w:val="center"/>
        <w:rPr>
          <w:rFonts w:eastAsia="Cambria" w:cstheme="minorHAnsi"/>
        </w:rPr>
      </w:pPr>
      <w:r w:rsidRPr="007E799A">
        <w:rPr>
          <w:rFonts w:eastAsia="Cambria" w:cstheme="minorHAnsi"/>
        </w:rPr>
        <w:t>Dėl kiekvieno pasitelkiamo subtiekėjo tiekėjas turi papildomai pateikti atskirą, to (-ų) subtiekėjo (-ų) tinkamai užpildytą ir pasirašytą EBVPD formą.</w:t>
      </w:r>
    </w:p>
    <w:p w14:paraId="08B84DF9" w14:textId="77777777" w:rsidR="007E799A" w:rsidRPr="007E799A" w:rsidRDefault="007E799A" w:rsidP="007E799A">
      <w:pPr>
        <w:suppressAutoHyphens/>
        <w:spacing w:after="0" w:line="240" w:lineRule="auto"/>
        <w:ind w:left="567"/>
        <w:contextualSpacing/>
        <w:jc w:val="center"/>
        <w:rPr>
          <w:rFonts w:eastAsia="Cambria" w:cstheme="minorHAnsi"/>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7E799A" w:rsidRPr="007E799A" w14:paraId="1FCDE569" w14:textId="77777777" w:rsidTr="00957590">
        <w:trPr>
          <w:trHeight w:val="19"/>
        </w:trPr>
        <w:tc>
          <w:tcPr>
            <w:tcW w:w="847" w:type="dxa"/>
            <w:shd w:val="clear" w:color="auto" w:fill="F2F2F2" w:themeFill="background1" w:themeFillShade="F2"/>
            <w:vAlign w:val="center"/>
          </w:tcPr>
          <w:p w14:paraId="2193F66B" w14:textId="77777777" w:rsidR="007E799A" w:rsidRPr="007E799A" w:rsidRDefault="007E799A" w:rsidP="007E799A">
            <w:pPr>
              <w:jc w:val="center"/>
              <w:rPr>
                <w:rFonts w:cstheme="minorHAnsi"/>
                <w:b/>
                <w:color w:val="000000"/>
              </w:rPr>
            </w:pPr>
            <w:r w:rsidRPr="007E799A">
              <w:rPr>
                <w:rFonts w:eastAsia="Calibri" w:cstheme="minorHAnsi"/>
                <w:b/>
                <w:color w:val="000000"/>
              </w:rPr>
              <w:t>Eil. Nr.</w:t>
            </w:r>
          </w:p>
        </w:tc>
        <w:tc>
          <w:tcPr>
            <w:tcW w:w="4164" w:type="dxa"/>
            <w:shd w:val="clear" w:color="auto" w:fill="F2F2F2" w:themeFill="background1" w:themeFillShade="F2"/>
            <w:vAlign w:val="center"/>
          </w:tcPr>
          <w:p w14:paraId="446119BF" w14:textId="77777777" w:rsidR="007E799A" w:rsidRPr="007E799A" w:rsidRDefault="007E799A" w:rsidP="007E799A">
            <w:pPr>
              <w:jc w:val="center"/>
              <w:rPr>
                <w:rFonts w:eastAsia="Times New Roman" w:cstheme="minorHAnsi"/>
                <w:b/>
                <w:color w:val="00000A"/>
              </w:rPr>
            </w:pPr>
            <w:r w:rsidRPr="007E799A">
              <w:rPr>
                <w:rFonts w:eastAsia="Times New Roman" w:cstheme="minorHAnsi"/>
                <w:b/>
                <w:color w:val="00000A"/>
              </w:rPr>
              <w:t>Subtiekėjo (-ų) pavadinimas</w:t>
            </w:r>
          </w:p>
          <w:p w14:paraId="5C259B09" w14:textId="77777777" w:rsidR="007E799A" w:rsidRPr="007E799A" w:rsidRDefault="007E799A" w:rsidP="007E799A">
            <w:pPr>
              <w:jc w:val="center"/>
              <w:rPr>
                <w:rFonts w:cstheme="minorHAnsi"/>
                <w:b/>
                <w:color w:val="000000"/>
              </w:rPr>
            </w:pPr>
            <w:r w:rsidRPr="007E799A">
              <w:rPr>
                <w:rFonts w:eastAsia="Times New Roman" w:cstheme="minorHAnsi"/>
                <w:b/>
                <w:color w:val="00000A"/>
              </w:rPr>
              <w:t>(-ai), kontaktiniai duomenys ir jų atstovai</w:t>
            </w:r>
          </w:p>
        </w:tc>
        <w:tc>
          <w:tcPr>
            <w:tcW w:w="3112" w:type="dxa"/>
            <w:shd w:val="clear" w:color="auto" w:fill="F2F2F2" w:themeFill="background1" w:themeFillShade="F2"/>
            <w:vAlign w:val="center"/>
          </w:tcPr>
          <w:p w14:paraId="29B9A2A1" w14:textId="77777777" w:rsidR="007E799A" w:rsidRPr="007E799A" w:rsidRDefault="007E799A" w:rsidP="007E799A">
            <w:pPr>
              <w:jc w:val="center"/>
              <w:rPr>
                <w:rFonts w:cstheme="minorHAnsi"/>
                <w:b/>
                <w:iCs/>
              </w:rPr>
            </w:pPr>
            <w:r w:rsidRPr="007E799A">
              <w:rPr>
                <w:rFonts w:eastAsia="Calibri" w:cstheme="minorHAnsi"/>
                <w:b/>
                <w:iCs/>
              </w:rPr>
              <w:t>Nurodoma, kokius sutartinius įsipareigojimus vykdys</w:t>
            </w:r>
          </w:p>
        </w:tc>
        <w:tc>
          <w:tcPr>
            <w:tcW w:w="1848" w:type="dxa"/>
            <w:shd w:val="clear" w:color="auto" w:fill="F2F2F2" w:themeFill="background1" w:themeFillShade="F2"/>
            <w:vAlign w:val="center"/>
          </w:tcPr>
          <w:p w14:paraId="51A0C5B7" w14:textId="77777777" w:rsidR="007E799A" w:rsidRPr="007E799A" w:rsidRDefault="007E799A" w:rsidP="007E799A">
            <w:pPr>
              <w:jc w:val="center"/>
              <w:rPr>
                <w:rFonts w:cstheme="minorHAnsi"/>
                <w:b/>
                <w:iCs/>
              </w:rPr>
            </w:pPr>
            <w:r w:rsidRPr="007E799A">
              <w:rPr>
                <w:rFonts w:eastAsia="Calibri" w:cstheme="minorHAnsi"/>
                <w:b/>
                <w:iCs/>
              </w:rPr>
              <w:t>Apimtis EUR arba proc.</w:t>
            </w:r>
          </w:p>
        </w:tc>
      </w:tr>
      <w:tr w:rsidR="007E799A" w:rsidRPr="007E799A" w14:paraId="4FE1BD54" w14:textId="77777777" w:rsidTr="00957590">
        <w:trPr>
          <w:trHeight w:val="19"/>
        </w:trPr>
        <w:tc>
          <w:tcPr>
            <w:tcW w:w="847" w:type="dxa"/>
            <w:vAlign w:val="center"/>
          </w:tcPr>
          <w:p w14:paraId="38E69E26" w14:textId="77777777" w:rsidR="007E799A" w:rsidRPr="007E799A" w:rsidRDefault="007E799A" w:rsidP="007E799A">
            <w:pPr>
              <w:numPr>
                <w:ilvl w:val="0"/>
                <w:numId w:val="27"/>
              </w:numPr>
              <w:contextualSpacing/>
              <w:jc w:val="center"/>
              <w:rPr>
                <w:rFonts w:cstheme="minorHAnsi"/>
                <w:lang w:bidi="en-US"/>
              </w:rPr>
            </w:pPr>
          </w:p>
        </w:tc>
        <w:tc>
          <w:tcPr>
            <w:tcW w:w="4164" w:type="dxa"/>
          </w:tcPr>
          <w:p w14:paraId="024DE9B5" w14:textId="77777777" w:rsidR="007E799A" w:rsidRPr="007E799A" w:rsidRDefault="007E799A" w:rsidP="007E799A">
            <w:pPr>
              <w:rPr>
                <w:rFonts w:cstheme="minorHAnsi"/>
                <w:color w:val="000000"/>
              </w:rPr>
            </w:pPr>
          </w:p>
        </w:tc>
        <w:tc>
          <w:tcPr>
            <w:tcW w:w="3112" w:type="dxa"/>
          </w:tcPr>
          <w:p w14:paraId="020B6653" w14:textId="77777777" w:rsidR="007E799A" w:rsidRPr="007E799A" w:rsidRDefault="007E799A" w:rsidP="007E799A">
            <w:pPr>
              <w:rPr>
                <w:rFonts w:cstheme="minorHAnsi"/>
                <w:color w:val="000000"/>
              </w:rPr>
            </w:pPr>
          </w:p>
        </w:tc>
        <w:tc>
          <w:tcPr>
            <w:tcW w:w="1848" w:type="dxa"/>
            <w:vAlign w:val="center"/>
          </w:tcPr>
          <w:p w14:paraId="0A614005" w14:textId="77777777" w:rsidR="007E799A" w:rsidRPr="007E799A" w:rsidRDefault="007E799A" w:rsidP="007E799A">
            <w:pPr>
              <w:jc w:val="center"/>
              <w:rPr>
                <w:rFonts w:cstheme="minorHAnsi"/>
                <w:color w:val="000000"/>
              </w:rPr>
            </w:pPr>
          </w:p>
        </w:tc>
      </w:tr>
      <w:tr w:rsidR="007E799A" w:rsidRPr="007E799A" w14:paraId="198BA022" w14:textId="77777777" w:rsidTr="00957590">
        <w:trPr>
          <w:trHeight w:val="19"/>
        </w:trPr>
        <w:tc>
          <w:tcPr>
            <w:tcW w:w="847" w:type="dxa"/>
            <w:vAlign w:val="center"/>
          </w:tcPr>
          <w:p w14:paraId="2229169A" w14:textId="77777777" w:rsidR="007E799A" w:rsidRPr="007E799A" w:rsidRDefault="007E799A" w:rsidP="007E799A">
            <w:pPr>
              <w:contextualSpacing/>
              <w:rPr>
                <w:rFonts w:cstheme="minorHAnsi"/>
                <w:lang w:bidi="en-US"/>
              </w:rPr>
            </w:pPr>
            <w:r w:rsidRPr="007E799A">
              <w:rPr>
                <w:rFonts w:eastAsia="Calibri" w:cstheme="minorHAnsi"/>
                <w:bCs/>
                <w:lang w:bidi="en-US"/>
              </w:rPr>
              <w:t>...</w:t>
            </w:r>
          </w:p>
        </w:tc>
        <w:tc>
          <w:tcPr>
            <w:tcW w:w="4164" w:type="dxa"/>
          </w:tcPr>
          <w:p w14:paraId="1D54E678" w14:textId="77777777" w:rsidR="007E799A" w:rsidRPr="007E799A" w:rsidRDefault="007E799A" w:rsidP="007E799A">
            <w:pPr>
              <w:rPr>
                <w:rFonts w:cstheme="minorHAnsi"/>
                <w:color w:val="000000"/>
              </w:rPr>
            </w:pPr>
          </w:p>
        </w:tc>
        <w:tc>
          <w:tcPr>
            <w:tcW w:w="3112" w:type="dxa"/>
          </w:tcPr>
          <w:p w14:paraId="5D1A38DF" w14:textId="77777777" w:rsidR="007E799A" w:rsidRPr="007E799A" w:rsidRDefault="007E799A" w:rsidP="007E799A">
            <w:pPr>
              <w:rPr>
                <w:rFonts w:cstheme="minorHAnsi"/>
                <w:color w:val="000000"/>
              </w:rPr>
            </w:pPr>
          </w:p>
        </w:tc>
        <w:tc>
          <w:tcPr>
            <w:tcW w:w="1848" w:type="dxa"/>
            <w:vAlign w:val="center"/>
          </w:tcPr>
          <w:p w14:paraId="5204B474" w14:textId="77777777" w:rsidR="007E799A" w:rsidRPr="007E799A" w:rsidRDefault="007E799A" w:rsidP="007E799A">
            <w:pPr>
              <w:jc w:val="center"/>
              <w:rPr>
                <w:rFonts w:cstheme="minorHAnsi"/>
                <w:color w:val="000000"/>
              </w:rPr>
            </w:pPr>
          </w:p>
        </w:tc>
      </w:tr>
    </w:tbl>
    <w:p w14:paraId="1C8AF199" w14:textId="77777777" w:rsidR="00516A12" w:rsidRDefault="00516A12" w:rsidP="00516A12">
      <w:pPr>
        <w:suppressAutoHyphens/>
        <w:spacing w:after="0" w:line="240" w:lineRule="auto"/>
        <w:contextualSpacing/>
        <w:jc w:val="both"/>
        <w:rPr>
          <w:rFonts w:eastAsia="Calibri" w:cstheme="minorHAnsi"/>
          <w:i/>
          <w:iCs/>
          <w:color w:val="000000"/>
          <w:lang w:eastAsia="en-US"/>
        </w:rPr>
      </w:pPr>
    </w:p>
    <w:p w14:paraId="19634BBB" w14:textId="77777777" w:rsidR="00800647" w:rsidRPr="00516A12" w:rsidRDefault="00800647" w:rsidP="00516A12">
      <w:pPr>
        <w:suppressAutoHyphens/>
        <w:spacing w:after="0" w:line="240" w:lineRule="auto"/>
        <w:contextualSpacing/>
        <w:jc w:val="both"/>
        <w:rPr>
          <w:rFonts w:eastAsia="Calibri" w:cstheme="minorHAnsi"/>
          <w:i/>
          <w:iCs/>
          <w:color w:val="000000"/>
          <w:lang w:eastAsia="en-US"/>
        </w:rPr>
      </w:pPr>
    </w:p>
    <w:p w14:paraId="115D13E9" w14:textId="77777777" w:rsidR="00516A12" w:rsidRPr="00516A12" w:rsidRDefault="00516A12" w:rsidP="00516A12">
      <w:pPr>
        <w:suppressAutoHyphens/>
        <w:spacing w:after="0" w:line="240" w:lineRule="auto"/>
        <w:contextualSpacing/>
        <w:jc w:val="center"/>
        <w:rPr>
          <w:rFonts w:eastAsia="Calibri" w:cstheme="minorHAnsi"/>
          <w:b/>
          <w:bCs/>
          <w:lang w:eastAsia="en-US"/>
        </w:rPr>
      </w:pPr>
      <w:r>
        <w:rPr>
          <w:rFonts w:eastAsia="Calibri" w:cstheme="minorHAnsi"/>
          <w:b/>
          <w:bCs/>
          <w:lang w:eastAsia="en-US"/>
        </w:rPr>
        <w:lastRenderedPageBreak/>
        <w:t>3</w:t>
      </w:r>
      <w:r w:rsidRPr="00516A12">
        <w:rPr>
          <w:rFonts w:eastAsia="Calibri" w:cstheme="minorHAnsi"/>
          <w:b/>
          <w:bCs/>
          <w:lang w:eastAsia="en-US"/>
        </w:rPr>
        <w:t>. PASIŪLYMO KAINA</w:t>
      </w:r>
    </w:p>
    <w:p w14:paraId="3AD1965B" w14:textId="77777777" w:rsidR="00516A12" w:rsidRPr="00516A12" w:rsidRDefault="00516A12" w:rsidP="00516A12">
      <w:pPr>
        <w:suppressAutoHyphens/>
        <w:spacing w:after="0" w:line="240" w:lineRule="auto"/>
        <w:contextualSpacing/>
        <w:jc w:val="center"/>
        <w:rPr>
          <w:rFonts w:eastAsia="Calibri" w:cstheme="minorHAnsi"/>
          <w:b/>
          <w:bCs/>
          <w:lang w:eastAsia="en-US"/>
        </w:rPr>
      </w:pPr>
    </w:p>
    <w:p w14:paraId="1581EA31" w14:textId="77777777" w:rsidR="00516A12" w:rsidRPr="00516A12" w:rsidRDefault="00516A12" w:rsidP="00516A12">
      <w:pPr>
        <w:spacing w:after="0" w:line="240" w:lineRule="auto"/>
        <w:ind w:firstLine="426"/>
        <w:jc w:val="both"/>
      </w:pPr>
      <w:r>
        <w:t>3</w:t>
      </w:r>
      <w:r w:rsidRPr="00516A12">
        <w:t>.1.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021811" w14:textId="77777777" w:rsidR="00516A12" w:rsidRPr="00516A12" w:rsidRDefault="00516A12" w:rsidP="00516A12">
      <w:pPr>
        <w:spacing w:after="0" w:line="240" w:lineRule="auto"/>
        <w:ind w:firstLine="426"/>
        <w:jc w:val="both"/>
      </w:pPr>
      <w:r>
        <w:t>3</w:t>
      </w:r>
      <w:r w:rsidRPr="00516A12">
        <w:t>.2.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4F621BD7" w14:textId="77777777" w:rsidR="00516A12" w:rsidRPr="00516A12" w:rsidRDefault="00516A12" w:rsidP="00516A12">
      <w:pPr>
        <w:spacing w:after="0" w:line="240" w:lineRule="auto"/>
        <w:ind w:firstLine="426"/>
        <w:jc w:val="both"/>
      </w:pPr>
      <w:r>
        <w:t>3</w:t>
      </w:r>
      <w:r w:rsidRPr="00516A12">
        <w:t>.3. Jeigu pasiūlyme nurodyta kaina, išreikšta skaitmenimis, neatitinka kainos, nurodytos žodžiais, teisinga laikoma kaina, nurodytos žodžiais.</w:t>
      </w:r>
    </w:p>
    <w:p w14:paraId="01D2F4E1" w14:textId="77777777" w:rsidR="00516A12" w:rsidRDefault="00516A12" w:rsidP="00516A12">
      <w:pPr>
        <w:spacing w:after="0" w:line="240" w:lineRule="auto"/>
        <w:ind w:firstLine="426"/>
        <w:jc w:val="both"/>
      </w:pPr>
      <w:r>
        <w:t>3</w:t>
      </w:r>
      <w:r w:rsidRPr="00516A12">
        <w:t>.4.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5091330" w14:textId="750159BA" w:rsidR="0057545B" w:rsidRPr="00075FA2" w:rsidRDefault="00516A12" w:rsidP="00516A12">
      <w:pPr>
        <w:spacing w:after="0" w:line="240" w:lineRule="auto"/>
        <w:ind w:firstLine="426"/>
        <w:jc w:val="both"/>
        <w:rPr>
          <w:rFonts w:eastAsia="Calibri" w:cstheme="minorHAnsi"/>
          <w:b/>
          <w:bCs/>
          <w:iCs/>
          <w:lang w:eastAsia="en-US"/>
        </w:rPr>
      </w:pPr>
      <w:r w:rsidRPr="00075FA2">
        <w:rPr>
          <w:rFonts w:eastAsia="Calibri" w:cstheme="minorHAnsi"/>
          <w:b/>
          <w:smallCaps/>
          <w:lang w:eastAsia="en-US"/>
        </w:rPr>
        <w:t>3</w:t>
      </w:r>
      <w:r w:rsidR="00075FA2">
        <w:rPr>
          <w:rFonts w:eastAsia="Calibri" w:cstheme="minorHAnsi"/>
          <w:b/>
          <w:smallCaps/>
          <w:lang w:eastAsia="en-US"/>
        </w:rPr>
        <w:t>.5.</w:t>
      </w:r>
      <w:r w:rsidR="00734887" w:rsidRPr="00075FA2">
        <w:rPr>
          <w:rFonts w:eastAsia="Calibri" w:cstheme="minorHAnsi"/>
          <w:b/>
          <w:smallCaps/>
          <w:lang w:eastAsia="en-US"/>
        </w:rPr>
        <w:t xml:space="preserve"> </w:t>
      </w:r>
      <w:r w:rsidRPr="00075FA2">
        <w:rPr>
          <w:rFonts w:eastAsia="Calibri" w:cstheme="minorHAnsi"/>
          <w:b/>
          <w:bCs/>
          <w:iCs/>
          <w:lang w:eastAsia="en-US"/>
        </w:rPr>
        <w:t>Siūlomos šios Prekės:</w:t>
      </w:r>
    </w:p>
    <w:p w14:paraId="1831DBCE" w14:textId="3FEA3F18" w:rsidR="00516A12" w:rsidRDefault="00BA0AC8" w:rsidP="00516A12">
      <w:pPr>
        <w:spacing w:after="0" w:line="240" w:lineRule="auto"/>
        <w:ind w:firstLine="426"/>
        <w:jc w:val="both"/>
        <w:rPr>
          <w:rFonts w:eastAsia="Calibri" w:cstheme="minorHAnsi"/>
          <w:b/>
          <w:bCs/>
          <w:iCs/>
          <w:lang w:eastAsia="en-US"/>
        </w:rPr>
      </w:pPr>
      <w:r w:rsidRPr="00BA0AC8">
        <w:rPr>
          <w:rFonts w:eastAsia="Calibri" w:cstheme="minorHAnsi"/>
          <w:b/>
          <w:bCs/>
          <w:iCs/>
          <w:lang w:eastAsia="en-US"/>
        </w:rPr>
        <w:t>3.5.1.</w:t>
      </w:r>
      <w:r w:rsidR="00712052">
        <w:rPr>
          <w:rFonts w:eastAsia="Calibri" w:cstheme="minorHAnsi"/>
          <w:b/>
          <w:bCs/>
          <w:iCs/>
          <w:lang w:eastAsia="en-US"/>
        </w:rPr>
        <w:t xml:space="preserve"> Tiekėjo siūlomos prekės, atitinkančios specialiųjų pirkimo sąlygų 2 priedo reikalavimus:</w:t>
      </w:r>
    </w:p>
    <w:p w14:paraId="1228F758" w14:textId="4F6B4FB7" w:rsidR="00134356" w:rsidRPr="0043013E" w:rsidRDefault="00134356" w:rsidP="00134356">
      <w:pPr>
        <w:spacing w:after="0" w:line="240" w:lineRule="auto"/>
        <w:ind w:firstLine="426"/>
        <w:jc w:val="right"/>
        <w:rPr>
          <w:rFonts w:eastAsia="Calibri" w:cstheme="minorHAnsi"/>
          <w:bCs/>
          <w:i/>
          <w:iCs/>
          <w:lang w:eastAsia="en-US"/>
        </w:rPr>
      </w:pPr>
      <w:r w:rsidRPr="0043013E">
        <w:rPr>
          <w:rFonts w:eastAsia="Calibri" w:cstheme="minorHAnsi"/>
          <w:bCs/>
          <w:i/>
          <w:iCs/>
          <w:lang w:eastAsia="en-US"/>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4640"/>
        <w:gridCol w:w="1701"/>
        <w:gridCol w:w="1418"/>
        <w:gridCol w:w="1603"/>
      </w:tblGrid>
      <w:tr w:rsidR="000B5899" w:rsidRPr="00370D24" w14:paraId="147E1F20" w14:textId="77777777" w:rsidTr="00134356">
        <w:trPr>
          <w:trHeight w:val="963"/>
        </w:trPr>
        <w:tc>
          <w:tcPr>
            <w:tcW w:w="0" w:type="auto"/>
            <w:shd w:val="clear" w:color="auto" w:fill="E7E6E6" w:themeFill="background2"/>
          </w:tcPr>
          <w:p w14:paraId="4BCA1D44" w14:textId="77777777" w:rsidR="000B5899" w:rsidRPr="0058780A" w:rsidRDefault="000B5899" w:rsidP="0058780A">
            <w:pPr>
              <w:spacing w:after="0" w:line="240" w:lineRule="auto"/>
              <w:jc w:val="center"/>
              <w:rPr>
                <w:rFonts w:eastAsia="Calibri" w:cstheme="minorHAnsi"/>
                <w:b/>
              </w:rPr>
            </w:pPr>
            <w:r w:rsidRPr="0058780A">
              <w:rPr>
                <w:rFonts w:eastAsia="Calibri" w:cstheme="minorHAnsi"/>
                <w:b/>
              </w:rPr>
              <w:t>Eil. Nr.</w:t>
            </w:r>
          </w:p>
        </w:tc>
        <w:tc>
          <w:tcPr>
            <w:tcW w:w="4640" w:type="dxa"/>
            <w:shd w:val="clear" w:color="auto" w:fill="E7E6E6" w:themeFill="background2"/>
          </w:tcPr>
          <w:p w14:paraId="23D192B8" w14:textId="77777777" w:rsidR="000B5899" w:rsidRPr="0058780A" w:rsidRDefault="000B5899" w:rsidP="0058780A">
            <w:pPr>
              <w:spacing w:after="0" w:line="240" w:lineRule="auto"/>
              <w:jc w:val="center"/>
              <w:rPr>
                <w:rFonts w:eastAsia="Calibri" w:cstheme="minorHAnsi"/>
                <w:b/>
              </w:rPr>
            </w:pPr>
            <w:r w:rsidRPr="0058780A">
              <w:rPr>
                <w:rFonts w:eastAsia="Times New Roman" w:cstheme="minorHAnsi"/>
                <w:b/>
                <w:iCs/>
                <w:lang w:eastAsia="en-US"/>
              </w:rPr>
              <w:t>Pirkimo objektas</w:t>
            </w:r>
          </w:p>
        </w:tc>
        <w:tc>
          <w:tcPr>
            <w:tcW w:w="1701" w:type="dxa"/>
            <w:shd w:val="clear" w:color="auto" w:fill="E7E6E6" w:themeFill="background2"/>
          </w:tcPr>
          <w:p w14:paraId="39F66E97" w14:textId="77777777" w:rsidR="000B5899" w:rsidRPr="0058780A" w:rsidRDefault="000B5899" w:rsidP="0058780A">
            <w:pPr>
              <w:widowControl w:val="0"/>
              <w:suppressLineNumbers/>
              <w:suppressAutoHyphens/>
              <w:autoSpaceDN w:val="0"/>
              <w:spacing w:after="0" w:line="240" w:lineRule="auto"/>
              <w:jc w:val="center"/>
              <w:textAlignment w:val="baseline"/>
              <w:rPr>
                <w:rFonts w:eastAsia="DejaVu Sans" w:cstheme="minorHAnsi"/>
                <w:b/>
                <w:bCs/>
                <w:kern w:val="3"/>
                <w:lang w:eastAsia="zh-CN"/>
              </w:rPr>
            </w:pPr>
            <w:r w:rsidRPr="0058780A">
              <w:rPr>
                <w:rFonts w:eastAsia="DejaVu Sans" w:cstheme="minorHAnsi"/>
                <w:b/>
                <w:bCs/>
                <w:kern w:val="3"/>
                <w:lang w:eastAsia="zh-CN"/>
              </w:rPr>
              <w:t>Preliminarus kiekis</w:t>
            </w:r>
          </w:p>
          <w:p w14:paraId="3DFD7737" w14:textId="638B76ED" w:rsidR="000B5899" w:rsidRPr="0058780A" w:rsidRDefault="000B5899" w:rsidP="00EB1490">
            <w:pPr>
              <w:spacing w:after="0" w:line="240" w:lineRule="auto"/>
              <w:jc w:val="center"/>
              <w:rPr>
                <w:rFonts w:eastAsia="Calibri" w:cstheme="minorHAnsi"/>
                <w:b/>
              </w:rPr>
            </w:pPr>
            <w:r w:rsidRPr="0058780A">
              <w:rPr>
                <w:rFonts w:eastAsia="Times New Roman" w:cstheme="minorHAnsi"/>
                <w:b/>
                <w:bCs/>
                <w:lang w:eastAsia="en-US"/>
              </w:rPr>
              <w:t>(</w:t>
            </w:r>
            <w:r w:rsidR="00EB1490">
              <w:rPr>
                <w:rFonts w:eastAsia="Times New Roman" w:cstheme="minorHAnsi"/>
                <w:b/>
                <w:bCs/>
                <w:lang w:eastAsia="en-US"/>
              </w:rPr>
              <w:t>6-ių</w:t>
            </w:r>
            <w:r w:rsidR="00EB1490" w:rsidRPr="00EB1490">
              <w:rPr>
                <w:rFonts w:eastAsia="Times New Roman" w:cstheme="minorHAnsi"/>
                <w:b/>
                <w:bCs/>
                <w:lang w:eastAsia="en-US"/>
              </w:rPr>
              <w:t xml:space="preserve"> met</w:t>
            </w:r>
            <w:r w:rsidR="00EB1490">
              <w:rPr>
                <w:rFonts w:eastAsia="Times New Roman" w:cstheme="minorHAnsi"/>
                <w:b/>
                <w:bCs/>
                <w:lang w:eastAsia="en-US"/>
              </w:rPr>
              <w:t>ų</w:t>
            </w:r>
            <w:r w:rsidR="00EB1490" w:rsidRPr="00EB1490">
              <w:rPr>
                <w:rFonts w:eastAsia="Times New Roman" w:cstheme="minorHAnsi"/>
                <w:b/>
                <w:bCs/>
                <w:lang w:eastAsia="en-US"/>
              </w:rPr>
              <w:t xml:space="preserve"> </w:t>
            </w:r>
            <w:r w:rsidRPr="0058780A">
              <w:rPr>
                <w:rFonts w:eastAsia="Times New Roman" w:cstheme="minorHAnsi"/>
                <w:b/>
                <w:bCs/>
                <w:lang w:eastAsia="en-US"/>
              </w:rPr>
              <w:t>laikotarpiui), kg</w:t>
            </w:r>
          </w:p>
        </w:tc>
        <w:tc>
          <w:tcPr>
            <w:tcW w:w="1418" w:type="dxa"/>
            <w:shd w:val="clear" w:color="auto" w:fill="E7E6E6" w:themeFill="background2"/>
          </w:tcPr>
          <w:p w14:paraId="3FD34316" w14:textId="6CD15378" w:rsidR="000B5899" w:rsidRPr="0058780A" w:rsidRDefault="0058780A" w:rsidP="00A7670B">
            <w:pPr>
              <w:spacing w:after="0" w:line="240" w:lineRule="auto"/>
              <w:jc w:val="center"/>
              <w:rPr>
                <w:rFonts w:eastAsia="Calibri" w:cstheme="minorHAnsi"/>
                <w:b/>
              </w:rPr>
            </w:pPr>
            <w:r w:rsidRPr="0058780A">
              <w:rPr>
                <w:rFonts w:eastAsia="Times New Roman" w:cstheme="minorHAnsi"/>
                <w:b/>
                <w:lang w:eastAsia="en-US"/>
              </w:rPr>
              <w:t xml:space="preserve">1 kg </w:t>
            </w:r>
            <w:r w:rsidR="00A7670B">
              <w:rPr>
                <w:rFonts w:eastAsia="Times New Roman" w:cstheme="minorHAnsi"/>
                <w:b/>
                <w:lang w:eastAsia="en-US"/>
              </w:rPr>
              <w:t>kaina</w:t>
            </w:r>
            <w:r w:rsidR="000B5899" w:rsidRPr="0058780A">
              <w:rPr>
                <w:rFonts w:eastAsia="Times New Roman" w:cstheme="minorHAnsi"/>
                <w:b/>
                <w:lang w:eastAsia="en-US"/>
              </w:rPr>
              <w:t>, EUR be PVM</w:t>
            </w:r>
          </w:p>
        </w:tc>
        <w:tc>
          <w:tcPr>
            <w:tcW w:w="1603" w:type="dxa"/>
            <w:shd w:val="clear" w:color="auto" w:fill="E7E6E6" w:themeFill="background2"/>
          </w:tcPr>
          <w:p w14:paraId="1A916DC1" w14:textId="550DE7E7" w:rsidR="0058780A" w:rsidRPr="0058780A" w:rsidRDefault="000B5899" w:rsidP="0058780A">
            <w:pPr>
              <w:spacing w:after="0" w:line="240" w:lineRule="auto"/>
              <w:jc w:val="center"/>
              <w:rPr>
                <w:rFonts w:eastAsia="Times New Roman" w:cstheme="minorHAnsi"/>
                <w:b/>
                <w:lang w:eastAsia="en-US"/>
              </w:rPr>
            </w:pPr>
            <w:r w:rsidRPr="0058780A">
              <w:rPr>
                <w:rFonts w:eastAsia="Times New Roman" w:cstheme="minorHAnsi"/>
                <w:b/>
                <w:lang w:eastAsia="en-US"/>
              </w:rPr>
              <w:t>Viso kiekio kaina,</w:t>
            </w:r>
          </w:p>
          <w:p w14:paraId="26C16F1F" w14:textId="0C830CDF" w:rsidR="000B5899" w:rsidRPr="0058780A" w:rsidRDefault="000B5899" w:rsidP="0058780A">
            <w:pPr>
              <w:spacing w:after="0" w:line="240" w:lineRule="auto"/>
              <w:jc w:val="center"/>
              <w:rPr>
                <w:rFonts w:eastAsia="Times New Roman" w:cstheme="minorHAnsi"/>
                <w:b/>
                <w:lang w:eastAsia="en-US"/>
              </w:rPr>
            </w:pPr>
            <w:r w:rsidRPr="0058780A">
              <w:rPr>
                <w:rFonts w:eastAsia="Times New Roman" w:cstheme="minorHAnsi"/>
                <w:b/>
                <w:lang w:eastAsia="en-US"/>
              </w:rPr>
              <w:t>EUR</w:t>
            </w:r>
            <w:r w:rsidRPr="0058780A">
              <w:rPr>
                <w:rFonts w:eastAsia="Times New Roman" w:cstheme="minorHAnsi"/>
                <w:b/>
                <w:color w:val="FF0000"/>
                <w:lang w:eastAsia="en-US"/>
              </w:rPr>
              <w:t xml:space="preserve"> </w:t>
            </w:r>
            <w:r w:rsidRPr="0058780A">
              <w:rPr>
                <w:rFonts w:eastAsia="Times New Roman" w:cstheme="minorHAnsi"/>
                <w:b/>
                <w:lang w:eastAsia="en-US"/>
              </w:rPr>
              <w:t>be PVM</w:t>
            </w:r>
          </w:p>
          <w:p w14:paraId="65D0C0B7" w14:textId="3D29A370" w:rsidR="000B5899" w:rsidRPr="0058780A" w:rsidRDefault="000B5899" w:rsidP="0058780A">
            <w:pPr>
              <w:spacing w:after="0" w:line="240" w:lineRule="auto"/>
              <w:jc w:val="center"/>
              <w:rPr>
                <w:rFonts w:eastAsia="Calibri" w:cstheme="minorHAnsi"/>
                <w:b/>
              </w:rPr>
            </w:pPr>
            <w:r w:rsidRPr="0058780A">
              <w:rPr>
                <w:rFonts w:eastAsia="Times New Roman" w:cstheme="minorHAnsi"/>
                <w:b/>
                <w:i/>
                <w:lang w:eastAsia="en-US"/>
              </w:rPr>
              <w:t>(</w:t>
            </w:r>
            <w:r w:rsidR="0058780A" w:rsidRPr="0058780A">
              <w:rPr>
                <w:rFonts w:eastAsia="Times New Roman" w:cstheme="minorHAnsi"/>
                <w:b/>
                <w:i/>
                <w:lang w:eastAsia="en-US"/>
              </w:rPr>
              <w:t>3x4</w:t>
            </w:r>
            <w:r w:rsidRPr="0058780A">
              <w:rPr>
                <w:rFonts w:eastAsia="Times New Roman" w:cstheme="minorHAnsi"/>
                <w:b/>
                <w:i/>
                <w:lang w:eastAsia="en-US"/>
              </w:rPr>
              <w:t>)</w:t>
            </w:r>
          </w:p>
        </w:tc>
      </w:tr>
      <w:tr w:rsidR="000B5899" w:rsidRPr="0024317A" w14:paraId="55B2D061" w14:textId="77777777" w:rsidTr="00134356">
        <w:trPr>
          <w:trHeight w:val="50"/>
        </w:trPr>
        <w:tc>
          <w:tcPr>
            <w:tcW w:w="0" w:type="auto"/>
            <w:shd w:val="clear" w:color="auto" w:fill="auto"/>
          </w:tcPr>
          <w:p w14:paraId="457CBEA7" w14:textId="77777777" w:rsidR="000B5899" w:rsidRPr="0024317A" w:rsidRDefault="000B5899" w:rsidP="0024317A">
            <w:pPr>
              <w:spacing w:after="0" w:line="240" w:lineRule="auto"/>
              <w:jc w:val="center"/>
              <w:rPr>
                <w:rFonts w:eastAsia="Calibri" w:cstheme="minorHAnsi"/>
                <w:sz w:val="16"/>
              </w:rPr>
            </w:pPr>
            <w:r w:rsidRPr="0024317A">
              <w:rPr>
                <w:rFonts w:eastAsia="Calibri" w:cstheme="minorHAnsi"/>
                <w:sz w:val="16"/>
              </w:rPr>
              <w:t>1</w:t>
            </w:r>
          </w:p>
        </w:tc>
        <w:tc>
          <w:tcPr>
            <w:tcW w:w="4640" w:type="dxa"/>
            <w:shd w:val="clear" w:color="auto" w:fill="auto"/>
          </w:tcPr>
          <w:p w14:paraId="5DAAF711" w14:textId="77777777" w:rsidR="000B5899" w:rsidRPr="0024317A" w:rsidRDefault="000B5899" w:rsidP="0024317A">
            <w:pPr>
              <w:spacing w:after="0" w:line="240" w:lineRule="auto"/>
              <w:jc w:val="center"/>
              <w:rPr>
                <w:rFonts w:eastAsia="Calibri" w:cstheme="minorHAnsi"/>
                <w:sz w:val="16"/>
              </w:rPr>
            </w:pPr>
            <w:r w:rsidRPr="0024317A">
              <w:rPr>
                <w:rFonts w:eastAsia="Calibri" w:cstheme="minorHAnsi"/>
                <w:sz w:val="16"/>
              </w:rPr>
              <w:t>2</w:t>
            </w:r>
          </w:p>
        </w:tc>
        <w:tc>
          <w:tcPr>
            <w:tcW w:w="1701" w:type="dxa"/>
            <w:shd w:val="clear" w:color="auto" w:fill="auto"/>
          </w:tcPr>
          <w:p w14:paraId="02D51E52" w14:textId="77777777" w:rsidR="000B5899" w:rsidRPr="0058780A" w:rsidRDefault="000B5899" w:rsidP="0024317A">
            <w:pPr>
              <w:spacing w:after="0" w:line="240" w:lineRule="auto"/>
              <w:jc w:val="center"/>
              <w:rPr>
                <w:rFonts w:eastAsia="Calibri" w:cstheme="minorHAnsi"/>
                <w:sz w:val="16"/>
              </w:rPr>
            </w:pPr>
            <w:r w:rsidRPr="0058780A">
              <w:rPr>
                <w:rFonts w:eastAsia="Calibri" w:cstheme="minorHAnsi"/>
                <w:sz w:val="16"/>
              </w:rPr>
              <w:t>3</w:t>
            </w:r>
          </w:p>
        </w:tc>
        <w:tc>
          <w:tcPr>
            <w:tcW w:w="1418" w:type="dxa"/>
          </w:tcPr>
          <w:p w14:paraId="44F8ECC8" w14:textId="77777777" w:rsidR="000B5899" w:rsidRPr="0058780A" w:rsidRDefault="000B5899" w:rsidP="0024317A">
            <w:pPr>
              <w:spacing w:after="0" w:line="240" w:lineRule="auto"/>
              <w:jc w:val="center"/>
              <w:rPr>
                <w:rFonts w:eastAsia="Calibri" w:cstheme="minorHAnsi"/>
                <w:sz w:val="16"/>
              </w:rPr>
            </w:pPr>
            <w:r w:rsidRPr="0058780A">
              <w:rPr>
                <w:rFonts w:eastAsia="Calibri" w:cstheme="minorHAnsi"/>
                <w:sz w:val="16"/>
              </w:rPr>
              <w:t>4</w:t>
            </w:r>
          </w:p>
        </w:tc>
        <w:tc>
          <w:tcPr>
            <w:tcW w:w="1603" w:type="dxa"/>
            <w:shd w:val="clear" w:color="auto" w:fill="auto"/>
          </w:tcPr>
          <w:p w14:paraId="1CA088F5" w14:textId="77777777" w:rsidR="000B5899" w:rsidRPr="0058780A" w:rsidRDefault="000B5899" w:rsidP="0024317A">
            <w:pPr>
              <w:spacing w:after="0" w:line="240" w:lineRule="auto"/>
              <w:jc w:val="center"/>
              <w:rPr>
                <w:rFonts w:eastAsia="Calibri" w:cstheme="minorHAnsi"/>
                <w:sz w:val="16"/>
              </w:rPr>
            </w:pPr>
            <w:r w:rsidRPr="0058780A">
              <w:rPr>
                <w:rFonts w:eastAsia="Calibri" w:cstheme="minorHAnsi"/>
                <w:sz w:val="16"/>
              </w:rPr>
              <w:t>5</w:t>
            </w:r>
          </w:p>
        </w:tc>
      </w:tr>
      <w:tr w:rsidR="000B5899" w:rsidRPr="0024317A" w14:paraId="3CEF81EF" w14:textId="77777777" w:rsidTr="00134356">
        <w:trPr>
          <w:trHeight w:val="315"/>
        </w:trPr>
        <w:tc>
          <w:tcPr>
            <w:tcW w:w="0" w:type="auto"/>
            <w:shd w:val="clear" w:color="auto" w:fill="auto"/>
          </w:tcPr>
          <w:p w14:paraId="47F10DFA" w14:textId="77777777" w:rsidR="000B5899" w:rsidRPr="0024317A" w:rsidRDefault="000B5899" w:rsidP="0037179E">
            <w:pPr>
              <w:spacing w:after="0" w:line="240" w:lineRule="auto"/>
              <w:jc w:val="center"/>
              <w:rPr>
                <w:rFonts w:eastAsia="Calibri" w:cstheme="minorHAnsi"/>
              </w:rPr>
            </w:pPr>
            <w:r w:rsidRPr="0024317A">
              <w:rPr>
                <w:rFonts w:eastAsia="Calibri" w:cstheme="minorHAnsi"/>
                <w:noProof/>
              </w:rPr>
              <w:t>1.</w:t>
            </w:r>
          </w:p>
        </w:tc>
        <w:tc>
          <w:tcPr>
            <w:tcW w:w="4640" w:type="dxa"/>
            <w:shd w:val="clear" w:color="auto" w:fill="auto"/>
          </w:tcPr>
          <w:p w14:paraId="05B20983" w14:textId="77777777" w:rsidR="000B5899" w:rsidRPr="0024317A" w:rsidRDefault="000B5899" w:rsidP="000B5899">
            <w:pPr>
              <w:spacing w:after="0" w:line="240" w:lineRule="auto"/>
              <w:rPr>
                <w:rFonts w:eastAsia="Times New Roman" w:cstheme="minorHAnsi"/>
                <w:lang w:eastAsia="en-US"/>
              </w:rPr>
            </w:pPr>
            <w:r w:rsidRPr="0024317A">
              <w:rPr>
                <w:rFonts w:eastAsia="Times New Roman" w:cstheme="minorHAnsi"/>
                <w:lang w:eastAsia="en-US"/>
              </w:rPr>
              <w:t xml:space="preserve">Pašaras </w:t>
            </w:r>
            <w:r w:rsidRPr="00135C8F">
              <w:rPr>
                <w:rFonts w:eastAsia="Times New Roman" w:cstheme="minorHAnsi"/>
                <w:lang w:eastAsia="en-US"/>
              </w:rPr>
              <w:t>jauniems ir suaugusiems šunims iki 20 kg</w:t>
            </w:r>
            <w:r w:rsidRPr="00135C8F">
              <w:rPr>
                <w:rFonts w:eastAsia="Times New Roman" w:cstheme="minorHAnsi"/>
                <w:i/>
                <w:lang w:eastAsia="en-US"/>
              </w:rPr>
              <w:t xml:space="preserve"> </w:t>
            </w:r>
            <w:r w:rsidRPr="00881452">
              <w:rPr>
                <w:rFonts w:eastAsia="Times New Roman" w:cstheme="minorHAnsi"/>
                <w:i/>
                <w:color w:val="FF0000"/>
                <w:lang w:eastAsia="en-US"/>
              </w:rPr>
              <w:t>(nurodyti gamintoją)</w:t>
            </w:r>
          </w:p>
        </w:tc>
        <w:tc>
          <w:tcPr>
            <w:tcW w:w="1701" w:type="dxa"/>
            <w:shd w:val="clear" w:color="auto" w:fill="auto"/>
            <w:vAlign w:val="center"/>
          </w:tcPr>
          <w:p w14:paraId="1A23AA54" w14:textId="77777777" w:rsidR="000B5899" w:rsidRPr="0058780A" w:rsidRDefault="000B5899" w:rsidP="0024317A">
            <w:pPr>
              <w:spacing w:after="0" w:line="240" w:lineRule="auto"/>
              <w:jc w:val="center"/>
              <w:rPr>
                <w:rFonts w:eastAsia="Calibri" w:cstheme="minorHAnsi"/>
                <w:noProof/>
                <w:color w:val="FF0000"/>
              </w:rPr>
            </w:pPr>
            <w:r w:rsidRPr="0058780A">
              <w:rPr>
                <w:rFonts w:eastAsia="Times New Roman" w:cstheme="minorHAnsi"/>
                <w:lang w:eastAsia="en-US"/>
              </w:rPr>
              <w:t>2 500</w:t>
            </w:r>
          </w:p>
        </w:tc>
        <w:tc>
          <w:tcPr>
            <w:tcW w:w="1418" w:type="dxa"/>
          </w:tcPr>
          <w:p w14:paraId="654A13C8" w14:textId="77777777" w:rsidR="000B5899" w:rsidRPr="0058780A" w:rsidRDefault="000B5899" w:rsidP="0024317A">
            <w:pPr>
              <w:spacing w:after="0" w:line="240" w:lineRule="auto"/>
              <w:jc w:val="center"/>
              <w:rPr>
                <w:rFonts w:eastAsia="Calibri" w:cstheme="minorHAnsi"/>
              </w:rPr>
            </w:pPr>
          </w:p>
        </w:tc>
        <w:tc>
          <w:tcPr>
            <w:tcW w:w="1603" w:type="dxa"/>
            <w:shd w:val="clear" w:color="auto" w:fill="auto"/>
          </w:tcPr>
          <w:p w14:paraId="65E5D37E" w14:textId="77777777" w:rsidR="000B5899" w:rsidRPr="0058780A" w:rsidRDefault="000B5899" w:rsidP="0024317A">
            <w:pPr>
              <w:spacing w:after="0" w:line="240" w:lineRule="auto"/>
              <w:jc w:val="center"/>
              <w:rPr>
                <w:rFonts w:eastAsia="Calibri" w:cstheme="minorHAnsi"/>
              </w:rPr>
            </w:pPr>
          </w:p>
        </w:tc>
      </w:tr>
      <w:tr w:rsidR="000B5899" w:rsidRPr="0024317A" w14:paraId="3C1A1124" w14:textId="77777777" w:rsidTr="00134356">
        <w:trPr>
          <w:trHeight w:val="315"/>
        </w:trPr>
        <w:tc>
          <w:tcPr>
            <w:tcW w:w="0" w:type="auto"/>
            <w:shd w:val="clear" w:color="auto" w:fill="auto"/>
          </w:tcPr>
          <w:p w14:paraId="4B587CA6" w14:textId="77777777" w:rsidR="000B5899" w:rsidRPr="0024317A" w:rsidRDefault="000B5899" w:rsidP="0037179E">
            <w:pPr>
              <w:spacing w:after="0" w:line="240" w:lineRule="auto"/>
              <w:jc w:val="center"/>
              <w:rPr>
                <w:rFonts w:eastAsia="Calibri" w:cstheme="minorHAnsi"/>
                <w:noProof/>
              </w:rPr>
            </w:pPr>
            <w:r w:rsidRPr="0024317A">
              <w:rPr>
                <w:rFonts w:eastAsia="Calibri" w:cstheme="minorHAnsi"/>
                <w:noProof/>
              </w:rPr>
              <w:t>2.</w:t>
            </w:r>
          </w:p>
        </w:tc>
        <w:tc>
          <w:tcPr>
            <w:tcW w:w="4640" w:type="dxa"/>
            <w:shd w:val="clear" w:color="auto" w:fill="auto"/>
          </w:tcPr>
          <w:p w14:paraId="1CB2C971" w14:textId="77777777" w:rsidR="000B5899" w:rsidRPr="0024317A" w:rsidRDefault="000B5899" w:rsidP="000B5899">
            <w:pPr>
              <w:spacing w:after="0" w:line="240" w:lineRule="auto"/>
              <w:rPr>
                <w:rFonts w:eastAsia="Times New Roman" w:cstheme="minorHAnsi"/>
                <w:lang w:eastAsia="en-US"/>
              </w:rPr>
            </w:pPr>
            <w:r w:rsidRPr="0024317A">
              <w:rPr>
                <w:rFonts w:eastAsia="Times New Roman" w:cstheme="minorHAnsi"/>
                <w:lang w:eastAsia="en-US"/>
              </w:rPr>
              <w:t xml:space="preserve">Pašaras </w:t>
            </w:r>
            <w:r w:rsidRPr="00135C8F">
              <w:rPr>
                <w:rFonts w:eastAsia="Times New Roman" w:cstheme="minorHAnsi"/>
                <w:lang w:eastAsia="en-US"/>
              </w:rPr>
              <w:t>suaugusiems šunims nuo 20 kg</w:t>
            </w:r>
          </w:p>
          <w:p w14:paraId="11E6C56D" w14:textId="77777777" w:rsidR="000B5899" w:rsidRPr="0024317A" w:rsidRDefault="00881452" w:rsidP="000B5899">
            <w:pPr>
              <w:spacing w:after="0" w:line="240" w:lineRule="auto"/>
              <w:rPr>
                <w:rFonts w:eastAsia="Times New Roman" w:cstheme="minorHAnsi"/>
                <w:lang w:eastAsia="en-US"/>
              </w:rPr>
            </w:pPr>
            <w:r w:rsidRPr="00881452">
              <w:rPr>
                <w:rFonts w:eastAsia="Times New Roman" w:cstheme="minorHAnsi"/>
                <w:i/>
                <w:color w:val="FF0000"/>
                <w:lang w:eastAsia="en-US"/>
              </w:rPr>
              <w:t>(nurodyti gamintoją)</w:t>
            </w:r>
          </w:p>
        </w:tc>
        <w:tc>
          <w:tcPr>
            <w:tcW w:w="1701" w:type="dxa"/>
            <w:shd w:val="clear" w:color="auto" w:fill="auto"/>
            <w:vAlign w:val="center"/>
          </w:tcPr>
          <w:p w14:paraId="5D30A41D" w14:textId="77777777" w:rsidR="000B5899" w:rsidRPr="004B3C44" w:rsidRDefault="000B5899" w:rsidP="0024317A">
            <w:pPr>
              <w:spacing w:after="0" w:line="240" w:lineRule="auto"/>
              <w:jc w:val="center"/>
              <w:rPr>
                <w:rFonts w:eastAsia="Calibri" w:cstheme="minorHAnsi"/>
                <w:noProof/>
                <w:color w:val="FF0000"/>
              </w:rPr>
            </w:pPr>
            <w:r w:rsidRPr="004B3C44">
              <w:rPr>
                <w:rFonts w:eastAsia="Times New Roman" w:cstheme="minorHAnsi"/>
                <w:lang w:eastAsia="en-US"/>
              </w:rPr>
              <w:t>66 000</w:t>
            </w:r>
          </w:p>
        </w:tc>
        <w:tc>
          <w:tcPr>
            <w:tcW w:w="1418" w:type="dxa"/>
          </w:tcPr>
          <w:p w14:paraId="2E14CB3F" w14:textId="77777777" w:rsidR="000B5899" w:rsidRPr="0024317A" w:rsidRDefault="000B5899" w:rsidP="0024317A">
            <w:pPr>
              <w:spacing w:after="0" w:line="240" w:lineRule="auto"/>
              <w:jc w:val="center"/>
              <w:rPr>
                <w:rFonts w:eastAsia="Calibri" w:cstheme="minorHAnsi"/>
                <w:highlight w:val="yellow"/>
              </w:rPr>
            </w:pPr>
          </w:p>
        </w:tc>
        <w:tc>
          <w:tcPr>
            <w:tcW w:w="1603" w:type="dxa"/>
            <w:shd w:val="clear" w:color="auto" w:fill="auto"/>
          </w:tcPr>
          <w:p w14:paraId="6EC5FA23" w14:textId="77777777" w:rsidR="000B5899" w:rsidRPr="0024317A" w:rsidRDefault="000B5899" w:rsidP="0024317A">
            <w:pPr>
              <w:spacing w:after="0" w:line="240" w:lineRule="auto"/>
              <w:jc w:val="center"/>
              <w:rPr>
                <w:rFonts w:eastAsia="Calibri" w:cstheme="minorHAnsi"/>
                <w:highlight w:val="yellow"/>
              </w:rPr>
            </w:pPr>
          </w:p>
        </w:tc>
      </w:tr>
      <w:tr w:rsidR="000B5899" w:rsidRPr="0024317A" w14:paraId="483F6579" w14:textId="77777777" w:rsidTr="00134356">
        <w:trPr>
          <w:trHeight w:val="315"/>
        </w:trPr>
        <w:tc>
          <w:tcPr>
            <w:tcW w:w="0" w:type="auto"/>
            <w:shd w:val="clear" w:color="auto" w:fill="auto"/>
          </w:tcPr>
          <w:p w14:paraId="4F1078CE" w14:textId="77777777" w:rsidR="000B5899" w:rsidRPr="0024317A" w:rsidRDefault="000B5899" w:rsidP="0037179E">
            <w:pPr>
              <w:spacing w:after="0" w:line="240" w:lineRule="auto"/>
              <w:jc w:val="center"/>
              <w:rPr>
                <w:rFonts w:eastAsia="Calibri" w:cstheme="minorHAnsi"/>
                <w:noProof/>
              </w:rPr>
            </w:pPr>
            <w:r w:rsidRPr="0024317A">
              <w:rPr>
                <w:rFonts w:eastAsia="Calibri" w:cstheme="minorHAnsi"/>
                <w:noProof/>
              </w:rPr>
              <w:t>3</w:t>
            </w:r>
          </w:p>
        </w:tc>
        <w:tc>
          <w:tcPr>
            <w:tcW w:w="4640" w:type="dxa"/>
            <w:shd w:val="clear" w:color="auto" w:fill="auto"/>
          </w:tcPr>
          <w:p w14:paraId="45F751CD" w14:textId="77777777" w:rsidR="000B5899" w:rsidRPr="0024317A" w:rsidRDefault="000B5899" w:rsidP="000B5899">
            <w:pPr>
              <w:spacing w:after="0" w:line="240" w:lineRule="auto"/>
              <w:rPr>
                <w:rFonts w:eastAsia="Times New Roman" w:cstheme="minorHAnsi"/>
                <w:lang w:eastAsia="en-US"/>
              </w:rPr>
            </w:pPr>
            <w:r w:rsidRPr="0024317A">
              <w:rPr>
                <w:rFonts w:eastAsia="Times New Roman" w:cstheme="minorHAnsi"/>
                <w:lang w:eastAsia="en-US"/>
              </w:rPr>
              <w:t xml:space="preserve">Pašaras </w:t>
            </w:r>
            <w:r w:rsidRPr="00135C8F">
              <w:rPr>
                <w:rFonts w:eastAsia="Times New Roman" w:cstheme="minorHAnsi"/>
                <w:lang w:eastAsia="en-US"/>
              </w:rPr>
              <w:t>suaugusiems netoleruojantiems grūdinių kultūrų ar turintiems kitų sutrikimų šunims nuo 20 kg</w:t>
            </w:r>
            <w:r w:rsidRPr="00135C8F">
              <w:rPr>
                <w:rFonts w:eastAsia="Times New Roman" w:cstheme="minorHAnsi"/>
                <w:i/>
                <w:lang w:eastAsia="en-US"/>
              </w:rPr>
              <w:t xml:space="preserve"> </w:t>
            </w:r>
            <w:r w:rsidR="00881452" w:rsidRPr="00881452">
              <w:rPr>
                <w:rFonts w:eastAsia="Times New Roman" w:cstheme="minorHAnsi"/>
                <w:i/>
                <w:color w:val="FF0000"/>
                <w:lang w:eastAsia="en-US"/>
              </w:rPr>
              <w:t>(nurodyti gamintoją)</w:t>
            </w:r>
          </w:p>
        </w:tc>
        <w:tc>
          <w:tcPr>
            <w:tcW w:w="1701" w:type="dxa"/>
            <w:shd w:val="clear" w:color="auto" w:fill="auto"/>
            <w:vAlign w:val="center"/>
          </w:tcPr>
          <w:p w14:paraId="3C09EC95" w14:textId="77777777" w:rsidR="000B5899" w:rsidRPr="004B3C44" w:rsidRDefault="000B5899" w:rsidP="0024317A">
            <w:pPr>
              <w:spacing w:after="0" w:line="240" w:lineRule="auto"/>
              <w:jc w:val="center"/>
              <w:rPr>
                <w:rFonts w:eastAsia="Calibri" w:cstheme="minorHAnsi"/>
                <w:noProof/>
                <w:color w:val="FF0000"/>
              </w:rPr>
            </w:pPr>
            <w:r w:rsidRPr="004B3C44">
              <w:rPr>
                <w:rFonts w:eastAsia="Times New Roman" w:cstheme="minorHAnsi"/>
                <w:lang w:eastAsia="en-US"/>
              </w:rPr>
              <w:t>15 400</w:t>
            </w:r>
          </w:p>
        </w:tc>
        <w:tc>
          <w:tcPr>
            <w:tcW w:w="1418" w:type="dxa"/>
          </w:tcPr>
          <w:p w14:paraId="63C5D210" w14:textId="77777777" w:rsidR="000B5899" w:rsidRPr="0024317A" w:rsidRDefault="000B5899" w:rsidP="0024317A">
            <w:pPr>
              <w:spacing w:after="0" w:line="240" w:lineRule="auto"/>
              <w:jc w:val="center"/>
              <w:rPr>
                <w:rFonts w:eastAsia="Calibri" w:cstheme="minorHAnsi"/>
                <w:highlight w:val="yellow"/>
              </w:rPr>
            </w:pPr>
          </w:p>
        </w:tc>
        <w:tc>
          <w:tcPr>
            <w:tcW w:w="1603" w:type="dxa"/>
            <w:shd w:val="clear" w:color="auto" w:fill="auto"/>
          </w:tcPr>
          <w:p w14:paraId="3718AA05" w14:textId="77777777" w:rsidR="000B5899" w:rsidRPr="0024317A" w:rsidRDefault="000B5899" w:rsidP="0024317A">
            <w:pPr>
              <w:spacing w:after="0" w:line="240" w:lineRule="auto"/>
              <w:jc w:val="center"/>
              <w:rPr>
                <w:rFonts w:eastAsia="Calibri" w:cstheme="minorHAnsi"/>
                <w:highlight w:val="yellow"/>
              </w:rPr>
            </w:pPr>
          </w:p>
        </w:tc>
      </w:tr>
      <w:tr w:rsidR="000B5899" w:rsidRPr="00370D24" w14:paraId="1CA839C7" w14:textId="77777777" w:rsidTr="00134356">
        <w:trPr>
          <w:trHeight w:val="315"/>
        </w:trPr>
        <w:tc>
          <w:tcPr>
            <w:tcW w:w="0" w:type="auto"/>
            <w:shd w:val="clear" w:color="auto" w:fill="auto"/>
          </w:tcPr>
          <w:p w14:paraId="43249CC3" w14:textId="77777777" w:rsidR="000B5899" w:rsidRPr="00135C8F" w:rsidRDefault="000B5899" w:rsidP="0037179E">
            <w:pPr>
              <w:spacing w:after="0" w:line="240" w:lineRule="auto"/>
              <w:jc w:val="center"/>
              <w:rPr>
                <w:rFonts w:eastAsia="Calibri" w:cstheme="minorHAnsi"/>
                <w:noProof/>
              </w:rPr>
            </w:pPr>
            <w:r w:rsidRPr="00135C8F">
              <w:rPr>
                <w:rFonts w:eastAsia="Calibri" w:cstheme="minorHAnsi"/>
                <w:noProof/>
              </w:rPr>
              <w:t>4.</w:t>
            </w:r>
          </w:p>
        </w:tc>
        <w:tc>
          <w:tcPr>
            <w:tcW w:w="4640" w:type="dxa"/>
            <w:shd w:val="clear" w:color="auto" w:fill="auto"/>
          </w:tcPr>
          <w:p w14:paraId="6E9EBB74" w14:textId="77777777" w:rsidR="000B5899" w:rsidRPr="00135C8F" w:rsidRDefault="000B5899" w:rsidP="000B5899">
            <w:pPr>
              <w:spacing w:after="0" w:line="240" w:lineRule="auto"/>
              <w:rPr>
                <w:rFonts w:eastAsia="Times New Roman" w:cstheme="minorHAnsi"/>
                <w:lang w:eastAsia="en-US"/>
              </w:rPr>
            </w:pPr>
            <w:r w:rsidRPr="00135C8F">
              <w:rPr>
                <w:rFonts w:eastAsia="Times New Roman" w:cstheme="minorHAnsi"/>
                <w:lang w:eastAsia="en-US"/>
              </w:rPr>
              <w:t xml:space="preserve">Pašaras suaugusiems alergiškiems paukštienai ar turintiems kitų sutrikimų šunims nuo 20 kg </w:t>
            </w:r>
            <w:r w:rsidR="00881452" w:rsidRPr="00881452">
              <w:rPr>
                <w:rFonts w:eastAsia="Times New Roman" w:cstheme="minorHAnsi"/>
                <w:i/>
                <w:color w:val="FF0000"/>
                <w:lang w:eastAsia="en-US"/>
              </w:rPr>
              <w:t>(nurodyti gamintoją)</w:t>
            </w:r>
          </w:p>
        </w:tc>
        <w:tc>
          <w:tcPr>
            <w:tcW w:w="1701" w:type="dxa"/>
            <w:shd w:val="clear" w:color="auto" w:fill="auto"/>
            <w:vAlign w:val="center"/>
          </w:tcPr>
          <w:p w14:paraId="5A8A5071" w14:textId="77777777" w:rsidR="000B5899" w:rsidRPr="004B3C44" w:rsidRDefault="000B5899" w:rsidP="0024317A">
            <w:pPr>
              <w:spacing w:after="0" w:line="240" w:lineRule="auto"/>
              <w:jc w:val="center"/>
              <w:rPr>
                <w:rFonts w:eastAsia="Times New Roman" w:cstheme="minorHAnsi"/>
                <w:lang w:eastAsia="en-US"/>
              </w:rPr>
            </w:pPr>
            <w:r w:rsidRPr="004B3C44">
              <w:rPr>
                <w:rFonts w:eastAsia="Times New Roman" w:cstheme="minorHAnsi"/>
                <w:lang w:eastAsia="en-US"/>
              </w:rPr>
              <w:t>15 400</w:t>
            </w:r>
          </w:p>
        </w:tc>
        <w:tc>
          <w:tcPr>
            <w:tcW w:w="1418" w:type="dxa"/>
          </w:tcPr>
          <w:p w14:paraId="073CF045" w14:textId="77777777" w:rsidR="000B5899" w:rsidRPr="00370D24" w:rsidRDefault="000B5899" w:rsidP="0024317A">
            <w:pPr>
              <w:spacing w:after="0" w:line="240" w:lineRule="auto"/>
              <w:jc w:val="center"/>
              <w:rPr>
                <w:rFonts w:eastAsia="Calibri" w:cstheme="minorHAnsi"/>
                <w:highlight w:val="yellow"/>
              </w:rPr>
            </w:pPr>
          </w:p>
        </w:tc>
        <w:tc>
          <w:tcPr>
            <w:tcW w:w="1603" w:type="dxa"/>
            <w:shd w:val="clear" w:color="auto" w:fill="auto"/>
          </w:tcPr>
          <w:p w14:paraId="47DA4C26" w14:textId="77777777" w:rsidR="000B5899" w:rsidRPr="00370D24" w:rsidRDefault="000B5899" w:rsidP="0024317A">
            <w:pPr>
              <w:spacing w:after="0" w:line="240" w:lineRule="auto"/>
              <w:jc w:val="center"/>
              <w:rPr>
                <w:rFonts w:eastAsia="Calibri" w:cstheme="minorHAnsi"/>
                <w:highlight w:val="yellow"/>
              </w:rPr>
            </w:pPr>
          </w:p>
        </w:tc>
      </w:tr>
      <w:tr w:rsidR="0024317A" w:rsidRPr="0024317A" w14:paraId="30BE8693" w14:textId="77777777" w:rsidTr="00134356">
        <w:tblPrEx>
          <w:tblLook w:val="01E0" w:firstRow="1" w:lastRow="1" w:firstColumn="1" w:lastColumn="1" w:noHBand="0" w:noVBand="0"/>
        </w:tblPrEx>
        <w:tc>
          <w:tcPr>
            <w:tcW w:w="0" w:type="auto"/>
          </w:tcPr>
          <w:p w14:paraId="7CBD5750" w14:textId="77777777" w:rsidR="0024317A" w:rsidRPr="0024317A" w:rsidRDefault="0024317A" w:rsidP="0024317A">
            <w:pPr>
              <w:spacing w:after="120" w:line="240" w:lineRule="auto"/>
              <w:ind w:hanging="22"/>
              <w:jc w:val="center"/>
              <w:rPr>
                <w:rFonts w:eastAsia="Times New Roman" w:cstheme="minorHAnsi"/>
                <w:b/>
                <w:lang w:eastAsia="en-US"/>
              </w:rPr>
            </w:pPr>
          </w:p>
        </w:tc>
        <w:tc>
          <w:tcPr>
            <w:tcW w:w="7759" w:type="dxa"/>
            <w:gridSpan w:val="3"/>
            <w:vAlign w:val="center"/>
          </w:tcPr>
          <w:p w14:paraId="06CB97F8" w14:textId="509D3D60" w:rsidR="0024317A" w:rsidRPr="0024317A" w:rsidRDefault="001916A8" w:rsidP="00F713FC">
            <w:pPr>
              <w:spacing w:after="0" w:line="240" w:lineRule="auto"/>
              <w:ind w:firstLine="40"/>
              <w:jc w:val="right"/>
              <w:rPr>
                <w:rFonts w:eastAsia="Times New Roman" w:cstheme="minorHAnsi"/>
                <w:lang w:eastAsia="en-US"/>
              </w:rPr>
            </w:pPr>
            <w:r>
              <w:rPr>
                <w:rFonts w:eastAsia="Times New Roman" w:cstheme="minorHAnsi"/>
                <w:lang w:eastAsia="en-US"/>
              </w:rPr>
              <w:t xml:space="preserve">(1 lentelės) </w:t>
            </w:r>
            <w:r w:rsidR="0093305F" w:rsidRPr="00135C8F">
              <w:rPr>
                <w:rFonts w:eastAsia="Times New Roman" w:cstheme="minorHAnsi"/>
                <w:lang w:eastAsia="en-US"/>
              </w:rPr>
              <w:t>pasiūlymo kaina (Eur</w:t>
            </w:r>
            <w:r w:rsidR="0024317A" w:rsidRPr="0024317A">
              <w:rPr>
                <w:rFonts w:eastAsia="Times New Roman" w:cstheme="minorHAnsi"/>
                <w:lang w:eastAsia="en-US"/>
              </w:rPr>
              <w:t xml:space="preserve"> be PVM</w:t>
            </w:r>
            <w:r w:rsidR="0093305F" w:rsidRPr="00135C8F">
              <w:rPr>
                <w:rFonts w:eastAsia="Times New Roman" w:cstheme="minorHAnsi"/>
                <w:lang w:eastAsia="en-US"/>
              </w:rPr>
              <w:t>):</w:t>
            </w:r>
          </w:p>
        </w:tc>
        <w:tc>
          <w:tcPr>
            <w:tcW w:w="1603" w:type="dxa"/>
          </w:tcPr>
          <w:p w14:paraId="4B91BAF8" w14:textId="77777777" w:rsidR="0024317A" w:rsidRPr="0024317A" w:rsidRDefault="0024317A" w:rsidP="0024317A">
            <w:pPr>
              <w:spacing w:after="120" w:line="240" w:lineRule="auto"/>
              <w:ind w:firstLine="41"/>
              <w:jc w:val="center"/>
              <w:rPr>
                <w:rFonts w:eastAsia="Times New Roman" w:cstheme="minorHAnsi"/>
                <w:highlight w:val="yellow"/>
                <w:lang w:eastAsia="en-US"/>
              </w:rPr>
            </w:pPr>
          </w:p>
        </w:tc>
      </w:tr>
      <w:tr w:rsidR="0024317A" w:rsidRPr="0024317A" w14:paraId="68D3692C" w14:textId="77777777" w:rsidTr="00134356">
        <w:tblPrEx>
          <w:tblLook w:val="01E0" w:firstRow="1" w:lastRow="1" w:firstColumn="1" w:lastColumn="1" w:noHBand="0" w:noVBand="0"/>
        </w:tblPrEx>
        <w:tc>
          <w:tcPr>
            <w:tcW w:w="0" w:type="auto"/>
          </w:tcPr>
          <w:p w14:paraId="183D7E03" w14:textId="77777777" w:rsidR="0024317A" w:rsidRPr="0024317A" w:rsidRDefault="0024317A" w:rsidP="0024317A">
            <w:pPr>
              <w:spacing w:after="120" w:line="240" w:lineRule="auto"/>
              <w:ind w:hanging="22"/>
              <w:jc w:val="center"/>
              <w:rPr>
                <w:rFonts w:eastAsia="Times New Roman" w:cstheme="minorHAnsi"/>
                <w:b/>
                <w:lang w:eastAsia="en-US"/>
              </w:rPr>
            </w:pPr>
          </w:p>
        </w:tc>
        <w:tc>
          <w:tcPr>
            <w:tcW w:w="7759" w:type="dxa"/>
            <w:gridSpan w:val="3"/>
            <w:vAlign w:val="center"/>
          </w:tcPr>
          <w:p w14:paraId="0A17ECF2" w14:textId="418D7F4C" w:rsidR="0024317A" w:rsidRPr="0024317A" w:rsidRDefault="0093305F" w:rsidP="00734887">
            <w:pPr>
              <w:spacing w:after="0" w:line="240" w:lineRule="auto"/>
              <w:ind w:firstLine="40"/>
              <w:jc w:val="right"/>
              <w:rPr>
                <w:rFonts w:eastAsia="Times New Roman" w:cstheme="minorHAnsi"/>
                <w:lang w:eastAsia="en-US"/>
              </w:rPr>
            </w:pPr>
            <w:r w:rsidRPr="004B30C3">
              <w:rPr>
                <w:rFonts w:ascii="Calibri" w:eastAsia="Times New Roman" w:hAnsi="Calibri" w:cs="Calibri"/>
              </w:rPr>
              <w:t>PVM (</w:t>
            </w:r>
            <w:r w:rsidR="00734887" w:rsidRPr="004B30C3">
              <w:rPr>
                <w:rFonts w:ascii="Calibri" w:eastAsia="Times New Roman" w:hAnsi="Calibri" w:cs="Calibri"/>
                <w:i/>
                <w:iCs/>
              </w:rPr>
              <w:t>21 proc.</w:t>
            </w:r>
            <w:r w:rsidRPr="004B30C3">
              <w:rPr>
                <w:rFonts w:ascii="Calibri" w:eastAsia="Times New Roman" w:hAnsi="Calibri" w:cs="Calibri"/>
              </w:rPr>
              <w:t>) suma:</w:t>
            </w:r>
          </w:p>
        </w:tc>
        <w:tc>
          <w:tcPr>
            <w:tcW w:w="1603" w:type="dxa"/>
          </w:tcPr>
          <w:p w14:paraId="52E9A7B3" w14:textId="77777777" w:rsidR="0024317A" w:rsidRPr="0024317A" w:rsidRDefault="0024317A" w:rsidP="0024317A">
            <w:pPr>
              <w:spacing w:after="120" w:line="240" w:lineRule="auto"/>
              <w:ind w:firstLine="41"/>
              <w:jc w:val="center"/>
              <w:rPr>
                <w:rFonts w:eastAsia="Times New Roman" w:cstheme="minorHAnsi"/>
                <w:highlight w:val="yellow"/>
                <w:lang w:eastAsia="en-US"/>
              </w:rPr>
            </w:pPr>
          </w:p>
        </w:tc>
      </w:tr>
      <w:tr w:rsidR="0024317A" w:rsidRPr="0024317A" w14:paraId="731BB32D" w14:textId="77777777" w:rsidTr="00134356">
        <w:tblPrEx>
          <w:tblLook w:val="01E0" w:firstRow="1" w:lastRow="1" w:firstColumn="1" w:lastColumn="1" w:noHBand="0" w:noVBand="0"/>
        </w:tblPrEx>
        <w:tc>
          <w:tcPr>
            <w:tcW w:w="0" w:type="auto"/>
          </w:tcPr>
          <w:p w14:paraId="1176B373" w14:textId="77777777" w:rsidR="0024317A" w:rsidRPr="0024317A" w:rsidRDefault="0024317A" w:rsidP="0024317A">
            <w:pPr>
              <w:spacing w:after="120" w:line="240" w:lineRule="auto"/>
              <w:ind w:hanging="22"/>
              <w:jc w:val="center"/>
              <w:rPr>
                <w:rFonts w:eastAsia="Times New Roman" w:cstheme="minorHAnsi"/>
                <w:b/>
                <w:lang w:eastAsia="en-US"/>
              </w:rPr>
            </w:pPr>
          </w:p>
        </w:tc>
        <w:tc>
          <w:tcPr>
            <w:tcW w:w="7759" w:type="dxa"/>
            <w:gridSpan w:val="3"/>
            <w:vAlign w:val="center"/>
          </w:tcPr>
          <w:p w14:paraId="11CEFCED" w14:textId="368EA3E4" w:rsidR="0024317A" w:rsidRPr="0024317A" w:rsidRDefault="001916A8" w:rsidP="001916A8">
            <w:pPr>
              <w:spacing w:after="0" w:line="240" w:lineRule="auto"/>
              <w:ind w:firstLine="40"/>
              <w:jc w:val="right"/>
              <w:rPr>
                <w:rFonts w:eastAsia="Times New Roman" w:cstheme="minorHAnsi"/>
                <w:b/>
                <w:lang w:eastAsia="en-US"/>
              </w:rPr>
            </w:pPr>
            <w:r>
              <w:rPr>
                <w:rFonts w:eastAsia="Times New Roman" w:cstheme="minorHAnsi"/>
                <w:b/>
                <w:lang w:eastAsia="en-US"/>
              </w:rPr>
              <w:t xml:space="preserve">(1 lentelės) </w:t>
            </w:r>
            <w:r w:rsidR="0093305F" w:rsidRPr="00135C8F">
              <w:rPr>
                <w:rFonts w:eastAsia="Times New Roman" w:cstheme="minorHAnsi"/>
                <w:b/>
                <w:lang w:eastAsia="en-US"/>
              </w:rPr>
              <w:t xml:space="preserve">pasiūlymo kaina (Eur </w:t>
            </w:r>
            <w:r w:rsidR="0024317A" w:rsidRPr="0024317A">
              <w:rPr>
                <w:rFonts w:eastAsia="Times New Roman" w:cstheme="minorHAnsi"/>
                <w:b/>
                <w:lang w:eastAsia="en-US"/>
              </w:rPr>
              <w:t>su PVM</w:t>
            </w:r>
            <w:r w:rsidR="0093305F" w:rsidRPr="00135C8F">
              <w:rPr>
                <w:rFonts w:eastAsia="Times New Roman" w:cstheme="minorHAnsi"/>
                <w:b/>
                <w:lang w:eastAsia="en-US"/>
              </w:rPr>
              <w:t>) :</w:t>
            </w:r>
          </w:p>
        </w:tc>
        <w:tc>
          <w:tcPr>
            <w:tcW w:w="1603" w:type="dxa"/>
          </w:tcPr>
          <w:p w14:paraId="4CC9C1C6" w14:textId="77777777" w:rsidR="0024317A" w:rsidRPr="0024317A" w:rsidRDefault="0024317A" w:rsidP="0024317A">
            <w:pPr>
              <w:spacing w:after="120" w:line="240" w:lineRule="auto"/>
              <w:ind w:firstLine="41"/>
              <w:jc w:val="center"/>
              <w:rPr>
                <w:rFonts w:eastAsia="Times New Roman" w:cstheme="minorHAnsi"/>
                <w:b/>
                <w:lang w:eastAsia="en-US"/>
              </w:rPr>
            </w:pPr>
          </w:p>
        </w:tc>
      </w:tr>
    </w:tbl>
    <w:p w14:paraId="08B5B4EB" w14:textId="77777777" w:rsidR="006B0F47" w:rsidRDefault="006B0F47" w:rsidP="00ED2DB5">
      <w:pPr>
        <w:spacing w:after="0" w:line="240" w:lineRule="auto"/>
        <w:jc w:val="both"/>
        <w:rPr>
          <w:rFonts w:eastAsia="Calibri" w:cstheme="minorHAnsi"/>
          <w:b/>
          <w:bCs/>
          <w:iCs/>
          <w:lang w:eastAsia="en-US"/>
        </w:rPr>
      </w:pPr>
    </w:p>
    <w:p w14:paraId="3DEA60AE" w14:textId="77777777" w:rsidR="00FC5584" w:rsidRDefault="00FC5584" w:rsidP="00ED2DB5">
      <w:pPr>
        <w:spacing w:after="0" w:line="240" w:lineRule="auto"/>
        <w:jc w:val="both"/>
        <w:rPr>
          <w:rFonts w:eastAsia="Calibri" w:cstheme="minorHAnsi"/>
          <w:b/>
          <w:bCs/>
          <w:iCs/>
          <w:lang w:eastAsia="en-US"/>
        </w:rPr>
      </w:pPr>
    </w:p>
    <w:p w14:paraId="638BCDB9" w14:textId="77777777" w:rsidR="00FC5584" w:rsidRDefault="00FC5584" w:rsidP="00ED2DB5">
      <w:pPr>
        <w:spacing w:after="0" w:line="240" w:lineRule="auto"/>
        <w:jc w:val="both"/>
        <w:rPr>
          <w:rFonts w:eastAsia="Calibri" w:cstheme="minorHAnsi"/>
          <w:b/>
          <w:bCs/>
          <w:iCs/>
          <w:lang w:eastAsia="en-US"/>
        </w:rPr>
      </w:pPr>
    </w:p>
    <w:p w14:paraId="05601C3C" w14:textId="77777777" w:rsidR="00FC5584" w:rsidRDefault="00FC5584" w:rsidP="00ED2DB5">
      <w:pPr>
        <w:spacing w:after="0" w:line="240" w:lineRule="auto"/>
        <w:jc w:val="both"/>
        <w:rPr>
          <w:rFonts w:eastAsia="Calibri" w:cstheme="minorHAnsi"/>
          <w:b/>
          <w:bCs/>
          <w:iCs/>
          <w:lang w:eastAsia="en-US"/>
        </w:rPr>
      </w:pPr>
    </w:p>
    <w:p w14:paraId="5327DE19" w14:textId="58803177" w:rsidR="00734887" w:rsidRDefault="00734887" w:rsidP="00ED2DB5">
      <w:pPr>
        <w:spacing w:after="0" w:line="240" w:lineRule="auto"/>
        <w:jc w:val="both"/>
        <w:rPr>
          <w:rFonts w:eastAsia="Calibri" w:cstheme="minorHAnsi"/>
          <w:b/>
          <w:bCs/>
          <w:iCs/>
          <w:lang w:eastAsia="en-US"/>
        </w:rPr>
      </w:pPr>
      <w:r>
        <w:rPr>
          <w:rFonts w:eastAsia="Calibri" w:cstheme="minorHAnsi"/>
          <w:b/>
          <w:bCs/>
          <w:iCs/>
          <w:lang w:eastAsia="en-US"/>
        </w:rPr>
        <w:lastRenderedPageBreak/>
        <w:t>3.5.2. Teikėjo siūloma nuolaida</w:t>
      </w:r>
      <w:r w:rsidR="00FC5584">
        <w:rPr>
          <w:rFonts w:eastAsia="Calibri" w:cstheme="minorHAnsi"/>
          <w:b/>
          <w:bCs/>
          <w:iCs/>
          <w:lang w:eastAsia="en-US"/>
        </w:rPr>
        <w:t xml:space="preserve"> kitoms asortimento prekėms (t</w:t>
      </w:r>
      <w:r w:rsidR="00FC5584" w:rsidRPr="00FC5584">
        <w:rPr>
          <w:rFonts w:eastAsia="Calibri" w:cstheme="minorHAnsi"/>
          <w:b/>
          <w:bCs/>
          <w:iCs/>
          <w:lang w:eastAsia="en-US"/>
        </w:rPr>
        <w:t>aikomos nuolaidos dydis procentais, nuo viešai skelbiamos prekių mažmeninės kainos (nurodoma nuolaida procentais naudojant tik sveikuosius skaičius, minimali nuolaida 0 %</w:t>
      </w:r>
      <w:r w:rsidR="00FC5584">
        <w:rPr>
          <w:rFonts w:eastAsia="Calibri" w:cstheme="minorHAnsi"/>
          <w:b/>
          <w:bCs/>
          <w:iCs/>
          <w:lang w:eastAsia="en-US"/>
        </w:rPr>
        <w:t>)</w:t>
      </w:r>
      <w:r w:rsidR="00075FA2">
        <w:rPr>
          <w:rFonts w:eastAsia="Calibri" w:cstheme="minorHAnsi"/>
          <w:b/>
          <w:bCs/>
          <w:iCs/>
          <w:lang w:eastAsia="en-US"/>
        </w:rPr>
        <w:t>:</w:t>
      </w:r>
      <w:r>
        <w:rPr>
          <w:rFonts w:eastAsia="Calibri" w:cstheme="minorHAnsi"/>
          <w:b/>
          <w:bCs/>
          <w:iCs/>
          <w:lang w:eastAsia="en-US"/>
        </w:rPr>
        <w:t xml:space="preserve"> </w:t>
      </w:r>
    </w:p>
    <w:p w14:paraId="58F07B57" w14:textId="51085AB6" w:rsidR="0043013E" w:rsidRPr="0043013E" w:rsidRDefault="0043013E" w:rsidP="0043013E">
      <w:pPr>
        <w:spacing w:after="0" w:line="240" w:lineRule="auto"/>
        <w:jc w:val="right"/>
        <w:rPr>
          <w:rFonts w:eastAsia="Calibri" w:cstheme="minorHAnsi"/>
          <w:bCs/>
          <w:i/>
          <w:iCs/>
          <w:lang w:eastAsia="en-US"/>
        </w:rPr>
      </w:pPr>
      <w:r w:rsidRPr="0043013E">
        <w:rPr>
          <w:rFonts w:eastAsia="Calibri" w:cstheme="minorHAnsi"/>
          <w:bCs/>
          <w:i/>
          <w:iCs/>
          <w:lang w:eastAsia="en-US"/>
        </w:rPr>
        <w:t>2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2411"/>
        <w:gridCol w:w="1702"/>
        <w:gridCol w:w="2311"/>
      </w:tblGrid>
      <w:tr w:rsidR="005E56C7" w:rsidRPr="00370D24" w14:paraId="35C2C5C8" w14:textId="77777777" w:rsidTr="005E56C7">
        <w:trPr>
          <w:trHeight w:val="315"/>
          <w:jc w:val="center"/>
        </w:trPr>
        <w:tc>
          <w:tcPr>
            <w:tcW w:w="1776" w:type="pct"/>
            <w:shd w:val="clear" w:color="auto" w:fill="auto"/>
          </w:tcPr>
          <w:p w14:paraId="3B8036AE" w14:textId="77777777" w:rsidR="00734887" w:rsidRPr="003408BA" w:rsidRDefault="00734887" w:rsidP="003408BA">
            <w:pPr>
              <w:spacing w:after="0" w:line="240" w:lineRule="auto"/>
              <w:jc w:val="center"/>
              <w:rPr>
                <w:rFonts w:eastAsia="Times New Roman" w:cstheme="minorHAnsi"/>
                <w:b/>
                <w:lang w:eastAsia="en-US"/>
              </w:rPr>
            </w:pPr>
            <w:r w:rsidRPr="003408BA">
              <w:rPr>
                <w:rFonts w:eastAsia="Times New Roman" w:cstheme="minorHAnsi"/>
                <w:b/>
                <w:lang w:eastAsia="en-US"/>
              </w:rPr>
              <w:t>Pirkimo objektas</w:t>
            </w:r>
          </w:p>
        </w:tc>
        <w:tc>
          <w:tcPr>
            <w:tcW w:w="1210" w:type="pct"/>
            <w:shd w:val="clear" w:color="auto" w:fill="auto"/>
          </w:tcPr>
          <w:p w14:paraId="54091C9F" w14:textId="77777777" w:rsidR="00725C0A" w:rsidRDefault="00734887" w:rsidP="003408BA">
            <w:pPr>
              <w:spacing w:after="0" w:line="240" w:lineRule="auto"/>
              <w:jc w:val="center"/>
              <w:rPr>
                <w:rFonts w:eastAsia="Times New Roman" w:cstheme="minorHAnsi"/>
                <w:b/>
                <w:lang w:eastAsia="en-US"/>
              </w:rPr>
            </w:pPr>
            <w:r w:rsidRPr="003408BA">
              <w:rPr>
                <w:rFonts w:eastAsia="Times New Roman" w:cstheme="minorHAnsi"/>
                <w:b/>
                <w:lang w:eastAsia="en-US"/>
              </w:rPr>
              <w:t>Preliminari suma</w:t>
            </w:r>
            <w:r w:rsidR="00725C0A">
              <w:rPr>
                <w:rFonts w:eastAsia="Times New Roman" w:cstheme="minorHAnsi"/>
                <w:b/>
                <w:lang w:eastAsia="en-US"/>
              </w:rPr>
              <w:t>,</w:t>
            </w:r>
            <w:r w:rsidRPr="003408BA">
              <w:rPr>
                <w:rFonts w:eastAsia="Times New Roman" w:cstheme="minorHAnsi"/>
                <w:b/>
                <w:lang w:eastAsia="en-US"/>
              </w:rPr>
              <w:t xml:space="preserve"> </w:t>
            </w:r>
          </w:p>
          <w:p w14:paraId="40BE83A2" w14:textId="71B5519E" w:rsidR="00734887" w:rsidRPr="003408BA" w:rsidRDefault="00734887" w:rsidP="003408BA">
            <w:pPr>
              <w:spacing w:after="0" w:line="240" w:lineRule="auto"/>
              <w:jc w:val="center"/>
              <w:rPr>
                <w:rFonts w:eastAsia="Times New Roman" w:cstheme="minorHAnsi"/>
                <w:b/>
                <w:lang w:eastAsia="en-US"/>
              </w:rPr>
            </w:pPr>
            <w:r w:rsidRPr="003408BA">
              <w:rPr>
                <w:rFonts w:eastAsia="Times New Roman" w:cstheme="minorHAnsi"/>
                <w:b/>
                <w:lang w:eastAsia="en-US"/>
              </w:rPr>
              <w:t>Eur be PVM</w:t>
            </w:r>
          </w:p>
        </w:tc>
        <w:tc>
          <w:tcPr>
            <w:tcW w:w="854" w:type="pct"/>
          </w:tcPr>
          <w:p w14:paraId="67CCB032" w14:textId="5EC5BEB9" w:rsidR="00734887" w:rsidRPr="003408BA" w:rsidRDefault="00734887" w:rsidP="003408BA">
            <w:pPr>
              <w:spacing w:after="0" w:line="240" w:lineRule="auto"/>
              <w:jc w:val="center"/>
              <w:rPr>
                <w:rFonts w:eastAsia="Calibri" w:cstheme="minorHAnsi"/>
                <w:b/>
              </w:rPr>
            </w:pPr>
            <w:r w:rsidRPr="003408BA">
              <w:rPr>
                <w:rFonts w:eastAsia="Calibri" w:cstheme="minorHAnsi"/>
                <w:b/>
              </w:rPr>
              <w:t>Tiekėjo nuolaida</w:t>
            </w:r>
            <w:r w:rsidR="00FC4E41">
              <w:rPr>
                <w:rFonts w:eastAsia="Calibri" w:cstheme="minorHAnsi"/>
                <w:b/>
              </w:rPr>
              <w:t>,</w:t>
            </w:r>
            <w:r w:rsidRPr="003408BA">
              <w:rPr>
                <w:rFonts w:eastAsia="Calibri" w:cstheme="minorHAnsi"/>
                <w:b/>
              </w:rPr>
              <w:t xml:space="preserve"> proc.</w:t>
            </w:r>
          </w:p>
        </w:tc>
        <w:tc>
          <w:tcPr>
            <w:tcW w:w="1160" w:type="pct"/>
            <w:shd w:val="clear" w:color="auto" w:fill="auto"/>
          </w:tcPr>
          <w:p w14:paraId="2B5ACF00" w14:textId="77777777" w:rsidR="00FC4E41" w:rsidRDefault="00734887" w:rsidP="003408BA">
            <w:pPr>
              <w:spacing w:after="0" w:line="240" w:lineRule="auto"/>
              <w:jc w:val="center"/>
              <w:rPr>
                <w:rFonts w:eastAsia="Calibri" w:cstheme="minorHAnsi"/>
                <w:b/>
              </w:rPr>
            </w:pPr>
            <w:r w:rsidRPr="003408BA">
              <w:rPr>
                <w:rFonts w:eastAsia="Calibri" w:cstheme="minorHAnsi"/>
                <w:b/>
              </w:rPr>
              <w:t>Suma</w:t>
            </w:r>
            <w:r w:rsidR="00FC4E41">
              <w:rPr>
                <w:rFonts w:eastAsia="Calibri" w:cstheme="minorHAnsi"/>
                <w:b/>
              </w:rPr>
              <w:t>,</w:t>
            </w:r>
          </w:p>
          <w:p w14:paraId="32905FE8" w14:textId="45F38C51" w:rsidR="00734887" w:rsidRPr="003408BA" w:rsidRDefault="00734887" w:rsidP="003408BA">
            <w:pPr>
              <w:spacing w:after="0" w:line="240" w:lineRule="auto"/>
              <w:jc w:val="center"/>
              <w:rPr>
                <w:rFonts w:eastAsia="Calibri" w:cstheme="minorHAnsi"/>
                <w:b/>
              </w:rPr>
            </w:pPr>
            <w:r w:rsidRPr="003408BA">
              <w:rPr>
                <w:rFonts w:eastAsia="Calibri" w:cstheme="minorHAnsi"/>
                <w:b/>
              </w:rPr>
              <w:t xml:space="preserve"> Eur be PVM</w:t>
            </w:r>
          </w:p>
          <w:p w14:paraId="67BC16C7" w14:textId="35D49D6F" w:rsidR="00FC4E41" w:rsidRPr="003408BA" w:rsidRDefault="00FC4E41" w:rsidP="00FC4E41">
            <w:pPr>
              <w:spacing w:after="0" w:line="240" w:lineRule="auto"/>
              <w:jc w:val="center"/>
              <w:rPr>
                <w:rFonts w:eastAsia="Calibri" w:cstheme="minorHAnsi"/>
                <w:b/>
              </w:rPr>
            </w:pPr>
            <w:r>
              <w:rPr>
                <w:rFonts w:eastAsia="Calibri" w:cstheme="minorHAnsi"/>
                <w:b/>
              </w:rPr>
              <w:t>(</w:t>
            </w:r>
            <w:r w:rsidR="00734887" w:rsidRPr="003408BA">
              <w:rPr>
                <w:rFonts w:eastAsia="Calibri" w:cstheme="minorHAnsi"/>
                <w:b/>
              </w:rPr>
              <w:t>2-2*3:100</w:t>
            </w:r>
            <w:r>
              <w:rPr>
                <w:rFonts w:eastAsia="Calibri" w:cstheme="minorHAnsi"/>
                <w:b/>
              </w:rPr>
              <w:t>)</w:t>
            </w:r>
          </w:p>
        </w:tc>
      </w:tr>
      <w:tr w:rsidR="005E56C7" w:rsidRPr="003408BA" w14:paraId="3806DEF5" w14:textId="77777777" w:rsidTr="005E56C7">
        <w:trPr>
          <w:trHeight w:val="74"/>
          <w:jc w:val="center"/>
        </w:trPr>
        <w:tc>
          <w:tcPr>
            <w:tcW w:w="1776" w:type="pct"/>
            <w:shd w:val="clear" w:color="auto" w:fill="auto"/>
            <w:vAlign w:val="center"/>
          </w:tcPr>
          <w:p w14:paraId="0C2A5C4E" w14:textId="77777777" w:rsidR="00734887" w:rsidRPr="003408BA" w:rsidRDefault="00734887" w:rsidP="003408BA">
            <w:pPr>
              <w:spacing w:after="0" w:line="240" w:lineRule="auto"/>
              <w:jc w:val="center"/>
              <w:rPr>
                <w:rFonts w:eastAsia="Times New Roman" w:cstheme="minorHAnsi"/>
                <w:sz w:val="16"/>
                <w:lang w:eastAsia="en-US"/>
              </w:rPr>
            </w:pPr>
            <w:r w:rsidRPr="003408BA">
              <w:rPr>
                <w:rFonts w:eastAsia="Times New Roman" w:cstheme="minorHAnsi"/>
                <w:sz w:val="16"/>
                <w:lang w:eastAsia="en-US"/>
              </w:rPr>
              <w:t>1</w:t>
            </w:r>
          </w:p>
        </w:tc>
        <w:tc>
          <w:tcPr>
            <w:tcW w:w="1210" w:type="pct"/>
            <w:shd w:val="clear" w:color="auto" w:fill="auto"/>
            <w:vAlign w:val="center"/>
          </w:tcPr>
          <w:p w14:paraId="5023DD39" w14:textId="77777777" w:rsidR="00734887" w:rsidRPr="003408BA" w:rsidRDefault="00734887" w:rsidP="003408BA">
            <w:pPr>
              <w:spacing w:after="0" w:line="240" w:lineRule="auto"/>
              <w:jc w:val="center"/>
              <w:rPr>
                <w:rFonts w:eastAsia="Times New Roman" w:cstheme="minorHAnsi"/>
                <w:sz w:val="16"/>
                <w:lang w:eastAsia="en-US"/>
              </w:rPr>
            </w:pPr>
            <w:r w:rsidRPr="003408BA">
              <w:rPr>
                <w:rFonts w:eastAsia="Times New Roman" w:cstheme="minorHAnsi"/>
                <w:sz w:val="16"/>
                <w:lang w:eastAsia="en-US"/>
              </w:rPr>
              <w:t>2</w:t>
            </w:r>
          </w:p>
        </w:tc>
        <w:tc>
          <w:tcPr>
            <w:tcW w:w="854" w:type="pct"/>
            <w:vAlign w:val="center"/>
          </w:tcPr>
          <w:p w14:paraId="0AEAB917" w14:textId="77777777" w:rsidR="00734887" w:rsidRPr="003408BA" w:rsidRDefault="00734887" w:rsidP="003408BA">
            <w:pPr>
              <w:spacing w:after="0" w:line="240" w:lineRule="auto"/>
              <w:jc w:val="center"/>
              <w:rPr>
                <w:rFonts w:eastAsia="Calibri" w:cstheme="minorHAnsi"/>
                <w:sz w:val="16"/>
              </w:rPr>
            </w:pPr>
            <w:r w:rsidRPr="003408BA">
              <w:rPr>
                <w:rFonts w:eastAsia="Calibri" w:cstheme="minorHAnsi"/>
                <w:sz w:val="16"/>
              </w:rPr>
              <w:t>3</w:t>
            </w:r>
          </w:p>
        </w:tc>
        <w:tc>
          <w:tcPr>
            <w:tcW w:w="1160" w:type="pct"/>
            <w:shd w:val="clear" w:color="auto" w:fill="auto"/>
            <w:vAlign w:val="center"/>
          </w:tcPr>
          <w:p w14:paraId="69CB519D" w14:textId="77777777" w:rsidR="00734887" w:rsidRPr="003408BA" w:rsidRDefault="00734887" w:rsidP="003408BA">
            <w:pPr>
              <w:spacing w:after="0" w:line="240" w:lineRule="auto"/>
              <w:jc w:val="center"/>
              <w:rPr>
                <w:rFonts w:eastAsia="Calibri" w:cstheme="minorHAnsi"/>
                <w:sz w:val="16"/>
              </w:rPr>
            </w:pPr>
            <w:r w:rsidRPr="003408BA">
              <w:rPr>
                <w:rFonts w:eastAsia="Calibri" w:cstheme="minorHAnsi"/>
                <w:sz w:val="16"/>
              </w:rPr>
              <w:t>4</w:t>
            </w:r>
          </w:p>
        </w:tc>
      </w:tr>
      <w:tr w:rsidR="005E56C7" w:rsidRPr="00370D24" w14:paraId="72730DF0" w14:textId="77777777" w:rsidTr="005E56C7">
        <w:trPr>
          <w:trHeight w:val="315"/>
          <w:jc w:val="center"/>
        </w:trPr>
        <w:tc>
          <w:tcPr>
            <w:tcW w:w="1776" w:type="pct"/>
            <w:shd w:val="clear" w:color="auto" w:fill="auto"/>
          </w:tcPr>
          <w:p w14:paraId="7AA43E8F" w14:textId="77777777" w:rsidR="00734887" w:rsidRPr="00135C8F" w:rsidRDefault="00734887" w:rsidP="00D12429">
            <w:pPr>
              <w:spacing w:after="0" w:line="240" w:lineRule="auto"/>
              <w:rPr>
                <w:rFonts w:eastAsia="Times New Roman" w:cstheme="minorHAnsi"/>
                <w:lang w:eastAsia="en-US"/>
              </w:rPr>
            </w:pPr>
            <w:r>
              <w:rPr>
                <w:rFonts w:eastAsia="Times New Roman" w:cstheme="minorHAnsi"/>
                <w:lang w:eastAsia="en-US"/>
              </w:rPr>
              <w:t>Kitos asortimento prekės</w:t>
            </w:r>
          </w:p>
        </w:tc>
        <w:tc>
          <w:tcPr>
            <w:tcW w:w="1210" w:type="pct"/>
            <w:shd w:val="clear" w:color="auto" w:fill="auto"/>
            <w:vAlign w:val="center"/>
          </w:tcPr>
          <w:p w14:paraId="0A00E0D3" w14:textId="231709A6" w:rsidR="00734887" w:rsidRPr="00370D24" w:rsidRDefault="00665148" w:rsidP="00D12429">
            <w:pPr>
              <w:spacing w:after="0" w:line="240" w:lineRule="auto"/>
              <w:jc w:val="center"/>
              <w:rPr>
                <w:rFonts w:eastAsia="Times New Roman" w:cstheme="minorHAnsi"/>
                <w:highlight w:val="yellow"/>
                <w:lang w:eastAsia="en-US"/>
              </w:rPr>
            </w:pPr>
            <w:r>
              <w:rPr>
                <w:rFonts w:eastAsia="Times New Roman" w:cstheme="minorHAnsi"/>
                <w:lang w:eastAsia="en-US"/>
              </w:rPr>
              <w:t>3</w:t>
            </w:r>
            <w:r w:rsidR="00734887" w:rsidRPr="00E361A8">
              <w:rPr>
                <w:rFonts w:eastAsia="Times New Roman" w:cstheme="minorHAnsi"/>
                <w:lang w:eastAsia="en-US"/>
              </w:rPr>
              <w:t>00 000</w:t>
            </w:r>
          </w:p>
        </w:tc>
        <w:tc>
          <w:tcPr>
            <w:tcW w:w="854" w:type="pct"/>
          </w:tcPr>
          <w:p w14:paraId="5EBDAF47" w14:textId="77777777" w:rsidR="00734887" w:rsidRPr="00370D24" w:rsidRDefault="00734887" w:rsidP="00D12429">
            <w:pPr>
              <w:spacing w:after="0" w:line="240" w:lineRule="auto"/>
              <w:jc w:val="center"/>
              <w:rPr>
                <w:rFonts w:eastAsia="Calibri" w:cstheme="minorHAnsi"/>
                <w:highlight w:val="yellow"/>
              </w:rPr>
            </w:pPr>
          </w:p>
        </w:tc>
        <w:tc>
          <w:tcPr>
            <w:tcW w:w="1160" w:type="pct"/>
            <w:shd w:val="clear" w:color="auto" w:fill="auto"/>
          </w:tcPr>
          <w:p w14:paraId="2DFA3293" w14:textId="77777777" w:rsidR="00734887" w:rsidRPr="00370D24" w:rsidRDefault="00734887" w:rsidP="00D12429">
            <w:pPr>
              <w:spacing w:after="0" w:line="240" w:lineRule="auto"/>
              <w:jc w:val="center"/>
              <w:rPr>
                <w:rFonts w:eastAsia="Calibri" w:cstheme="minorHAnsi"/>
                <w:highlight w:val="yellow"/>
              </w:rPr>
            </w:pPr>
          </w:p>
        </w:tc>
      </w:tr>
      <w:tr w:rsidR="001916A8" w:rsidRPr="00370D24" w14:paraId="160FEADB" w14:textId="77777777" w:rsidTr="005E56C7">
        <w:trPr>
          <w:trHeight w:val="315"/>
          <w:jc w:val="center"/>
        </w:trPr>
        <w:tc>
          <w:tcPr>
            <w:tcW w:w="3840" w:type="pct"/>
            <w:gridSpan w:val="3"/>
            <w:shd w:val="clear" w:color="auto" w:fill="auto"/>
            <w:vAlign w:val="center"/>
          </w:tcPr>
          <w:p w14:paraId="42EA968A" w14:textId="77777777" w:rsidR="001916A8" w:rsidRPr="00370D24" w:rsidRDefault="001916A8" w:rsidP="00577146">
            <w:pPr>
              <w:spacing w:after="0" w:line="240" w:lineRule="auto"/>
              <w:jc w:val="right"/>
              <w:rPr>
                <w:rFonts w:eastAsia="Calibri" w:cstheme="minorHAnsi"/>
                <w:highlight w:val="yellow"/>
              </w:rPr>
            </w:pPr>
            <w:r>
              <w:rPr>
                <w:rFonts w:eastAsia="Times New Roman" w:cstheme="minorHAnsi"/>
                <w:lang w:eastAsia="en-US"/>
              </w:rPr>
              <w:t xml:space="preserve">(2 lentelės ) </w:t>
            </w:r>
            <w:r w:rsidRPr="00135C8F">
              <w:rPr>
                <w:rFonts w:eastAsia="Times New Roman" w:cstheme="minorHAnsi"/>
                <w:lang w:eastAsia="en-US"/>
              </w:rPr>
              <w:t>pasiūlymo kaina (Eur</w:t>
            </w:r>
            <w:r w:rsidRPr="0024317A">
              <w:rPr>
                <w:rFonts w:eastAsia="Times New Roman" w:cstheme="minorHAnsi"/>
                <w:lang w:eastAsia="en-US"/>
              </w:rPr>
              <w:t xml:space="preserve"> be PVM</w:t>
            </w:r>
            <w:r w:rsidRPr="00135C8F">
              <w:rPr>
                <w:rFonts w:eastAsia="Times New Roman" w:cstheme="minorHAnsi"/>
                <w:lang w:eastAsia="en-US"/>
              </w:rPr>
              <w:t>):</w:t>
            </w:r>
          </w:p>
        </w:tc>
        <w:tc>
          <w:tcPr>
            <w:tcW w:w="1160" w:type="pct"/>
            <w:shd w:val="clear" w:color="auto" w:fill="auto"/>
          </w:tcPr>
          <w:p w14:paraId="3C9E0AC5" w14:textId="77777777" w:rsidR="001916A8" w:rsidRPr="00370D24" w:rsidRDefault="001916A8" w:rsidP="001916A8">
            <w:pPr>
              <w:spacing w:after="0" w:line="240" w:lineRule="auto"/>
              <w:jc w:val="center"/>
              <w:rPr>
                <w:rFonts w:eastAsia="Calibri" w:cstheme="minorHAnsi"/>
                <w:highlight w:val="yellow"/>
              </w:rPr>
            </w:pPr>
          </w:p>
        </w:tc>
      </w:tr>
      <w:tr w:rsidR="001916A8" w:rsidRPr="00370D24" w14:paraId="6D943599" w14:textId="77777777" w:rsidTr="005E56C7">
        <w:trPr>
          <w:trHeight w:val="315"/>
          <w:jc w:val="center"/>
        </w:trPr>
        <w:tc>
          <w:tcPr>
            <w:tcW w:w="3840" w:type="pct"/>
            <w:gridSpan w:val="3"/>
            <w:shd w:val="clear" w:color="auto" w:fill="auto"/>
            <w:vAlign w:val="center"/>
          </w:tcPr>
          <w:p w14:paraId="7BB18B60" w14:textId="77777777" w:rsidR="001916A8" w:rsidRPr="00370D24" w:rsidRDefault="001916A8" w:rsidP="00577146">
            <w:pPr>
              <w:spacing w:after="0" w:line="240" w:lineRule="auto"/>
              <w:jc w:val="right"/>
              <w:rPr>
                <w:rFonts w:eastAsia="Calibri" w:cstheme="minorHAnsi"/>
                <w:highlight w:val="yellow"/>
              </w:rPr>
            </w:pPr>
            <w:r w:rsidRPr="0059756B">
              <w:rPr>
                <w:rFonts w:ascii="Calibri" w:eastAsia="Times New Roman" w:hAnsi="Calibri" w:cs="Calibri"/>
              </w:rPr>
              <w:t>PVM (</w:t>
            </w:r>
            <w:r w:rsidRPr="0059756B">
              <w:rPr>
                <w:rFonts w:ascii="Calibri" w:eastAsia="Times New Roman" w:hAnsi="Calibri" w:cs="Calibri"/>
                <w:i/>
                <w:iCs/>
              </w:rPr>
              <w:t>21 proc.</w:t>
            </w:r>
            <w:r w:rsidRPr="0059756B">
              <w:rPr>
                <w:rFonts w:ascii="Calibri" w:eastAsia="Times New Roman" w:hAnsi="Calibri" w:cs="Calibri"/>
              </w:rPr>
              <w:t>) suma</w:t>
            </w:r>
            <w:r w:rsidRPr="00135C8F">
              <w:rPr>
                <w:rFonts w:ascii="Calibri" w:eastAsia="Times New Roman" w:hAnsi="Calibri" w:cs="Calibri"/>
              </w:rPr>
              <w:t>:</w:t>
            </w:r>
          </w:p>
        </w:tc>
        <w:tc>
          <w:tcPr>
            <w:tcW w:w="1160" w:type="pct"/>
            <w:shd w:val="clear" w:color="auto" w:fill="auto"/>
          </w:tcPr>
          <w:p w14:paraId="653CEE70" w14:textId="77777777" w:rsidR="001916A8" w:rsidRPr="00370D24" w:rsidRDefault="001916A8" w:rsidP="001916A8">
            <w:pPr>
              <w:spacing w:after="0" w:line="240" w:lineRule="auto"/>
              <w:jc w:val="center"/>
              <w:rPr>
                <w:rFonts w:eastAsia="Calibri" w:cstheme="minorHAnsi"/>
                <w:highlight w:val="yellow"/>
              </w:rPr>
            </w:pPr>
          </w:p>
        </w:tc>
      </w:tr>
      <w:tr w:rsidR="001916A8" w:rsidRPr="00370D24" w14:paraId="382F7CA7" w14:textId="77777777" w:rsidTr="005E56C7">
        <w:trPr>
          <w:trHeight w:val="315"/>
          <w:jc w:val="center"/>
        </w:trPr>
        <w:tc>
          <w:tcPr>
            <w:tcW w:w="3840" w:type="pct"/>
            <w:gridSpan w:val="3"/>
            <w:shd w:val="clear" w:color="auto" w:fill="auto"/>
            <w:vAlign w:val="center"/>
          </w:tcPr>
          <w:p w14:paraId="69D91289" w14:textId="77777777" w:rsidR="001916A8" w:rsidRPr="00370D24" w:rsidRDefault="001916A8" w:rsidP="00577146">
            <w:pPr>
              <w:spacing w:after="0" w:line="240" w:lineRule="auto"/>
              <w:jc w:val="right"/>
              <w:rPr>
                <w:rFonts w:eastAsia="Calibri" w:cstheme="minorHAnsi"/>
                <w:highlight w:val="yellow"/>
              </w:rPr>
            </w:pPr>
            <w:r>
              <w:rPr>
                <w:rFonts w:eastAsia="Times New Roman" w:cstheme="minorHAnsi"/>
                <w:b/>
                <w:lang w:eastAsia="en-US"/>
              </w:rPr>
              <w:t xml:space="preserve">(2 lentelės) </w:t>
            </w:r>
            <w:r w:rsidRPr="00135C8F">
              <w:rPr>
                <w:rFonts w:eastAsia="Times New Roman" w:cstheme="minorHAnsi"/>
                <w:b/>
                <w:lang w:eastAsia="en-US"/>
              </w:rPr>
              <w:t xml:space="preserve">pasiūlymo kaina (Eur </w:t>
            </w:r>
            <w:r w:rsidRPr="0024317A">
              <w:rPr>
                <w:rFonts w:eastAsia="Times New Roman" w:cstheme="minorHAnsi"/>
                <w:b/>
                <w:lang w:eastAsia="en-US"/>
              </w:rPr>
              <w:t>su PVM</w:t>
            </w:r>
            <w:r w:rsidRPr="00135C8F">
              <w:rPr>
                <w:rFonts w:eastAsia="Times New Roman" w:cstheme="minorHAnsi"/>
                <w:b/>
                <w:lang w:eastAsia="en-US"/>
              </w:rPr>
              <w:t>)</w:t>
            </w:r>
          </w:p>
        </w:tc>
        <w:tc>
          <w:tcPr>
            <w:tcW w:w="1160" w:type="pct"/>
            <w:shd w:val="clear" w:color="auto" w:fill="auto"/>
          </w:tcPr>
          <w:p w14:paraId="47A8F799" w14:textId="77777777" w:rsidR="001916A8" w:rsidRPr="00370D24" w:rsidRDefault="001916A8" w:rsidP="001916A8">
            <w:pPr>
              <w:spacing w:after="0" w:line="240" w:lineRule="auto"/>
              <w:jc w:val="center"/>
              <w:rPr>
                <w:rFonts w:eastAsia="Calibri" w:cstheme="minorHAnsi"/>
                <w:highlight w:val="yellow"/>
              </w:rPr>
            </w:pPr>
          </w:p>
        </w:tc>
      </w:tr>
    </w:tbl>
    <w:p w14:paraId="10CDE4DE" w14:textId="77777777" w:rsidR="006B0F47" w:rsidRDefault="006B0F47" w:rsidP="00ED2DB5">
      <w:pPr>
        <w:spacing w:after="0" w:line="240" w:lineRule="auto"/>
        <w:jc w:val="both"/>
        <w:rPr>
          <w:rFonts w:eastAsia="Calibri" w:cstheme="minorHAnsi"/>
          <w:b/>
          <w:bCs/>
          <w:iCs/>
          <w:lang w:eastAsia="en-US"/>
        </w:rPr>
      </w:pPr>
    </w:p>
    <w:p w14:paraId="45D1D617" w14:textId="7FC1273B" w:rsidR="006B0F47" w:rsidRDefault="001916A8" w:rsidP="00ED2DB5">
      <w:pPr>
        <w:spacing w:after="0" w:line="240" w:lineRule="auto"/>
        <w:jc w:val="both"/>
        <w:rPr>
          <w:rFonts w:eastAsia="Calibri" w:cstheme="minorHAnsi"/>
          <w:b/>
          <w:bCs/>
          <w:iCs/>
          <w:lang w:eastAsia="en-US"/>
        </w:rPr>
      </w:pPr>
      <w:r>
        <w:rPr>
          <w:rFonts w:eastAsia="Calibri" w:cstheme="minorHAnsi"/>
          <w:b/>
          <w:bCs/>
          <w:iCs/>
          <w:lang w:eastAsia="en-US"/>
        </w:rPr>
        <w:t>3.5.3. Bendra pasiūlymo kaina (vertinimui):</w:t>
      </w:r>
    </w:p>
    <w:p w14:paraId="300AF274" w14:textId="6CC47685" w:rsidR="0043013E" w:rsidRPr="0043013E" w:rsidRDefault="0043013E" w:rsidP="0043013E">
      <w:pPr>
        <w:spacing w:after="0" w:line="240" w:lineRule="auto"/>
        <w:jc w:val="right"/>
        <w:rPr>
          <w:rFonts w:eastAsia="Calibri" w:cstheme="minorHAnsi"/>
          <w:bCs/>
          <w:i/>
          <w:iCs/>
          <w:lang w:eastAsia="en-US"/>
        </w:rPr>
      </w:pPr>
      <w:r w:rsidRPr="0043013E">
        <w:rPr>
          <w:rFonts w:eastAsia="Calibri" w:cstheme="minorHAnsi"/>
          <w:bCs/>
          <w:i/>
          <w:iCs/>
          <w:lang w:eastAsia="en-US"/>
        </w:rPr>
        <w:t>3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1"/>
        <w:gridCol w:w="2311"/>
      </w:tblGrid>
      <w:tr w:rsidR="00FC5584" w:rsidRPr="00370D24" w14:paraId="0FC4E332" w14:textId="77777777" w:rsidTr="00303443">
        <w:trPr>
          <w:trHeight w:val="315"/>
        </w:trPr>
        <w:tc>
          <w:tcPr>
            <w:tcW w:w="3840" w:type="pct"/>
            <w:shd w:val="clear" w:color="auto" w:fill="auto"/>
            <w:vAlign w:val="center"/>
          </w:tcPr>
          <w:p w14:paraId="1E0F0819" w14:textId="77777777" w:rsidR="00FC5584" w:rsidRPr="00577146" w:rsidRDefault="00FC5584" w:rsidP="00FC5584">
            <w:pPr>
              <w:spacing w:after="0" w:line="240" w:lineRule="auto"/>
              <w:jc w:val="right"/>
              <w:rPr>
                <w:rFonts w:eastAsia="Calibri" w:cstheme="minorHAnsi"/>
                <w:highlight w:val="yellow"/>
              </w:rPr>
            </w:pPr>
            <w:r w:rsidRPr="00577146">
              <w:rPr>
                <w:rFonts w:eastAsia="Times New Roman" w:cstheme="minorHAnsi"/>
                <w:lang w:eastAsia="en-US"/>
              </w:rPr>
              <w:t>(1 lentelės) pasiūlymo kaina (Eur su PVM) :</w:t>
            </w:r>
          </w:p>
        </w:tc>
        <w:tc>
          <w:tcPr>
            <w:tcW w:w="1160" w:type="pct"/>
            <w:shd w:val="clear" w:color="auto" w:fill="auto"/>
          </w:tcPr>
          <w:p w14:paraId="41B67575" w14:textId="77777777" w:rsidR="00FC5584" w:rsidRPr="00370D24" w:rsidRDefault="00FC5584" w:rsidP="00FC5584">
            <w:pPr>
              <w:spacing w:after="0" w:line="240" w:lineRule="auto"/>
              <w:jc w:val="center"/>
              <w:rPr>
                <w:rFonts w:eastAsia="Calibri" w:cstheme="minorHAnsi"/>
                <w:highlight w:val="yellow"/>
              </w:rPr>
            </w:pPr>
          </w:p>
        </w:tc>
      </w:tr>
      <w:tr w:rsidR="00FC5584" w:rsidRPr="00370D24" w14:paraId="7191CBE9" w14:textId="77777777" w:rsidTr="00303443">
        <w:trPr>
          <w:trHeight w:val="315"/>
        </w:trPr>
        <w:tc>
          <w:tcPr>
            <w:tcW w:w="3840" w:type="pct"/>
            <w:shd w:val="clear" w:color="auto" w:fill="auto"/>
            <w:vAlign w:val="center"/>
          </w:tcPr>
          <w:p w14:paraId="0F4CB8E7" w14:textId="77777777" w:rsidR="00FC5584" w:rsidRPr="00577146" w:rsidRDefault="00FC5584" w:rsidP="00FC5584">
            <w:pPr>
              <w:spacing w:after="0" w:line="240" w:lineRule="auto"/>
              <w:jc w:val="right"/>
              <w:rPr>
                <w:rFonts w:eastAsia="Calibri" w:cstheme="minorHAnsi"/>
                <w:highlight w:val="yellow"/>
              </w:rPr>
            </w:pPr>
            <w:r w:rsidRPr="00577146">
              <w:rPr>
                <w:rFonts w:eastAsia="Times New Roman" w:cstheme="minorHAnsi"/>
                <w:lang w:eastAsia="en-US"/>
              </w:rPr>
              <w:t>(2 lentelės) pasiūlymo kaina (Eur su PVM):</w:t>
            </w:r>
          </w:p>
        </w:tc>
        <w:tc>
          <w:tcPr>
            <w:tcW w:w="1160" w:type="pct"/>
            <w:shd w:val="clear" w:color="auto" w:fill="auto"/>
          </w:tcPr>
          <w:p w14:paraId="0D5E3131" w14:textId="77777777" w:rsidR="00FC5584" w:rsidRPr="00370D24" w:rsidRDefault="00FC5584" w:rsidP="00FC5584">
            <w:pPr>
              <w:spacing w:after="0" w:line="240" w:lineRule="auto"/>
              <w:jc w:val="center"/>
              <w:rPr>
                <w:rFonts w:eastAsia="Calibri" w:cstheme="minorHAnsi"/>
                <w:highlight w:val="yellow"/>
              </w:rPr>
            </w:pPr>
          </w:p>
        </w:tc>
      </w:tr>
      <w:tr w:rsidR="00FC5584" w:rsidRPr="00370D24" w14:paraId="75561B66" w14:textId="77777777" w:rsidTr="00303443">
        <w:trPr>
          <w:trHeight w:val="315"/>
        </w:trPr>
        <w:tc>
          <w:tcPr>
            <w:tcW w:w="3840" w:type="pct"/>
            <w:shd w:val="clear" w:color="auto" w:fill="auto"/>
            <w:vAlign w:val="center"/>
          </w:tcPr>
          <w:p w14:paraId="0148A2CF" w14:textId="77777777" w:rsidR="00FC5584" w:rsidRPr="00577146" w:rsidRDefault="00FC5584" w:rsidP="00FC5584">
            <w:pPr>
              <w:spacing w:after="0" w:line="240" w:lineRule="auto"/>
              <w:jc w:val="right"/>
              <w:rPr>
                <w:rFonts w:eastAsia="Calibri" w:cstheme="minorHAnsi"/>
                <w:b/>
                <w:highlight w:val="yellow"/>
              </w:rPr>
            </w:pPr>
            <w:r w:rsidRPr="00577146">
              <w:rPr>
                <w:rFonts w:ascii="Calibri" w:eastAsia="Times New Roman" w:hAnsi="Calibri" w:cs="Calibri"/>
                <w:b/>
              </w:rPr>
              <w:t>Bendra pasiūlymo kaina vertinimui (Eur su PVM) skaičiais ir žodžiais</w:t>
            </w:r>
            <w:r w:rsidRPr="00577146">
              <w:rPr>
                <w:rFonts w:eastAsia="Times New Roman" w:cstheme="minorHAnsi"/>
                <w:b/>
                <w:lang w:eastAsia="en-US"/>
              </w:rPr>
              <w:t>:</w:t>
            </w:r>
          </w:p>
        </w:tc>
        <w:tc>
          <w:tcPr>
            <w:tcW w:w="1160" w:type="pct"/>
            <w:shd w:val="clear" w:color="auto" w:fill="auto"/>
          </w:tcPr>
          <w:p w14:paraId="5A9A87BC" w14:textId="77777777" w:rsidR="00FC5584" w:rsidRPr="00370D24" w:rsidRDefault="00FC5584" w:rsidP="00FC5584">
            <w:pPr>
              <w:spacing w:after="0" w:line="240" w:lineRule="auto"/>
              <w:jc w:val="center"/>
              <w:rPr>
                <w:rFonts w:eastAsia="Calibri" w:cstheme="minorHAnsi"/>
                <w:highlight w:val="yellow"/>
              </w:rPr>
            </w:pPr>
          </w:p>
        </w:tc>
      </w:tr>
    </w:tbl>
    <w:p w14:paraId="03661723" w14:textId="77777777" w:rsidR="001916A8" w:rsidRDefault="001916A8" w:rsidP="00ED2DB5">
      <w:pPr>
        <w:spacing w:after="0" w:line="240" w:lineRule="auto"/>
        <w:jc w:val="both"/>
        <w:rPr>
          <w:rFonts w:eastAsia="Calibri" w:cstheme="minorHAnsi"/>
          <w:b/>
          <w:bCs/>
          <w:iCs/>
          <w:lang w:eastAsia="en-US"/>
        </w:rPr>
      </w:pPr>
    </w:p>
    <w:p w14:paraId="7E924F96" w14:textId="77777777" w:rsidR="00ED2DB5" w:rsidRPr="001642AA" w:rsidRDefault="00846E64" w:rsidP="00ED2DB5">
      <w:pPr>
        <w:spacing w:after="0" w:line="240" w:lineRule="auto"/>
        <w:jc w:val="both"/>
        <w:rPr>
          <w:rFonts w:eastAsia="Calibri" w:cstheme="minorHAnsi"/>
          <w:bCs/>
          <w:iCs/>
          <w:lang w:eastAsia="en-US"/>
        </w:rPr>
      </w:pPr>
      <w:r w:rsidRPr="001642AA">
        <w:rPr>
          <w:rFonts w:eastAsia="Calibri" w:cstheme="minorHAnsi"/>
          <w:b/>
          <w:bCs/>
          <w:iCs/>
          <w:lang w:eastAsia="en-US"/>
        </w:rPr>
        <w:t>Pastab</w:t>
      </w:r>
      <w:r w:rsidR="00ED2DB5" w:rsidRPr="001642AA">
        <w:rPr>
          <w:rFonts w:eastAsia="Calibri" w:cstheme="minorHAnsi"/>
          <w:b/>
          <w:bCs/>
          <w:iCs/>
          <w:lang w:eastAsia="en-US"/>
        </w:rPr>
        <w:t>os</w:t>
      </w:r>
      <w:r w:rsidRPr="001642AA">
        <w:rPr>
          <w:rFonts w:eastAsia="Calibri" w:cstheme="minorHAnsi"/>
          <w:b/>
          <w:bCs/>
          <w:iCs/>
          <w:lang w:eastAsia="en-US"/>
        </w:rPr>
        <w:t xml:space="preserve">: </w:t>
      </w:r>
      <w:r w:rsidRPr="001642AA">
        <w:rPr>
          <w:rFonts w:eastAsia="Calibri" w:cstheme="minorHAnsi"/>
          <w:bCs/>
          <w:iCs/>
          <w:lang w:eastAsia="en-US"/>
        </w:rPr>
        <w:t xml:space="preserve"> </w:t>
      </w:r>
    </w:p>
    <w:p w14:paraId="498F8216" w14:textId="77777777" w:rsidR="00CE2DCA" w:rsidRPr="001642AA" w:rsidRDefault="00ED2DB5" w:rsidP="005F74F2">
      <w:pPr>
        <w:spacing w:after="0" w:line="240" w:lineRule="auto"/>
        <w:jc w:val="both"/>
        <w:rPr>
          <w:rFonts w:eastAsia="Calibri" w:cstheme="minorHAnsi"/>
          <w:bCs/>
          <w:iCs/>
          <w:lang w:eastAsia="en-US"/>
        </w:rPr>
      </w:pPr>
      <w:r w:rsidRPr="001642AA">
        <w:rPr>
          <w:rFonts w:eastAsia="Calibri" w:cstheme="minorHAnsi"/>
          <w:bCs/>
          <w:iCs/>
          <w:lang w:eastAsia="en-US"/>
        </w:rPr>
        <w:t xml:space="preserve">1. Tiekėjas privalo siūlyti </w:t>
      </w:r>
      <w:r w:rsidRPr="001642AA">
        <w:rPr>
          <w:rFonts w:eastAsia="Calibri" w:cstheme="minorHAnsi"/>
          <w:b/>
          <w:bCs/>
          <w:iCs/>
          <w:lang w:eastAsia="en-US"/>
        </w:rPr>
        <w:t>to paties gamintojo</w:t>
      </w:r>
      <w:r w:rsidRPr="001642AA">
        <w:rPr>
          <w:rFonts w:eastAsia="Calibri" w:cstheme="minorHAnsi"/>
          <w:bCs/>
          <w:iCs/>
          <w:lang w:eastAsia="en-US"/>
        </w:rPr>
        <w:t xml:space="preserve"> pašarą jauniems </w:t>
      </w:r>
      <w:r w:rsidR="00A506CB" w:rsidRPr="001642AA">
        <w:rPr>
          <w:rFonts w:eastAsia="Calibri" w:cstheme="minorHAnsi"/>
          <w:bCs/>
          <w:iCs/>
          <w:lang w:eastAsia="en-US"/>
        </w:rPr>
        <w:t>ir suaugusiems šunims iki 20 kg</w:t>
      </w:r>
      <w:r w:rsidR="00881452" w:rsidRPr="001642AA">
        <w:rPr>
          <w:rFonts w:eastAsia="Calibri" w:cstheme="minorHAnsi"/>
          <w:bCs/>
          <w:iCs/>
          <w:lang w:eastAsia="en-US"/>
        </w:rPr>
        <w:t xml:space="preserve"> bei</w:t>
      </w:r>
      <w:r w:rsidR="00A506CB" w:rsidRPr="001642AA">
        <w:rPr>
          <w:rFonts w:eastAsia="Calibri" w:cstheme="minorHAnsi"/>
          <w:bCs/>
          <w:iCs/>
          <w:lang w:eastAsia="en-US"/>
        </w:rPr>
        <w:t xml:space="preserve"> Suaugusiems šunims nuo 20 kg</w:t>
      </w:r>
      <w:r w:rsidRPr="001642AA">
        <w:rPr>
          <w:rFonts w:eastAsia="Calibri" w:cstheme="minorHAnsi"/>
          <w:bCs/>
          <w:iCs/>
          <w:lang w:eastAsia="en-US"/>
        </w:rPr>
        <w:t xml:space="preserve">. </w:t>
      </w:r>
    </w:p>
    <w:p w14:paraId="4E041E55" w14:textId="4D18C021" w:rsidR="00ED2DB5" w:rsidRPr="001642AA" w:rsidRDefault="00ED2DB5" w:rsidP="005F74F2">
      <w:pPr>
        <w:spacing w:after="0" w:line="240" w:lineRule="auto"/>
        <w:jc w:val="both"/>
        <w:rPr>
          <w:rFonts w:eastAsia="Calibri" w:cstheme="minorHAnsi"/>
          <w:bCs/>
          <w:iCs/>
          <w:lang w:val="en-US" w:eastAsia="en-US"/>
        </w:rPr>
      </w:pPr>
      <w:r w:rsidRPr="001642AA">
        <w:rPr>
          <w:rFonts w:eastAsia="Calibri" w:cstheme="minorHAnsi"/>
          <w:bCs/>
          <w:iCs/>
          <w:lang w:eastAsia="en-US"/>
        </w:rPr>
        <w:t>Kitos pašaro rūšys (</w:t>
      </w:r>
      <w:r w:rsidR="00A506CB" w:rsidRPr="001642AA">
        <w:rPr>
          <w:rFonts w:eastAsia="Times New Roman" w:cstheme="minorHAnsi"/>
          <w:lang w:eastAsia="en-US"/>
        </w:rPr>
        <w:t>Pašaras suaugusiems netoleruojantiems grūdinių kultūrų ar turintiems kitų sutrikimų šunims nuo 20 kg</w:t>
      </w:r>
      <w:r w:rsidRPr="001642AA">
        <w:rPr>
          <w:rFonts w:eastAsia="Calibri" w:cstheme="minorHAnsi"/>
          <w:bCs/>
          <w:iCs/>
          <w:lang w:eastAsia="en-US"/>
        </w:rPr>
        <w:t xml:space="preserve"> ir </w:t>
      </w:r>
      <w:r w:rsidR="00A506CB" w:rsidRPr="001642AA">
        <w:rPr>
          <w:rFonts w:eastAsia="Times New Roman" w:cstheme="minorHAnsi"/>
          <w:lang w:eastAsia="en-US"/>
        </w:rPr>
        <w:t>Pašaras suaugusiems alergiškiems paukštienai ar turintiems kitų sutrikimų šunims nuo 20 kg</w:t>
      </w:r>
      <w:r w:rsidRPr="001642AA">
        <w:rPr>
          <w:rFonts w:eastAsia="Calibri" w:cstheme="minorHAnsi"/>
          <w:bCs/>
          <w:iCs/>
          <w:lang w:eastAsia="en-US"/>
        </w:rPr>
        <w:t xml:space="preserve">) gali būti </w:t>
      </w:r>
      <w:r w:rsidRPr="001642AA">
        <w:rPr>
          <w:rFonts w:eastAsia="Calibri" w:cstheme="minorHAnsi"/>
          <w:b/>
          <w:bCs/>
          <w:iCs/>
          <w:lang w:eastAsia="en-US"/>
        </w:rPr>
        <w:t>skirtingų gamintojų</w:t>
      </w:r>
      <w:r w:rsidRPr="001642AA">
        <w:rPr>
          <w:rFonts w:eastAsia="Calibri" w:cstheme="minorHAnsi"/>
          <w:bCs/>
          <w:iCs/>
          <w:lang w:eastAsia="en-US"/>
        </w:rPr>
        <w:t xml:space="preserve"> (prekės ženklo).</w:t>
      </w:r>
    </w:p>
    <w:p w14:paraId="0F0C9200" w14:textId="77777777" w:rsidR="00ED2DB5" w:rsidRPr="00B301B5" w:rsidRDefault="00ED2DB5" w:rsidP="005F74F2">
      <w:pPr>
        <w:spacing w:after="0" w:line="240" w:lineRule="auto"/>
        <w:jc w:val="both"/>
        <w:rPr>
          <w:rFonts w:eastAsia="Calibri" w:cstheme="minorHAnsi"/>
          <w:bCs/>
          <w:iCs/>
          <w:lang w:val="en-US" w:eastAsia="en-US"/>
        </w:rPr>
      </w:pPr>
      <w:r w:rsidRPr="001642AA">
        <w:rPr>
          <w:rFonts w:eastAsia="Times New Roman" w:cstheme="minorHAnsi"/>
          <w:bCs/>
          <w:lang w:eastAsia="en-US"/>
        </w:rPr>
        <w:t xml:space="preserve">2. </w:t>
      </w:r>
      <w:r w:rsidR="00846E64" w:rsidRPr="001642AA">
        <w:rPr>
          <w:rFonts w:eastAsia="Calibri" w:cstheme="minorHAnsi"/>
          <w:bCs/>
          <w:iCs/>
          <w:lang w:eastAsia="en-US"/>
        </w:rPr>
        <w:t>tais atvejais, kai pagal galiojančius teisės aktus Tiekėjui nereikia mokėti PVM, tiekėjas atitinkamų skilčių nepildo ir</w:t>
      </w:r>
      <w:r w:rsidR="00846E64" w:rsidRPr="00B301B5">
        <w:rPr>
          <w:rFonts w:eastAsia="Calibri" w:cstheme="minorHAnsi"/>
          <w:bCs/>
          <w:iCs/>
          <w:lang w:eastAsia="en-US"/>
        </w:rPr>
        <w:t xml:space="preserve"> nurodo priežastis, dėl kurių PVM nemoka - _________________________ .</w:t>
      </w:r>
    </w:p>
    <w:p w14:paraId="7049CBC9" w14:textId="77777777" w:rsidR="00ED2DB5" w:rsidRPr="00524284" w:rsidRDefault="00ED2DB5" w:rsidP="005F74F2">
      <w:pPr>
        <w:spacing w:after="0" w:line="240" w:lineRule="auto"/>
        <w:jc w:val="both"/>
        <w:rPr>
          <w:rFonts w:eastAsia="Times New Roman" w:cstheme="minorHAnsi"/>
        </w:rPr>
      </w:pPr>
      <w:r w:rsidRPr="00B301B5">
        <w:rPr>
          <w:rFonts w:eastAsia="Calibri" w:cstheme="minorHAnsi"/>
          <w:bCs/>
          <w:iCs/>
          <w:lang w:eastAsia="en-US"/>
        </w:rPr>
        <w:t xml:space="preserve">3. </w:t>
      </w:r>
      <w:r w:rsidR="00146AA1" w:rsidRPr="00B301B5">
        <w:rPr>
          <w:rFonts w:eastAsia="Times New Roman" w:cstheme="minorHAnsi"/>
        </w:rPr>
        <w:t>p</w:t>
      </w:r>
      <w:r w:rsidRPr="00B301B5">
        <w:rPr>
          <w:rFonts w:eastAsia="Times New Roman" w:cstheme="minorHAnsi"/>
        </w:rPr>
        <w:t xml:space="preserve">reliminarūs kiekiai yra skirti tik pasiūlymų kainoms apskaičiuoti ir palyginti, perkančioji organizacija neįsipareigoja jų išpirkti. Sausasis šunų pašaras bus perkamas pagal realų poreikį ir turimą </w:t>
      </w:r>
      <w:r w:rsidRPr="00524284">
        <w:rPr>
          <w:rFonts w:eastAsia="Times New Roman" w:cstheme="minorHAnsi"/>
        </w:rPr>
        <w:t>finansavimą.</w:t>
      </w:r>
    </w:p>
    <w:p w14:paraId="5A1BCA4A" w14:textId="44F73A9A" w:rsidR="00330BDE" w:rsidRPr="00330BDE" w:rsidRDefault="00BC6A5E" w:rsidP="005F74F2">
      <w:pPr>
        <w:spacing w:after="0" w:line="240" w:lineRule="auto"/>
        <w:jc w:val="both"/>
        <w:rPr>
          <w:rFonts w:eastAsia="Times New Roman" w:cstheme="minorHAnsi"/>
          <w:lang w:val="en-US"/>
        </w:rPr>
      </w:pPr>
      <w:r w:rsidRPr="00524284">
        <w:rPr>
          <w:rFonts w:eastAsia="Times New Roman" w:cstheme="minorHAnsi"/>
        </w:rPr>
        <w:t xml:space="preserve">4. </w:t>
      </w:r>
      <w:r w:rsidRPr="002A1FAC">
        <w:rPr>
          <w:rFonts w:eastAsia="Times New Roman" w:cstheme="minorHAnsi"/>
        </w:rPr>
        <w:t>Pasiūlym</w:t>
      </w:r>
      <w:r w:rsidR="00524284" w:rsidRPr="002A1FAC">
        <w:rPr>
          <w:rFonts w:eastAsia="Times New Roman" w:cstheme="minorHAnsi"/>
        </w:rPr>
        <w:t>o 3.5.1 punkte</w:t>
      </w:r>
      <w:r w:rsidRPr="002A1FAC">
        <w:rPr>
          <w:rFonts w:eastAsia="Times New Roman" w:cstheme="minorHAnsi"/>
        </w:rPr>
        <w:t xml:space="preserve"> nurodytam pašarui taikoma fiksuotų įkainių kainodara, o </w:t>
      </w:r>
      <w:r w:rsidR="00A35A76" w:rsidRPr="002A1FAC">
        <w:rPr>
          <w:rFonts w:eastAsia="Times New Roman" w:cstheme="minorHAnsi"/>
        </w:rPr>
        <w:t>pasiūlymo 3.5.2</w:t>
      </w:r>
      <w:r w:rsidR="002A1FAC">
        <w:rPr>
          <w:rFonts w:eastAsia="Times New Roman" w:cstheme="minorHAnsi"/>
        </w:rPr>
        <w:t xml:space="preserve"> </w:t>
      </w:r>
      <w:r w:rsidR="00A35A76" w:rsidRPr="002A1FAC">
        <w:rPr>
          <w:rFonts w:eastAsia="Times New Roman" w:cstheme="minorHAnsi"/>
        </w:rPr>
        <w:t xml:space="preserve">punkte nurodytoms kitoms tiekėjo asortimento prekėms - </w:t>
      </w:r>
      <w:r w:rsidRPr="002A1FAC">
        <w:rPr>
          <w:rFonts w:eastAsia="Times New Roman" w:cstheme="minorHAnsi"/>
        </w:rPr>
        <w:t xml:space="preserve">kintamojo įkainio </w:t>
      </w:r>
      <w:r w:rsidR="00A35A76" w:rsidRPr="002A1FAC">
        <w:rPr>
          <w:rFonts w:eastAsia="Times New Roman" w:cstheme="minorHAnsi"/>
        </w:rPr>
        <w:t xml:space="preserve">kainodara </w:t>
      </w:r>
      <w:r w:rsidRPr="002A1FAC">
        <w:rPr>
          <w:rFonts w:eastAsia="Times New Roman" w:cstheme="minorHAnsi"/>
        </w:rPr>
        <w:t>(viešai skelbiama kaina minus fiksuota nuolaida)</w:t>
      </w:r>
      <w:r w:rsidRPr="002A1FAC">
        <w:rPr>
          <w:rFonts w:eastAsia="Times New Roman" w:cstheme="minorHAnsi"/>
          <w:lang w:val="en-US"/>
        </w:rPr>
        <w:t>.</w:t>
      </w:r>
    </w:p>
    <w:p w14:paraId="772C64DA" w14:textId="77777777" w:rsidR="005F74F2" w:rsidRDefault="005F74F2" w:rsidP="003137D2">
      <w:pPr>
        <w:spacing w:after="0" w:line="240" w:lineRule="auto"/>
        <w:ind w:firstLine="426"/>
        <w:contextualSpacing/>
        <w:jc w:val="both"/>
        <w:rPr>
          <w:rFonts w:eastAsia="Times New Roman" w:cs="Times New Roman"/>
          <w:bCs/>
          <w:szCs w:val="24"/>
        </w:rPr>
      </w:pPr>
    </w:p>
    <w:p w14:paraId="7D25F594" w14:textId="77777777" w:rsidR="003137D2" w:rsidRPr="00956737" w:rsidRDefault="00461DA5" w:rsidP="003137D2">
      <w:pPr>
        <w:spacing w:after="0" w:line="240" w:lineRule="auto"/>
        <w:ind w:firstLine="426"/>
        <w:contextualSpacing/>
        <w:jc w:val="both"/>
        <w:rPr>
          <w:rFonts w:cstheme="minorHAnsi"/>
          <w:bCs/>
        </w:rPr>
      </w:pPr>
      <w:r w:rsidRPr="00956737">
        <w:rPr>
          <w:rFonts w:eastAsia="Times New Roman" w:cs="Times New Roman"/>
          <w:bCs/>
          <w:szCs w:val="24"/>
        </w:rPr>
        <w:t>3.</w:t>
      </w:r>
      <w:r w:rsidR="003137D2" w:rsidRPr="00956737">
        <w:rPr>
          <w:rFonts w:eastAsia="Times New Roman" w:cs="Times New Roman"/>
          <w:bCs/>
          <w:szCs w:val="24"/>
        </w:rPr>
        <w:t xml:space="preserve">6. </w:t>
      </w:r>
      <w:r w:rsidR="003137D2" w:rsidRPr="00956737">
        <w:rPr>
          <w:rFonts w:cstheme="minorHAnsi"/>
          <w:bCs/>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344B2EAB" w14:textId="77777777" w:rsidR="003137D2" w:rsidRPr="003137D2" w:rsidRDefault="003137D2" w:rsidP="003137D2">
      <w:pPr>
        <w:spacing w:after="0" w:line="240" w:lineRule="auto"/>
        <w:ind w:firstLine="426"/>
        <w:contextualSpacing/>
        <w:jc w:val="both"/>
        <w:rPr>
          <w:rFonts w:cstheme="minorHAnsi"/>
          <w:bCs/>
        </w:rPr>
      </w:pPr>
      <w:r w:rsidRPr="00956737">
        <w:rPr>
          <w:rFonts w:cstheme="minorHAnsi"/>
          <w:bCs/>
        </w:rPr>
        <w:t>Taip pat mes patvirtiname, kad visa pasiūlyme pateikta informacija yra teisinga, siūlomos prekės visiškai atitinka konkurso s</w:t>
      </w:r>
      <w:r w:rsidR="00956737" w:rsidRPr="00956737">
        <w:rPr>
          <w:rFonts w:cstheme="minorHAnsi"/>
          <w:bCs/>
        </w:rPr>
        <w:t xml:space="preserve">ąlygose nustatytus reikalavimus. </w:t>
      </w:r>
      <w:r w:rsidR="00956737" w:rsidRPr="00956737">
        <w:rPr>
          <w:rFonts w:eastAsia="Times New Roman" w:cstheme="minorHAnsi"/>
          <w:b/>
          <w:bCs/>
          <w:color w:val="000000"/>
          <w:sz w:val="20"/>
          <w:szCs w:val="24"/>
        </w:rPr>
        <w:t>K</w:t>
      </w:r>
      <w:r w:rsidR="00956737" w:rsidRPr="00956737">
        <w:rPr>
          <w:rFonts w:eastAsia="Times New Roman" w:cstheme="minorHAnsi"/>
          <w:b/>
          <w:bCs/>
          <w:sz w:val="20"/>
          <w:szCs w:val="24"/>
        </w:rPr>
        <w:t xml:space="preserve">artu su pasiūlymu (atskiru dokumentu) pateikiame užpildytą siūlomų prekių techninių savybių lentelę pagal </w:t>
      </w:r>
      <w:r w:rsidR="00956737" w:rsidRPr="00956737">
        <w:rPr>
          <w:rFonts w:cstheme="minorHAnsi"/>
          <w:b/>
          <w:bCs/>
        </w:rPr>
        <w:t>specialiųjų</w:t>
      </w:r>
      <w:r w:rsidR="00956737" w:rsidRPr="00956737">
        <w:rPr>
          <w:rFonts w:eastAsia="Times New Roman" w:cstheme="minorHAnsi"/>
          <w:b/>
          <w:bCs/>
          <w:sz w:val="20"/>
          <w:szCs w:val="24"/>
        </w:rPr>
        <w:t xml:space="preserve"> pirkimo sąlygų 2 priedą.</w:t>
      </w:r>
    </w:p>
    <w:p w14:paraId="4FD40F86" w14:textId="77777777" w:rsidR="00516A12" w:rsidRDefault="00516A12" w:rsidP="00A33BD0">
      <w:pPr>
        <w:spacing w:after="0" w:line="240" w:lineRule="auto"/>
        <w:jc w:val="both"/>
        <w:rPr>
          <w:rFonts w:eastAsia="Calibri" w:cstheme="minorHAnsi"/>
          <w:bCs/>
          <w:iCs/>
          <w:lang w:eastAsia="en-US"/>
        </w:rPr>
      </w:pPr>
    </w:p>
    <w:p w14:paraId="156461E5" w14:textId="77777777" w:rsidR="00461DA5" w:rsidRPr="00123258" w:rsidRDefault="00A33BD0" w:rsidP="00461DA5">
      <w:pPr>
        <w:spacing w:after="0" w:line="240" w:lineRule="auto"/>
        <w:jc w:val="center"/>
        <w:rPr>
          <w:rFonts w:cstheme="minorHAnsi"/>
          <w:b/>
          <w:bCs/>
        </w:rPr>
      </w:pPr>
      <w:r w:rsidRPr="00C91596">
        <w:rPr>
          <w:rFonts w:cstheme="minorHAnsi"/>
          <w:b/>
        </w:rPr>
        <w:t>4</w:t>
      </w:r>
      <w:r w:rsidR="00461DA5" w:rsidRPr="00C91596">
        <w:rPr>
          <w:rFonts w:cstheme="minorHAnsi"/>
          <w:b/>
        </w:rPr>
        <w:t xml:space="preserve">. </w:t>
      </w:r>
      <w:r w:rsidR="00461DA5" w:rsidRPr="00C91596">
        <w:rPr>
          <w:rFonts w:cstheme="minorHAnsi"/>
          <w:b/>
          <w:bCs/>
        </w:rPr>
        <w:t xml:space="preserve">PASIŪLYMO DUOMENYS PAGAL </w:t>
      </w:r>
      <w:r w:rsidR="00461DA5" w:rsidRPr="00123258">
        <w:rPr>
          <w:rFonts w:cstheme="minorHAnsi"/>
          <w:b/>
          <w:bCs/>
        </w:rPr>
        <w:t xml:space="preserve">EKONOMINIO NAUDINGUMO VERTINIMO KRITERIJUS </w:t>
      </w:r>
    </w:p>
    <w:p w14:paraId="470C5C57" w14:textId="77777777" w:rsidR="00461DA5" w:rsidRPr="00123258" w:rsidRDefault="00461DA5" w:rsidP="00461DA5">
      <w:pPr>
        <w:spacing w:after="0" w:line="240" w:lineRule="auto"/>
        <w:jc w:val="center"/>
        <w:rPr>
          <w:rFonts w:cstheme="minorHAnsi"/>
          <w:b/>
          <w:bCs/>
        </w:rPr>
      </w:pPr>
      <w:r w:rsidRPr="00123258">
        <w:rPr>
          <w:rFonts w:cstheme="minorHAnsi"/>
          <w:b/>
          <w:bCs/>
        </w:rPr>
        <w:t>(pagal specialiųjų pirkimo sąlygų 6 priedo 5 punktą)</w:t>
      </w:r>
    </w:p>
    <w:p w14:paraId="403F60C1" w14:textId="77777777" w:rsidR="00461DA5" w:rsidRPr="00461DA5" w:rsidRDefault="00461DA5" w:rsidP="00461DA5">
      <w:pPr>
        <w:spacing w:after="0" w:line="240" w:lineRule="auto"/>
        <w:rPr>
          <w:rFonts w:cstheme="minorHAnsi"/>
          <w:b/>
          <w:highlight w:val="yellow"/>
        </w:rPr>
      </w:pPr>
    </w:p>
    <w:tbl>
      <w:tblPr>
        <w:tblStyle w:val="TableGrid5"/>
        <w:tblW w:w="0" w:type="auto"/>
        <w:tblInd w:w="0" w:type="dxa"/>
        <w:tblLook w:val="04A0" w:firstRow="1" w:lastRow="0" w:firstColumn="1" w:lastColumn="0" w:noHBand="0" w:noVBand="1"/>
      </w:tblPr>
      <w:tblGrid>
        <w:gridCol w:w="2972"/>
        <w:gridCol w:w="2977"/>
        <w:gridCol w:w="4013"/>
      </w:tblGrid>
      <w:tr w:rsidR="00461DA5" w:rsidRPr="00CB50B4" w14:paraId="5F5D5F01" w14:textId="77777777" w:rsidTr="00957590">
        <w:tc>
          <w:tcPr>
            <w:tcW w:w="2972" w:type="dxa"/>
          </w:tcPr>
          <w:p w14:paraId="5A6F9C36" w14:textId="77777777" w:rsidR="00461DA5" w:rsidRPr="00CB50B4" w:rsidRDefault="00461DA5" w:rsidP="00461DA5">
            <w:pPr>
              <w:jc w:val="center"/>
              <w:rPr>
                <w:rFonts w:asciiTheme="minorHAnsi" w:cstheme="minorHAnsi"/>
                <w:b/>
                <w:bCs/>
                <w:sz w:val="21"/>
                <w:szCs w:val="21"/>
              </w:rPr>
            </w:pPr>
            <w:r w:rsidRPr="00CB50B4">
              <w:rPr>
                <w:rFonts w:asciiTheme="minorHAnsi" w:cstheme="minorHAnsi"/>
                <w:b/>
                <w:bCs/>
                <w:sz w:val="21"/>
                <w:szCs w:val="21"/>
              </w:rPr>
              <w:t>Vertinimo kriterijus</w:t>
            </w:r>
          </w:p>
        </w:tc>
        <w:tc>
          <w:tcPr>
            <w:tcW w:w="2977" w:type="dxa"/>
          </w:tcPr>
          <w:p w14:paraId="06C8A421" w14:textId="77777777" w:rsidR="00461DA5" w:rsidRPr="00CB50B4" w:rsidRDefault="00461DA5" w:rsidP="00461DA5">
            <w:pPr>
              <w:jc w:val="center"/>
              <w:rPr>
                <w:rFonts w:asciiTheme="minorHAnsi" w:cstheme="minorHAnsi"/>
                <w:b/>
                <w:bCs/>
                <w:sz w:val="21"/>
                <w:szCs w:val="21"/>
              </w:rPr>
            </w:pPr>
            <w:r w:rsidRPr="00CB50B4">
              <w:rPr>
                <w:rFonts w:asciiTheme="minorHAnsi" w:cstheme="minorHAnsi"/>
                <w:b/>
                <w:bCs/>
                <w:sz w:val="21"/>
                <w:szCs w:val="21"/>
              </w:rPr>
              <w:t>Reikalaujama kriterijaus reikšmė</w:t>
            </w:r>
          </w:p>
        </w:tc>
        <w:tc>
          <w:tcPr>
            <w:tcW w:w="4013" w:type="dxa"/>
          </w:tcPr>
          <w:p w14:paraId="5A4D37AA" w14:textId="77777777" w:rsidR="00461DA5" w:rsidRPr="00CB50B4" w:rsidRDefault="00461DA5" w:rsidP="00956F7D">
            <w:pPr>
              <w:jc w:val="center"/>
              <w:rPr>
                <w:rFonts w:asciiTheme="minorHAnsi" w:cstheme="minorHAnsi"/>
                <w:b/>
                <w:bCs/>
                <w:sz w:val="21"/>
                <w:szCs w:val="21"/>
              </w:rPr>
            </w:pPr>
            <w:r w:rsidRPr="00CB50B4">
              <w:rPr>
                <w:rFonts w:asciiTheme="minorHAnsi" w:cstheme="minorHAnsi"/>
                <w:b/>
                <w:bCs/>
                <w:sz w:val="21"/>
                <w:szCs w:val="21"/>
              </w:rPr>
              <w:t>Tiekėjo siūlomas parametras</w:t>
            </w:r>
          </w:p>
        </w:tc>
      </w:tr>
      <w:tr w:rsidR="00461DA5" w:rsidRPr="00461DA5" w14:paraId="7F51F254" w14:textId="77777777" w:rsidTr="00957590">
        <w:tc>
          <w:tcPr>
            <w:tcW w:w="2972" w:type="dxa"/>
            <w:tcBorders>
              <w:top w:val="single" w:sz="4" w:space="0" w:color="000000"/>
              <w:left w:val="single" w:sz="4" w:space="0" w:color="000000"/>
              <w:bottom w:val="single" w:sz="4" w:space="0" w:color="000000"/>
              <w:right w:val="single" w:sz="4" w:space="0" w:color="000000"/>
            </w:tcBorders>
          </w:tcPr>
          <w:p w14:paraId="1C1298EF" w14:textId="77777777" w:rsidR="00461DA5" w:rsidRPr="00CB50B4" w:rsidRDefault="00CC3FCB" w:rsidP="00461DA5">
            <w:pPr>
              <w:rPr>
                <w:rFonts w:asciiTheme="minorHAnsi" w:cstheme="minorHAnsi"/>
                <w:bCs/>
                <w:sz w:val="21"/>
                <w:szCs w:val="21"/>
              </w:rPr>
            </w:pPr>
            <w:r w:rsidRPr="00CB50B4">
              <w:rPr>
                <w:rFonts w:asciiTheme="minorHAnsi" w:eastAsia="Times New Roman" w:cstheme="minorHAnsi"/>
                <w:b/>
                <w:iCs/>
                <w:sz w:val="21"/>
                <w:szCs w:val="21"/>
              </w:rPr>
              <w:t xml:space="preserve">Antras kriterijus – </w:t>
            </w:r>
            <w:r w:rsidRPr="00CB50B4">
              <w:rPr>
                <w:rFonts w:asciiTheme="minorHAnsi" w:eastAsia="Times New Roman" w:cstheme="minorHAnsi"/>
                <w:iCs/>
                <w:sz w:val="21"/>
                <w:szCs w:val="21"/>
              </w:rPr>
              <w:t xml:space="preserve"> </w:t>
            </w:r>
            <w:r w:rsidRPr="00CB50B4">
              <w:rPr>
                <w:rFonts w:asciiTheme="minorHAnsi" w:eastAsia="Times New Roman" w:cstheme="minorHAnsi"/>
                <w:b/>
                <w:iCs/>
                <w:sz w:val="21"/>
                <w:szCs w:val="21"/>
              </w:rPr>
              <w:t xml:space="preserve">Tiekėjo asortimento pasiūla (sauso </w:t>
            </w:r>
            <w:r w:rsidRPr="00CB50B4">
              <w:rPr>
                <w:rFonts w:asciiTheme="minorHAnsi" w:eastAsia="Times New Roman" w:cstheme="minorHAnsi"/>
                <w:b/>
                <w:iCs/>
                <w:sz w:val="21"/>
                <w:szCs w:val="21"/>
              </w:rPr>
              <w:lastRenderedPageBreak/>
              <w:t>pašaro gamintojų/prekių ženklų)  (T)</w:t>
            </w:r>
          </w:p>
        </w:tc>
        <w:tc>
          <w:tcPr>
            <w:tcW w:w="2977" w:type="dxa"/>
            <w:tcBorders>
              <w:top w:val="single" w:sz="4" w:space="0" w:color="000000"/>
              <w:left w:val="single" w:sz="4" w:space="0" w:color="000000"/>
              <w:bottom w:val="single" w:sz="4" w:space="0" w:color="000000"/>
              <w:right w:val="single" w:sz="4" w:space="0" w:color="000000"/>
            </w:tcBorders>
          </w:tcPr>
          <w:p w14:paraId="1081CE10" w14:textId="036BECC6" w:rsidR="00461DA5" w:rsidRPr="00CB50B4" w:rsidRDefault="00CC1BE3" w:rsidP="00D474B7">
            <w:pPr>
              <w:widowControl w:val="0"/>
              <w:tabs>
                <w:tab w:val="left" w:pos="851"/>
              </w:tabs>
              <w:suppressAutoHyphens/>
              <w:jc w:val="center"/>
              <w:rPr>
                <w:rFonts w:asciiTheme="minorHAnsi" w:cstheme="minorHAnsi"/>
                <w:bCs/>
                <w:sz w:val="21"/>
                <w:szCs w:val="21"/>
              </w:rPr>
            </w:pPr>
            <w:r w:rsidRPr="00CB50B4">
              <w:rPr>
                <w:rFonts w:asciiTheme="minorHAnsi" w:eastAsia="Times New Roman" w:cstheme="minorHAnsi"/>
                <w:sz w:val="21"/>
                <w:szCs w:val="21"/>
              </w:rPr>
              <w:lastRenderedPageBreak/>
              <w:t>Minimalus (privalomas)</w:t>
            </w:r>
            <w:r w:rsidRPr="00CB50B4">
              <w:rPr>
                <w:rFonts w:asciiTheme="minorHAnsi" w:eastAsia="Times New Roman" w:cstheme="minorHAnsi"/>
                <w:b/>
                <w:iCs/>
                <w:sz w:val="21"/>
                <w:szCs w:val="21"/>
              </w:rPr>
              <w:t xml:space="preserve"> gamintojų/prekių ženklų</w:t>
            </w:r>
            <w:r w:rsidRPr="00CB50B4">
              <w:rPr>
                <w:rFonts w:asciiTheme="minorHAnsi" w:eastAsia="Times New Roman" w:cstheme="minorHAnsi"/>
                <w:sz w:val="21"/>
                <w:szCs w:val="21"/>
              </w:rPr>
              <w:t xml:space="preserve"> kiekis </w:t>
            </w:r>
            <w:r w:rsidRPr="00CB50B4">
              <w:rPr>
                <w:rFonts w:asciiTheme="minorHAnsi" w:eastAsia="Times New Roman" w:cstheme="minorHAnsi"/>
                <w:sz w:val="21"/>
                <w:szCs w:val="21"/>
              </w:rPr>
              <w:lastRenderedPageBreak/>
              <w:t xml:space="preserve">– </w:t>
            </w:r>
            <w:r w:rsidR="00D474B7">
              <w:rPr>
                <w:rFonts w:asciiTheme="minorHAnsi" w:eastAsia="Times New Roman" w:cstheme="minorHAnsi"/>
                <w:sz w:val="21"/>
                <w:szCs w:val="21"/>
              </w:rPr>
              <w:t>1</w:t>
            </w:r>
            <w:r w:rsidRPr="00CB50B4">
              <w:rPr>
                <w:rFonts w:asciiTheme="minorHAnsi" w:eastAsia="Times New Roman" w:cstheme="minorHAnsi"/>
                <w:sz w:val="21"/>
                <w:szCs w:val="21"/>
              </w:rPr>
              <w:t xml:space="preserve"> vnt.</w:t>
            </w:r>
          </w:p>
        </w:tc>
        <w:tc>
          <w:tcPr>
            <w:tcW w:w="4013" w:type="dxa"/>
          </w:tcPr>
          <w:p w14:paraId="5ECAE8FE" w14:textId="77777777" w:rsidR="00FC5584" w:rsidRPr="00CB50B4" w:rsidRDefault="00FC5584" w:rsidP="00FC5584">
            <w:pPr>
              <w:jc w:val="both"/>
              <w:rPr>
                <w:rFonts w:asciiTheme="minorHAnsi" w:eastAsia="Times New Roman" w:cstheme="minorHAnsi"/>
                <w:sz w:val="21"/>
                <w:szCs w:val="21"/>
              </w:rPr>
            </w:pPr>
            <w:r w:rsidRPr="00CB50B4">
              <w:rPr>
                <w:rFonts w:asciiTheme="minorHAnsi" w:eastAsia="Times New Roman" w:cstheme="minorHAnsi"/>
                <w:sz w:val="21"/>
                <w:szCs w:val="21"/>
              </w:rPr>
              <w:lastRenderedPageBreak/>
              <w:t>Tiekėjo asortimente esančių sausojo šunų parašo gamintojų/prekių ženklų kiekis:</w:t>
            </w:r>
          </w:p>
          <w:p w14:paraId="2959466B" w14:textId="2DDF66F7" w:rsidR="00FC5584" w:rsidRPr="00CB50B4" w:rsidRDefault="00FC5584" w:rsidP="00FC5584">
            <w:pPr>
              <w:jc w:val="both"/>
              <w:rPr>
                <w:rFonts w:asciiTheme="minorHAnsi" w:eastAsia="Times New Roman" w:cstheme="minorHAnsi"/>
                <w:b/>
                <w:i/>
                <w:color w:val="FF0000"/>
                <w:sz w:val="21"/>
                <w:szCs w:val="21"/>
              </w:rPr>
            </w:pPr>
            <w:r w:rsidRPr="00CB50B4">
              <w:rPr>
                <w:rFonts w:eastAsia="Times New Roman" w:cstheme="minorHAnsi"/>
                <w:b/>
                <w:i/>
                <w:color w:val="FF0000"/>
              </w:rPr>
              <w:lastRenderedPageBreak/>
              <w:t>Nurodyti skai</w:t>
            </w:r>
            <w:r w:rsidRPr="00CB50B4">
              <w:rPr>
                <w:rFonts w:eastAsia="Times New Roman" w:cstheme="minorHAnsi"/>
                <w:b/>
                <w:i/>
                <w:color w:val="FF0000"/>
              </w:rPr>
              <w:t>č</w:t>
            </w:r>
            <w:r w:rsidRPr="00CB50B4">
              <w:rPr>
                <w:rFonts w:eastAsia="Times New Roman" w:cstheme="minorHAnsi"/>
                <w:b/>
                <w:i/>
                <w:color w:val="FF0000"/>
              </w:rPr>
              <w:t>i</w:t>
            </w:r>
            <w:r w:rsidRPr="00CB50B4">
              <w:rPr>
                <w:rFonts w:eastAsia="Times New Roman" w:cstheme="minorHAnsi"/>
                <w:b/>
                <w:i/>
                <w:color w:val="FF0000"/>
              </w:rPr>
              <w:t>ų</w:t>
            </w:r>
            <w:r w:rsidR="000D7FAE">
              <w:rPr>
                <w:rFonts w:eastAsia="Times New Roman" w:cstheme="minorHAnsi"/>
                <w:b/>
                <w:i/>
                <w:color w:val="FF0000"/>
              </w:rPr>
              <w:t xml:space="preserve"> </w:t>
            </w:r>
            <w:r w:rsidR="000D7FAE">
              <w:rPr>
                <w:rFonts w:eastAsia="Times New Roman" w:cstheme="minorHAnsi"/>
                <w:b/>
                <w:i/>
                <w:color w:val="FF0000"/>
              </w:rPr>
              <w:t>–</w:t>
            </w:r>
            <w:r w:rsidR="000D7FAE">
              <w:rPr>
                <w:rFonts w:eastAsia="Times New Roman" w:cstheme="minorHAnsi"/>
                <w:b/>
                <w:i/>
                <w:color w:val="FF0000"/>
              </w:rPr>
              <w:t xml:space="preserve">  _____vnt.</w:t>
            </w:r>
          </w:p>
          <w:p w14:paraId="60EF5128" w14:textId="77777777" w:rsidR="00FC5584" w:rsidRPr="00CB50B4" w:rsidRDefault="00FC5584" w:rsidP="00FC5584">
            <w:pPr>
              <w:jc w:val="both"/>
              <w:rPr>
                <w:rFonts w:asciiTheme="minorHAnsi" w:eastAsia="Times New Roman" w:cstheme="minorHAnsi"/>
                <w:sz w:val="21"/>
                <w:szCs w:val="21"/>
              </w:rPr>
            </w:pPr>
          </w:p>
          <w:p w14:paraId="58096703" w14:textId="77777777" w:rsidR="00FC5584" w:rsidRPr="00CB50B4" w:rsidRDefault="00FC5584" w:rsidP="00FC5584">
            <w:pPr>
              <w:jc w:val="both"/>
              <w:rPr>
                <w:rFonts w:asciiTheme="minorHAnsi" w:eastAsia="Times New Roman" w:cstheme="minorHAnsi"/>
                <w:color w:val="FF0000"/>
                <w:sz w:val="21"/>
                <w:szCs w:val="21"/>
              </w:rPr>
            </w:pPr>
            <w:r w:rsidRPr="00CB50B4">
              <w:rPr>
                <w:rFonts w:asciiTheme="minorHAnsi" w:eastAsia="Times New Roman" w:cstheme="minorHAnsi"/>
                <w:sz w:val="21"/>
                <w:szCs w:val="21"/>
              </w:rPr>
              <w:t xml:space="preserve">Gamintojų pavadinimai </w:t>
            </w:r>
            <w:r w:rsidRPr="00CB50B4">
              <w:rPr>
                <w:rFonts w:eastAsia="Times New Roman" w:cstheme="minorHAnsi"/>
                <w:i/>
              </w:rPr>
              <w:t>(</w:t>
            </w:r>
            <w:r w:rsidRPr="00CB50B4">
              <w:rPr>
                <w:rFonts w:eastAsia="Times New Roman" w:cstheme="minorHAnsi"/>
                <w:i/>
                <w:color w:val="FF0000"/>
              </w:rPr>
              <w:t>i</w:t>
            </w:r>
            <w:r w:rsidRPr="00CB50B4">
              <w:rPr>
                <w:rFonts w:eastAsia="Times New Roman" w:cstheme="minorHAnsi"/>
                <w:i/>
                <w:color w:val="FF0000"/>
              </w:rPr>
              <w:t>š</w:t>
            </w:r>
            <w:r w:rsidRPr="00CB50B4">
              <w:rPr>
                <w:rFonts w:eastAsia="Times New Roman" w:cstheme="minorHAnsi"/>
                <w:i/>
                <w:color w:val="FF0000"/>
              </w:rPr>
              <w:t>vardinti):</w:t>
            </w:r>
          </w:p>
          <w:p w14:paraId="7BC1C51D" w14:textId="77777777" w:rsidR="00FC5584" w:rsidRPr="00564ADF" w:rsidRDefault="00FC5584" w:rsidP="00FC5584">
            <w:pPr>
              <w:jc w:val="both"/>
              <w:rPr>
                <w:rFonts w:asciiTheme="minorHAnsi" w:eastAsia="Times New Roman" w:cstheme="minorHAnsi"/>
                <w:sz w:val="21"/>
                <w:szCs w:val="21"/>
              </w:rPr>
            </w:pPr>
            <w:r w:rsidRPr="00564ADF">
              <w:rPr>
                <w:rFonts w:asciiTheme="minorHAnsi" w:eastAsia="Times New Roman" w:cstheme="minorHAnsi"/>
                <w:sz w:val="21"/>
                <w:szCs w:val="21"/>
              </w:rPr>
              <w:t>1.</w:t>
            </w:r>
          </w:p>
          <w:p w14:paraId="53B3E05F" w14:textId="77777777" w:rsidR="00FC5584" w:rsidRPr="00564ADF" w:rsidRDefault="00FC5584" w:rsidP="00FC5584">
            <w:pPr>
              <w:jc w:val="both"/>
              <w:rPr>
                <w:rFonts w:asciiTheme="minorHAnsi" w:eastAsia="Times New Roman" w:cstheme="minorHAnsi"/>
                <w:sz w:val="21"/>
                <w:szCs w:val="21"/>
              </w:rPr>
            </w:pPr>
            <w:r w:rsidRPr="00564ADF">
              <w:rPr>
                <w:rFonts w:asciiTheme="minorHAnsi" w:eastAsia="Times New Roman" w:cstheme="minorHAnsi"/>
                <w:sz w:val="21"/>
                <w:szCs w:val="21"/>
              </w:rPr>
              <w:t>2.</w:t>
            </w:r>
          </w:p>
          <w:p w14:paraId="36B379A6" w14:textId="77777777" w:rsidR="00FC5584" w:rsidRPr="00564ADF" w:rsidRDefault="00FC5584" w:rsidP="00FC5584">
            <w:pPr>
              <w:jc w:val="both"/>
              <w:rPr>
                <w:rFonts w:asciiTheme="minorHAnsi" w:eastAsia="Times New Roman" w:cstheme="minorHAnsi"/>
                <w:sz w:val="21"/>
                <w:szCs w:val="21"/>
              </w:rPr>
            </w:pPr>
            <w:r w:rsidRPr="00564ADF">
              <w:rPr>
                <w:rFonts w:asciiTheme="minorHAnsi" w:eastAsia="Times New Roman" w:cstheme="minorHAnsi"/>
                <w:sz w:val="21"/>
                <w:szCs w:val="21"/>
              </w:rPr>
              <w:t>3.</w:t>
            </w:r>
          </w:p>
          <w:p w14:paraId="1E4EA6AE" w14:textId="5A3BCCBC" w:rsidR="00FC5584" w:rsidRPr="00CB50B4" w:rsidRDefault="00A7259C" w:rsidP="00FC5584">
            <w:pPr>
              <w:jc w:val="both"/>
              <w:rPr>
                <w:rFonts w:asciiTheme="minorHAnsi" w:eastAsia="Times New Roman" w:cstheme="minorHAnsi"/>
                <w:sz w:val="21"/>
                <w:szCs w:val="21"/>
              </w:rPr>
            </w:pPr>
            <w:r>
              <w:rPr>
                <w:rFonts w:asciiTheme="minorHAnsi" w:eastAsia="Times New Roman" w:cstheme="minorHAnsi"/>
                <w:sz w:val="21"/>
                <w:szCs w:val="21"/>
              </w:rPr>
              <w:t>...</w:t>
            </w:r>
          </w:p>
          <w:p w14:paraId="0BF86BAD" w14:textId="77777777" w:rsidR="00A7259C" w:rsidRDefault="00A7259C" w:rsidP="005D3AC0">
            <w:pPr>
              <w:jc w:val="both"/>
              <w:rPr>
                <w:rFonts w:ascii="Segoe UI Symbol" w:hAnsi="Segoe UI Symbol" w:cs="Segoe UI Symbol"/>
                <w:bCs/>
                <w:sz w:val="21"/>
                <w:szCs w:val="21"/>
              </w:rPr>
            </w:pPr>
          </w:p>
          <w:p w14:paraId="2426CB4C" w14:textId="3FDFE8F2" w:rsidR="00FC5584" w:rsidRPr="00CB50B4" w:rsidRDefault="00FC5584" w:rsidP="005D3AC0">
            <w:pPr>
              <w:jc w:val="both"/>
              <w:rPr>
                <w:rFonts w:asciiTheme="minorHAnsi" w:eastAsia="Times New Roman" w:cstheme="minorHAnsi"/>
                <w:sz w:val="21"/>
                <w:szCs w:val="21"/>
              </w:rPr>
            </w:pPr>
            <w:r w:rsidRPr="00CB50B4">
              <w:rPr>
                <w:rFonts w:ascii="Segoe UI Symbol" w:hAnsi="Segoe UI Symbol" w:cs="Segoe UI Symbol"/>
                <w:bCs/>
                <w:sz w:val="21"/>
                <w:szCs w:val="21"/>
              </w:rPr>
              <w:t xml:space="preserve">Tiekėjas </w:t>
            </w:r>
            <w:r w:rsidR="005D3AC0" w:rsidRPr="00CB50B4">
              <w:rPr>
                <w:rFonts w:asciiTheme="minorHAnsi" w:cstheme="minorHAnsi"/>
                <w:bCs/>
                <w:iCs/>
                <w:sz w:val="21"/>
                <w:szCs w:val="21"/>
              </w:rPr>
              <w:t>kartu su pasiūlymu turi pateikti įrodymus (</w:t>
            </w:r>
            <w:r w:rsidR="005D3AC0" w:rsidRPr="00CB50B4">
              <w:rPr>
                <w:rFonts w:asciiTheme="minorHAnsi" w:eastAsia="Times New Roman" w:cstheme="minorHAnsi"/>
                <w:sz w:val="21"/>
                <w:szCs w:val="21"/>
              </w:rPr>
              <w:t xml:space="preserve">viešai tiekėjo interneto puslapyje skelbiamą informaciją) apie šiuos </w:t>
            </w:r>
            <w:r w:rsidR="005D3AC0" w:rsidRPr="00CB50B4">
              <w:rPr>
                <w:rFonts w:asciiTheme="minorHAnsi" w:cstheme="minorHAnsi"/>
                <w:bCs/>
                <w:iCs/>
                <w:sz w:val="21"/>
                <w:szCs w:val="21"/>
              </w:rPr>
              <w:t>gamintojus/prekių ženklus</w:t>
            </w:r>
            <w:r w:rsidR="005D3AC0" w:rsidRPr="00CB50B4">
              <w:rPr>
                <w:rFonts w:asciiTheme="minorHAnsi" w:eastAsia="Times New Roman" w:cstheme="minorHAnsi"/>
                <w:sz w:val="21"/>
                <w:szCs w:val="21"/>
              </w:rPr>
              <w:t>.</w:t>
            </w:r>
          </w:p>
        </w:tc>
      </w:tr>
    </w:tbl>
    <w:p w14:paraId="05CA8AE9" w14:textId="77777777" w:rsidR="00516A12" w:rsidRPr="00516A12" w:rsidRDefault="00516A12" w:rsidP="003A23B0">
      <w:pPr>
        <w:spacing w:after="0" w:line="240" w:lineRule="auto"/>
        <w:jc w:val="both"/>
      </w:pPr>
    </w:p>
    <w:p w14:paraId="463FD301" w14:textId="77777777" w:rsidR="003A23B0" w:rsidRPr="003A23B0" w:rsidRDefault="003A23B0" w:rsidP="003A23B0">
      <w:pPr>
        <w:suppressAutoHyphens/>
        <w:spacing w:after="0" w:line="240" w:lineRule="auto"/>
        <w:contextualSpacing/>
        <w:jc w:val="center"/>
        <w:rPr>
          <w:rFonts w:cstheme="minorHAnsi"/>
          <w:b/>
          <w:bCs/>
        </w:rPr>
      </w:pPr>
      <w:r>
        <w:rPr>
          <w:rFonts w:cstheme="minorHAnsi"/>
          <w:b/>
          <w:bCs/>
        </w:rPr>
        <w:t>5</w:t>
      </w:r>
      <w:r w:rsidRPr="003A23B0">
        <w:rPr>
          <w:rFonts w:cstheme="minorHAnsi"/>
          <w:b/>
          <w:bCs/>
        </w:rPr>
        <w:t>. INFORMACIJA APIE KONFIDENCIALUMĄ</w:t>
      </w:r>
    </w:p>
    <w:p w14:paraId="198E9659" w14:textId="77777777" w:rsidR="003A23B0" w:rsidRPr="003A23B0" w:rsidRDefault="003A23B0" w:rsidP="003A23B0">
      <w:pPr>
        <w:suppressAutoHyphens/>
        <w:spacing w:after="0" w:line="240" w:lineRule="auto"/>
        <w:contextualSpacing/>
        <w:jc w:val="center"/>
        <w:rPr>
          <w:rFonts w:cstheme="minorHAnsi"/>
          <w:b/>
          <w:bCs/>
        </w:rPr>
      </w:pPr>
    </w:p>
    <w:tbl>
      <w:tblPr>
        <w:tblW w:w="5000" w:type="pct"/>
        <w:tblLayout w:type="fixed"/>
        <w:tblLook w:val="04A0" w:firstRow="1" w:lastRow="0" w:firstColumn="1" w:lastColumn="0" w:noHBand="0" w:noVBand="1"/>
      </w:tblPr>
      <w:tblGrid>
        <w:gridCol w:w="810"/>
        <w:gridCol w:w="3088"/>
        <w:gridCol w:w="2306"/>
        <w:gridCol w:w="2253"/>
        <w:gridCol w:w="1505"/>
      </w:tblGrid>
      <w:tr w:rsidR="003A23B0" w:rsidRPr="003A23B0" w14:paraId="6D78D4D8" w14:textId="77777777" w:rsidTr="00957590">
        <w:tc>
          <w:tcPr>
            <w:tcW w:w="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2A84AA" w14:textId="77777777" w:rsidR="003A23B0" w:rsidRPr="003A23B0" w:rsidRDefault="003A23B0" w:rsidP="003A23B0">
            <w:pPr>
              <w:widowControl w:val="0"/>
              <w:suppressAutoHyphens/>
              <w:spacing w:after="0" w:line="240" w:lineRule="auto"/>
              <w:jc w:val="center"/>
              <w:rPr>
                <w:rFonts w:cstheme="minorHAnsi"/>
                <w:b/>
                <w:lang w:val="en-US"/>
              </w:rPr>
            </w:pPr>
            <w:r w:rsidRPr="003A23B0">
              <w:rPr>
                <w:rFonts w:cstheme="minorHAnsi"/>
                <w:b/>
                <w:lang w:val="en-US"/>
              </w:rPr>
              <w:t>Eil. Nr.</w:t>
            </w:r>
          </w:p>
        </w:tc>
        <w:tc>
          <w:tcPr>
            <w:tcW w:w="30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30274E" w14:textId="77777777" w:rsidR="003A23B0" w:rsidRPr="003A23B0" w:rsidRDefault="003A23B0" w:rsidP="003A23B0">
            <w:pPr>
              <w:widowControl w:val="0"/>
              <w:suppressAutoHyphens/>
              <w:spacing w:after="0" w:line="240" w:lineRule="auto"/>
              <w:jc w:val="center"/>
              <w:rPr>
                <w:rFonts w:cstheme="minorHAnsi"/>
                <w:b/>
                <w:lang w:val="en-US"/>
              </w:rPr>
            </w:pPr>
            <w:r w:rsidRPr="003A23B0">
              <w:rPr>
                <w:rFonts w:cstheme="minorHAnsi"/>
                <w:b/>
                <w:lang w:val="en-US"/>
              </w:rPr>
              <w:t>Pateikto dokumento pavadinimas</w:t>
            </w:r>
          </w:p>
        </w:tc>
        <w:tc>
          <w:tcPr>
            <w:tcW w:w="23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60A1FF" w14:textId="77777777" w:rsidR="003A23B0" w:rsidRPr="003A23B0" w:rsidRDefault="003A23B0" w:rsidP="003A23B0">
            <w:pPr>
              <w:widowControl w:val="0"/>
              <w:suppressAutoHyphens/>
              <w:spacing w:after="0" w:line="240" w:lineRule="auto"/>
              <w:jc w:val="center"/>
              <w:rPr>
                <w:rFonts w:cstheme="minorHAnsi"/>
                <w:b/>
                <w:lang w:val="en-US"/>
              </w:rPr>
            </w:pPr>
            <w:r w:rsidRPr="003A23B0">
              <w:rPr>
                <w:rFonts w:cstheme="minorHAnsi"/>
                <w:b/>
                <w:lang w:val="en-US"/>
              </w:rPr>
              <w:t>Ar dokumente yra konfidenciali* informacija</w:t>
            </w:r>
          </w:p>
        </w:tc>
        <w:tc>
          <w:tcPr>
            <w:tcW w:w="22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37220" w14:textId="77777777" w:rsidR="003A23B0" w:rsidRPr="003A23B0" w:rsidRDefault="003A23B0" w:rsidP="003A23B0">
            <w:pPr>
              <w:widowControl w:val="0"/>
              <w:suppressAutoHyphens/>
              <w:spacing w:after="0" w:line="240" w:lineRule="auto"/>
              <w:jc w:val="center"/>
              <w:rPr>
                <w:rFonts w:cstheme="minorHAnsi"/>
                <w:b/>
                <w:lang w:val="en-US"/>
              </w:rPr>
            </w:pPr>
            <w:r w:rsidRPr="003A23B0">
              <w:rPr>
                <w:rFonts w:cstheme="minorHAnsi"/>
                <w:b/>
                <w:lang w:val="en-US"/>
              </w:rPr>
              <w:t>Jeigu taip, kokiu pagrindu atitinkamas dokumentas yra konfidencialus?</w:t>
            </w:r>
          </w:p>
        </w:tc>
        <w:tc>
          <w:tcPr>
            <w:tcW w:w="1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AE2233" w14:textId="77777777" w:rsidR="003A23B0" w:rsidRPr="003A23B0" w:rsidRDefault="003A23B0" w:rsidP="003A23B0">
            <w:pPr>
              <w:widowControl w:val="0"/>
              <w:suppressAutoHyphens/>
              <w:spacing w:after="0" w:line="240" w:lineRule="auto"/>
              <w:jc w:val="center"/>
              <w:rPr>
                <w:rFonts w:cstheme="minorHAnsi"/>
                <w:b/>
                <w:lang w:val="en-US"/>
              </w:rPr>
            </w:pPr>
            <w:r w:rsidRPr="003A23B0">
              <w:rPr>
                <w:rFonts w:cstheme="minorHAnsi"/>
                <w:b/>
                <w:lang w:val="en-US"/>
              </w:rPr>
              <w:t>Lapų</w:t>
            </w:r>
          </w:p>
          <w:p w14:paraId="3362B9A6" w14:textId="77777777" w:rsidR="003A23B0" w:rsidRPr="003A23B0" w:rsidRDefault="003A23B0" w:rsidP="003A23B0">
            <w:pPr>
              <w:widowControl w:val="0"/>
              <w:suppressAutoHyphens/>
              <w:spacing w:after="0" w:line="240" w:lineRule="auto"/>
              <w:jc w:val="center"/>
              <w:rPr>
                <w:rFonts w:cstheme="minorHAnsi"/>
                <w:b/>
                <w:lang w:val="en-US"/>
              </w:rPr>
            </w:pPr>
            <w:r w:rsidRPr="003A23B0">
              <w:rPr>
                <w:rFonts w:cstheme="minorHAnsi"/>
                <w:b/>
                <w:lang w:val="en-US"/>
              </w:rPr>
              <w:t>skaičius</w:t>
            </w:r>
          </w:p>
        </w:tc>
      </w:tr>
      <w:tr w:rsidR="003A23B0" w:rsidRPr="003A23B0" w14:paraId="0AF85DD7" w14:textId="77777777" w:rsidTr="00957590">
        <w:tc>
          <w:tcPr>
            <w:tcW w:w="812" w:type="dxa"/>
            <w:tcBorders>
              <w:top w:val="single" w:sz="4" w:space="0" w:color="000000"/>
              <w:left w:val="single" w:sz="4" w:space="0" w:color="000000"/>
              <w:bottom w:val="single" w:sz="4" w:space="0" w:color="000000"/>
              <w:right w:val="single" w:sz="4" w:space="0" w:color="000000"/>
            </w:tcBorders>
            <w:vAlign w:val="center"/>
          </w:tcPr>
          <w:p w14:paraId="4F8A4902" w14:textId="77777777" w:rsidR="003A23B0" w:rsidRPr="003A23B0" w:rsidRDefault="003A23B0" w:rsidP="003A23B0">
            <w:pPr>
              <w:widowControl w:val="0"/>
              <w:suppressAutoHyphens/>
              <w:spacing w:after="0" w:line="240" w:lineRule="auto"/>
              <w:jc w:val="center"/>
              <w:rPr>
                <w:rFonts w:cstheme="minorHAnsi"/>
                <w:lang w:val="en-US"/>
              </w:rPr>
            </w:pPr>
            <w:r w:rsidRPr="003A23B0">
              <w:rPr>
                <w:rFonts w:cstheme="minorHAnsi"/>
                <w:lang w:val="en-US"/>
              </w:rPr>
              <w:t>1.</w:t>
            </w:r>
          </w:p>
        </w:tc>
        <w:tc>
          <w:tcPr>
            <w:tcW w:w="3091" w:type="dxa"/>
            <w:tcBorders>
              <w:top w:val="single" w:sz="4" w:space="0" w:color="000000"/>
              <w:left w:val="single" w:sz="4" w:space="0" w:color="000000"/>
              <w:bottom w:val="single" w:sz="4" w:space="0" w:color="000000"/>
              <w:right w:val="single" w:sz="4" w:space="0" w:color="000000"/>
            </w:tcBorders>
          </w:tcPr>
          <w:p w14:paraId="071FAE91" w14:textId="77777777" w:rsidR="003A23B0" w:rsidRPr="003A23B0" w:rsidRDefault="003A23B0" w:rsidP="003A23B0">
            <w:pPr>
              <w:widowControl w:val="0"/>
              <w:suppressAutoHyphens/>
              <w:spacing w:after="0" w:line="240" w:lineRule="auto"/>
              <w:jc w:val="both"/>
              <w:rPr>
                <w:rFonts w:cstheme="minorHAnsi"/>
                <w:lang w:val="en-US"/>
              </w:rPr>
            </w:pPr>
            <w:r w:rsidRPr="003A23B0">
              <w:rPr>
                <w:rFonts w:cstheme="minorHAnsi"/>
                <w:lang w:val="en-US"/>
              </w:rPr>
              <w:t>Ši pasiūlymo forma</w:t>
            </w:r>
          </w:p>
        </w:tc>
        <w:tc>
          <w:tcPr>
            <w:tcW w:w="2308" w:type="dxa"/>
            <w:tcBorders>
              <w:top w:val="single" w:sz="4" w:space="0" w:color="000000"/>
              <w:left w:val="single" w:sz="4" w:space="0" w:color="000000"/>
              <w:bottom w:val="single" w:sz="4" w:space="0" w:color="000000"/>
              <w:right w:val="single" w:sz="4" w:space="0" w:color="000000"/>
            </w:tcBorders>
          </w:tcPr>
          <w:p w14:paraId="6578A62C" w14:textId="77777777" w:rsidR="003A23B0" w:rsidRPr="003A23B0" w:rsidRDefault="003A23B0" w:rsidP="003A23B0">
            <w:pPr>
              <w:widowControl w:val="0"/>
              <w:suppressAutoHyphens/>
              <w:spacing w:after="0" w:line="240" w:lineRule="auto"/>
              <w:jc w:val="both"/>
              <w:rPr>
                <w:rFonts w:cstheme="minorHAnsi"/>
                <w:lang w:val="en-US"/>
              </w:rPr>
            </w:pPr>
            <w:r w:rsidRPr="003A23B0">
              <w:rPr>
                <w:rFonts w:cstheme="minorHAnsi"/>
                <w:lang w:val="en-US"/>
              </w:rPr>
              <w:t>Ne</w:t>
            </w:r>
          </w:p>
        </w:tc>
        <w:tc>
          <w:tcPr>
            <w:tcW w:w="2255" w:type="dxa"/>
            <w:tcBorders>
              <w:top w:val="single" w:sz="4" w:space="0" w:color="000000"/>
              <w:left w:val="single" w:sz="4" w:space="0" w:color="000000"/>
              <w:bottom w:val="single" w:sz="4" w:space="0" w:color="000000"/>
              <w:right w:val="single" w:sz="4" w:space="0" w:color="000000"/>
            </w:tcBorders>
          </w:tcPr>
          <w:p w14:paraId="608BDA59" w14:textId="77777777" w:rsidR="003A23B0" w:rsidRPr="003A23B0" w:rsidRDefault="003A23B0" w:rsidP="003A23B0">
            <w:pPr>
              <w:widowControl w:val="0"/>
              <w:suppressAutoHyphens/>
              <w:spacing w:after="0" w:line="240" w:lineRule="auto"/>
              <w:jc w:val="both"/>
              <w:rPr>
                <w:rFonts w:cstheme="minorHAnsi"/>
                <w:lang w:val="en-US"/>
              </w:rPr>
            </w:pPr>
          </w:p>
        </w:tc>
        <w:tc>
          <w:tcPr>
            <w:tcW w:w="1506" w:type="dxa"/>
            <w:tcBorders>
              <w:top w:val="single" w:sz="4" w:space="0" w:color="000000"/>
              <w:left w:val="single" w:sz="4" w:space="0" w:color="000000"/>
              <w:bottom w:val="single" w:sz="4" w:space="0" w:color="000000"/>
              <w:right w:val="single" w:sz="4" w:space="0" w:color="000000"/>
            </w:tcBorders>
          </w:tcPr>
          <w:p w14:paraId="7044658A" w14:textId="77777777" w:rsidR="003A23B0" w:rsidRPr="003A23B0" w:rsidRDefault="003A23B0" w:rsidP="003A23B0">
            <w:pPr>
              <w:widowControl w:val="0"/>
              <w:suppressAutoHyphens/>
              <w:spacing w:after="0" w:line="240" w:lineRule="auto"/>
              <w:jc w:val="both"/>
              <w:rPr>
                <w:rFonts w:cstheme="minorHAnsi"/>
                <w:lang w:val="en-US"/>
              </w:rPr>
            </w:pPr>
          </w:p>
        </w:tc>
      </w:tr>
      <w:tr w:rsidR="003A23B0" w:rsidRPr="003A23B0" w14:paraId="500A902A" w14:textId="77777777" w:rsidTr="00957590">
        <w:tc>
          <w:tcPr>
            <w:tcW w:w="812" w:type="dxa"/>
            <w:tcBorders>
              <w:top w:val="single" w:sz="4" w:space="0" w:color="000000"/>
              <w:left w:val="single" w:sz="4" w:space="0" w:color="000000"/>
              <w:bottom w:val="single" w:sz="4" w:space="0" w:color="000000"/>
              <w:right w:val="single" w:sz="4" w:space="0" w:color="000000"/>
            </w:tcBorders>
            <w:vAlign w:val="center"/>
          </w:tcPr>
          <w:p w14:paraId="7534BA93" w14:textId="77777777" w:rsidR="003A23B0" w:rsidRPr="003A23B0" w:rsidRDefault="003A23B0" w:rsidP="003A23B0">
            <w:pPr>
              <w:widowControl w:val="0"/>
              <w:suppressAutoHyphens/>
              <w:spacing w:after="0" w:line="240" w:lineRule="auto"/>
              <w:jc w:val="center"/>
              <w:rPr>
                <w:rFonts w:cstheme="minorHAnsi"/>
                <w:lang w:val="en-US"/>
              </w:rPr>
            </w:pPr>
            <w:r w:rsidRPr="003A23B0">
              <w:rPr>
                <w:rFonts w:cstheme="minorHAnsi"/>
                <w:lang w:val="en-US"/>
              </w:rPr>
              <w:t>2.</w:t>
            </w:r>
          </w:p>
        </w:tc>
        <w:tc>
          <w:tcPr>
            <w:tcW w:w="3091" w:type="dxa"/>
            <w:tcBorders>
              <w:top w:val="single" w:sz="4" w:space="0" w:color="000000"/>
              <w:left w:val="single" w:sz="4" w:space="0" w:color="000000"/>
              <w:bottom w:val="single" w:sz="4" w:space="0" w:color="000000"/>
              <w:right w:val="single" w:sz="4" w:space="0" w:color="000000"/>
            </w:tcBorders>
          </w:tcPr>
          <w:p w14:paraId="02E67F75" w14:textId="77777777" w:rsidR="003A23B0" w:rsidRPr="003A23B0" w:rsidRDefault="003A23B0" w:rsidP="003A23B0">
            <w:pPr>
              <w:widowControl w:val="0"/>
              <w:suppressAutoHyphens/>
              <w:spacing w:after="0" w:line="240" w:lineRule="auto"/>
              <w:jc w:val="both"/>
              <w:rPr>
                <w:rFonts w:cstheme="minorHAnsi"/>
                <w:lang w:val="en-US"/>
              </w:rPr>
            </w:pPr>
          </w:p>
        </w:tc>
        <w:tc>
          <w:tcPr>
            <w:tcW w:w="2308" w:type="dxa"/>
            <w:tcBorders>
              <w:top w:val="single" w:sz="4" w:space="0" w:color="000000"/>
              <w:left w:val="single" w:sz="4" w:space="0" w:color="000000"/>
              <w:bottom w:val="single" w:sz="4" w:space="0" w:color="000000"/>
              <w:right w:val="single" w:sz="4" w:space="0" w:color="000000"/>
            </w:tcBorders>
          </w:tcPr>
          <w:p w14:paraId="5FB46E43" w14:textId="77777777" w:rsidR="003A23B0" w:rsidRPr="003A23B0" w:rsidRDefault="003A23B0" w:rsidP="003A23B0">
            <w:pPr>
              <w:widowControl w:val="0"/>
              <w:suppressAutoHyphens/>
              <w:spacing w:after="0" w:line="240" w:lineRule="auto"/>
              <w:jc w:val="both"/>
              <w:rPr>
                <w:rFonts w:cstheme="minorHAnsi"/>
                <w:lang w:val="en-US"/>
              </w:rPr>
            </w:pPr>
            <w:r w:rsidRPr="003A23B0">
              <w:rPr>
                <w:rFonts w:cstheme="minorHAnsi"/>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27F6FA7A" w14:textId="77777777" w:rsidR="003A23B0" w:rsidRPr="003A23B0" w:rsidRDefault="003A23B0" w:rsidP="003A23B0">
            <w:pPr>
              <w:widowControl w:val="0"/>
              <w:suppressAutoHyphens/>
              <w:spacing w:after="0" w:line="240" w:lineRule="auto"/>
              <w:jc w:val="both"/>
              <w:rPr>
                <w:rFonts w:cstheme="minorHAnsi"/>
                <w:lang w:val="en-US"/>
              </w:rPr>
            </w:pPr>
          </w:p>
        </w:tc>
        <w:tc>
          <w:tcPr>
            <w:tcW w:w="1506" w:type="dxa"/>
            <w:tcBorders>
              <w:top w:val="single" w:sz="4" w:space="0" w:color="000000"/>
              <w:left w:val="single" w:sz="4" w:space="0" w:color="000000"/>
              <w:bottom w:val="single" w:sz="4" w:space="0" w:color="000000"/>
              <w:right w:val="single" w:sz="4" w:space="0" w:color="000000"/>
            </w:tcBorders>
          </w:tcPr>
          <w:p w14:paraId="48F3E7A5" w14:textId="77777777" w:rsidR="003A23B0" w:rsidRPr="003A23B0" w:rsidRDefault="003A23B0" w:rsidP="003A23B0">
            <w:pPr>
              <w:widowControl w:val="0"/>
              <w:suppressAutoHyphens/>
              <w:spacing w:after="0" w:line="240" w:lineRule="auto"/>
              <w:jc w:val="both"/>
              <w:rPr>
                <w:rFonts w:cstheme="minorHAnsi"/>
                <w:lang w:val="en-US"/>
              </w:rPr>
            </w:pPr>
          </w:p>
        </w:tc>
      </w:tr>
      <w:tr w:rsidR="003A23B0" w:rsidRPr="003A23B0" w14:paraId="4C94ED7B" w14:textId="77777777" w:rsidTr="00957590">
        <w:tc>
          <w:tcPr>
            <w:tcW w:w="812" w:type="dxa"/>
            <w:tcBorders>
              <w:top w:val="single" w:sz="4" w:space="0" w:color="000000"/>
              <w:left w:val="single" w:sz="4" w:space="0" w:color="000000"/>
              <w:bottom w:val="single" w:sz="4" w:space="0" w:color="000000"/>
              <w:right w:val="single" w:sz="4" w:space="0" w:color="000000"/>
            </w:tcBorders>
            <w:vAlign w:val="center"/>
          </w:tcPr>
          <w:p w14:paraId="40497253" w14:textId="77777777" w:rsidR="003A23B0" w:rsidRPr="003A23B0" w:rsidRDefault="003A23B0" w:rsidP="003A23B0">
            <w:pPr>
              <w:widowControl w:val="0"/>
              <w:suppressAutoHyphens/>
              <w:spacing w:after="0" w:line="240" w:lineRule="auto"/>
              <w:jc w:val="center"/>
              <w:rPr>
                <w:rFonts w:cstheme="minorHAnsi"/>
                <w:lang w:val="en-US"/>
              </w:rPr>
            </w:pPr>
            <w:r w:rsidRPr="003A23B0">
              <w:rPr>
                <w:rFonts w:cstheme="minorHAnsi"/>
                <w:lang w:val="en-US"/>
              </w:rPr>
              <w:t>3.</w:t>
            </w:r>
          </w:p>
        </w:tc>
        <w:tc>
          <w:tcPr>
            <w:tcW w:w="3091" w:type="dxa"/>
            <w:tcBorders>
              <w:top w:val="single" w:sz="4" w:space="0" w:color="000000"/>
              <w:left w:val="single" w:sz="4" w:space="0" w:color="000000"/>
              <w:bottom w:val="single" w:sz="4" w:space="0" w:color="000000"/>
              <w:right w:val="single" w:sz="4" w:space="0" w:color="000000"/>
            </w:tcBorders>
          </w:tcPr>
          <w:p w14:paraId="5CB3B68A" w14:textId="77777777" w:rsidR="003A23B0" w:rsidRPr="003A23B0" w:rsidRDefault="003A23B0" w:rsidP="003A23B0">
            <w:pPr>
              <w:widowControl w:val="0"/>
              <w:suppressAutoHyphens/>
              <w:spacing w:after="0" w:line="240" w:lineRule="auto"/>
              <w:jc w:val="both"/>
              <w:rPr>
                <w:rFonts w:cstheme="minorHAnsi"/>
                <w:lang w:val="en-US"/>
              </w:rPr>
            </w:pPr>
          </w:p>
        </w:tc>
        <w:tc>
          <w:tcPr>
            <w:tcW w:w="2308" w:type="dxa"/>
            <w:tcBorders>
              <w:top w:val="single" w:sz="4" w:space="0" w:color="000000"/>
              <w:left w:val="single" w:sz="4" w:space="0" w:color="000000"/>
              <w:bottom w:val="single" w:sz="4" w:space="0" w:color="000000"/>
              <w:right w:val="single" w:sz="4" w:space="0" w:color="000000"/>
            </w:tcBorders>
          </w:tcPr>
          <w:p w14:paraId="756EA48C" w14:textId="77777777" w:rsidR="003A23B0" w:rsidRPr="003A23B0" w:rsidRDefault="003A23B0" w:rsidP="003A23B0">
            <w:pPr>
              <w:widowControl w:val="0"/>
              <w:suppressAutoHyphens/>
              <w:spacing w:after="0" w:line="240" w:lineRule="auto"/>
              <w:jc w:val="both"/>
              <w:rPr>
                <w:rFonts w:cstheme="minorHAnsi"/>
                <w:lang w:val="en-US"/>
              </w:rPr>
            </w:pPr>
            <w:r w:rsidRPr="003A23B0">
              <w:rPr>
                <w:rFonts w:cstheme="minorHAnsi"/>
                <w:lang w:val="en-US"/>
              </w:rPr>
              <w:t>Taip/Ne</w:t>
            </w:r>
          </w:p>
        </w:tc>
        <w:tc>
          <w:tcPr>
            <w:tcW w:w="2255" w:type="dxa"/>
            <w:tcBorders>
              <w:top w:val="single" w:sz="4" w:space="0" w:color="000000"/>
              <w:left w:val="single" w:sz="4" w:space="0" w:color="000000"/>
              <w:bottom w:val="single" w:sz="4" w:space="0" w:color="000000"/>
              <w:right w:val="single" w:sz="4" w:space="0" w:color="000000"/>
            </w:tcBorders>
          </w:tcPr>
          <w:p w14:paraId="30AB7596" w14:textId="77777777" w:rsidR="003A23B0" w:rsidRPr="003A23B0" w:rsidRDefault="003A23B0" w:rsidP="003A23B0">
            <w:pPr>
              <w:widowControl w:val="0"/>
              <w:suppressAutoHyphens/>
              <w:spacing w:after="0" w:line="240" w:lineRule="auto"/>
              <w:jc w:val="both"/>
              <w:rPr>
                <w:rFonts w:cstheme="minorHAnsi"/>
                <w:lang w:val="en-US"/>
              </w:rPr>
            </w:pPr>
          </w:p>
        </w:tc>
        <w:tc>
          <w:tcPr>
            <w:tcW w:w="1506" w:type="dxa"/>
            <w:tcBorders>
              <w:top w:val="single" w:sz="4" w:space="0" w:color="000000"/>
              <w:left w:val="single" w:sz="4" w:space="0" w:color="000000"/>
              <w:bottom w:val="single" w:sz="4" w:space="0" w:color="000000"/>
              <w:right w:val="single" w:sz="4" w:space="0" w:color="000000"/>
            </w:tcBorders>
          </w:tcPr>
          <w:p w14:paraId="3CCAD688" w14:textId="77777777" w:rsidR="003A23B0" w:rsidRPr="003A23B0" w:rsidRDefault="003A23B0" w:rsidP="003A23B0">
            <w:pPr>
              <w:widowControl w:val="0"/>
              <w:suppressAutoHyphens/>
              <w:spacing w:after="0" w:line="240" w:lineRule="auto"/>
              <w:jc w:val="both"/>
              <w:rPr>
                <w:rFonts w:cstheme="minorHAnsi"/>
                <w:lang w:val="en-US"/>
              </w:rPr>
            </w:pPr>
          </w:p>
        </w:tc>
      </w:tr>
    </w:tbl>
    <w:p w14:paraId="08676BDE" w14:textId="77777777" w:rsidR="003A23B0" w:rsidRPr="003A23B0" w:rsidRDefault="003A23B0" w:rsidP="003A23B0">
      <w:pPr>
        <w:suppressAutoHyphens/>
        <w:spacing w:after="0" w:line="240" w:lineRule="auto"/>
        <w:jc w:val="both"/>
        <w:rPr>
          <w:rFonts w:cstheme="minorHAnsi"/>
          <w:sz w:val="16"/>
          <w:szCs w:val="18"/>
        </w:rPr>
      </w:pPr>
      <w:r w:rsidRPr="003A23B0">
        <w:rPr>
          <w:rFonts w:cstheme="minorHAnsi"/>
          <w:sz w:val="16"/>
          <w:szCs w:val="18"/>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2A1D182" w14:textId="77777777" w:rsidR="003A23B0" w:rsidRPr="003A23B0" w:rsidRDefault="003A23B0" w:rsidP="003A23B0">
      <w:pPr>
        <w:spacing w:after="0" w:line="240" w:lineRule="auto"/>
        <w:rPr>
          <w:rFonts w:cstheme="minorHAnsi"/>
          <w:color w:val="7030A0"/>
        </w:rPr>
      </w:pPr>
    </w:p>
    <w:p w14:paraId="14EF2200" w14:textId="77777777" w:rsidR="003A23B0" w:rsidRPr="003A23B0" w:rsidRDefault="000806CE" w:rsidP="003A23B0">
      <w:pPr>
        <w:widowControl w:val="0"/>
        <w:suppressAutoHyphens/>
        <w:autoSpaceDE w:val="0"/>
        <w:spacing w:after="0" w:line="240" w:lineRule="auto"/>
        <w:jc w:val="both"/>
        <w:rPr>
          <w:rFonts w:eastAsia="Times New Roman" w:cstheme="minorHAnsi"/>
          <w:b/>
          <w:bCs/>
          <w:lang w:eastAsia="zh-CN"/>
        </w:rPr>
      </w:pPr>
      <w:r w:rsidRPr="000806CE">
        <w:rPr>
          <w:rFonts w:eastAsia="Times New Roman" w:cstheme="minorHAnsi"/>
          <w:b/>
          <w:bCs/>
          <w:lang w:eastAsia="zh-CN"/>
        </w:rPr>
        <w:t>6</w:t>
      </w:r>
      <w:r w:rsidR="003A23B0" w:rsidRPr="003A23B0">
        <w:rPr>
          <w:rFonts w:eastAsia="Times New Roman" w:cstheme="minorHAnsi"/>
          <w:b/>
          <w:bCs/>
          <w:lang w:eastAsia="zh-CN"/>
        </w:rPr>
        <w:t>. Pasirašydamas šį pasiūlymą, teikiu šiuos patvirtinimus:</w:t>
      </w:r>
    </w:p>
    <w:p w14:paraId="34F80F34" w14:textId="77777777" w:rsidR="003A23B0" w:rsidRPr="003A23B0" w:rsidRDefault="000806CE" w:rsidP="003A23B0">
      <w:pPr>
        <w:spacing w:after="0" w:line="240" w:lineRule="auto"/>
        <w:rPr>
          <w:rFonts w:cstheme="minorHAnsi"/>
          <w:b/>
          <w:bCs/>
        </w:rPr>
      </w:pPr>
      <w:r w:rsidRPr="000806CE">
        <w:rPr>
          <w:rFonts w:cstheme="minorHAnsi"/>
          <w:b/>
          <w:bCs/>
        </w:rPr>
        <w:t>6</w:t>
      </w:r>
      <w:r w:rsidR="003A23B0" w:rsidRPr="003A23B0">
        <w:rPr>
          <w:rFonts w:cstheme="minorHAnsi"/>
          <w:b/>
          <w:bCs/>
        </w:rPr>
        <w:t>.1. Dėl Reglamento nuostatų, tiekėjas patvirtinta, kad:</w:t>
      </w:r>
    </w:p>
    <w:p w14:paraId="2B6C0706" w14:textId="77777777" w:rsidR="003A23B0" w:rsidRPr="003A23B0" w:rsidRDefault="003A23B0" w:rsidP="000806CE">
      <w:pPr>
        <w:numPr>
          <w:ilvl w:val="0"/>
          <w:numId w:val="28"/>
        </w:numPr>
        <w:tabs>
          <w:tab w:val="left" w:pos="284"/>
        </w:tabs>
        <w:spacing w:after="0" w:line="240" w:lineRule="auto"/>
        <w:ind w:left="0" w:firstLine="0"/>
        <w:contextualSpacing/>
        <w:jc w:val="both"/>
        <w:rPr>
          <w:rFonts w:eastAsia="Calibri" w:cstheme="minorHAnsi"/>
          <w:color w:val="000000"/>
          <w:lang w:eastAsia="en-US"/>
        </w:rPr>
      </w:pPr>
      <w:r w:rsidRPr="003A23B0">
        <w:rPr>
          <w:rFonts w:eastAsia="Calibri" w:cstheme="minorHAnsi"/>
          <w:color w:val="000000"/>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A562F71" w14:textId="77777777" w:rsidR="003A23B0" w:rsidRPr="003A23B0" w:rsidRDefault="003A23B0" w:rsidP="003A23B0">
      <w:pPr>
        <w:tabs>
          <w:tab w:val="left" w:pos="709"/>
        </w:tabs>
        <w:spacing w:after="0" w:line="240" w:lineRule="auto"/>
        <w:contextualSpacing/>
        <w:jc w:val="both"/>
        <w:rPr>
          <w:rFonts w:eastAsia="Calibri" w:cstheme="minorHAnsi"/>
          <w:color w:val="000000"/>
          <w:lang w:eastAsia="en-US"/>
        </w:rPr>
      </w:pPr>
      <w:r w:rsidRPr="003A23B0">
        <w:rPr>
          <w:rFonts w:eastAsia="Calibri" w:cstheme="minorHAnsi"/>
          <w:color w:val="000000"/>
          <w:lang w:eastAsia="en-US"/>
        </w:rPr>
        <w:t>(a) jo atstovaujamas tiekėjas (ir nė vienas iš tiekėjų grupės narių) nėra Rusijos pilietis arba Rusijoje įsisteigęs fizinis ar juridinis asmuo, subjektas ar įstaiga;</w:t>
      </w:r>
    </w:p>
    <w:p w14:paraId="07670015" w14:textId="77777777" w:rsidR="003A23B0" w:rsidRPr="003A23B0" w:rsidRDefault="003A23B0" w:rsidP="003A23B0">
      <w:pPr>
        <w:tabs>
          <w:tab w:val="left" w:pos="709"/>
        </w:tabs>
        <w:spacing w:after="0" w:line="240" w:lineRule="auto"/>
        <w:contextualSpacing/>
        <w:jc w:val="both"/>
        <w:rPr>
          <w:rFonts w:eastAsia="Calibri" w:cstheme="minorHAnsi"/>
          <w:color w:val="000000"/>
          <w:lang w:eastAsia="en-US"/>
        </w:rPr>
      </w:pPr>
      <w:r w:rsidRPr="003A23B0">
        <w:rPr>
          <w:rFonts w:eastAsia="Calibri" w:cstheme="minorHAnsi"/>
          <w:color w:val="000000"/>
          <w:lang w:eastAsia="en-US"/>
        </w:rPr>
        <w:t>(b) jo atstovaujamas tiekėjas (ir nė vienas iš tiekėjų grupės narių) nėra juridinis asmuo, subjektas ar įstaiga, kurio nuosavybės teisės tiesiogiai ar netiesiogiai daugiau kaip 50 % priklauso šios dalies a) punkte nurodytam subjektui;</w:t>
      </w:r>
    </w:p>
    <w:p w14:paraId="157AED0A" w14:textId="77777777" w:rsidR="003A23B0" w:rsidRPr="003A23B0" w:rsidRDefault="003A23B0" w:rsidP="003A23B0">
      <w:pPr>
        <w:tabs>
          <w:tab w:val="left" w:pos="709"/>
        </w:tabs>
        <w:spacing w:after="0" w:line="240" w:lineRule="auto"/>
        <w:contextualSpacing/>
        <w:jc w:val="both"/>
        <w:rPr>
          <w:rFonts w:eastAsia="Calibri" w:cstheme="minorHAnsi"/>
          <w:color w:val="000000"/>
          <w:lang w:eastAsia="en-US"/>
        </w:rPr>
      </w:pPr>
      <w:r w:rsidRPr="003A23B0">
        <w:rPr>
          <w:rFonts w:eastAsia="Calibri" w:cstheme="minorHAnsi"/>
          <w:color w:val="000000"/>
          <w:lang w:eastAsia="en-US"/>
        </w:rPr>
        <w:t>(c) nei jis, nei jo atstovaujama bendrovė nėra fizinis ar juridinis asmuo, subjektas ar įstaiga, veikianti a) arba b) punkte nurodyto subjekto vardu ar jo nurodymu;</w:t>
      </w:r>
    </w:p>
    <w:p w14:paraId="27E45015" w14:textId="77777777" w:rsidR="003A23B0" w:rsidRPr="003A23B0" w:rsidRDefault="003A23B0" w:rsidP="003A23B0">
      <w:pPr>
        <w:tabs>
          <w:tab w:val="left" w:pos="709"/>
        </w:tabs>
        <w:spacing w:after="0" w:line="240" w:lineRule="auto"/>
        <w:contextualSpacing/>
        <w:jc w:val="both"/>
        <w:rPr>
          <w:rFonts w:eastAsia="Calibri" w:cstheme="minorHAnsi"/>
          <w:color w:val="000000"/>
          <w:lang w:eastAsia="en-US"/>
        </w:rPr>
      </w:pPr>
      <w:r w:rsidRPr="003A23B0">
        <w:rPr>
          <w:rFonts w:eastAsia="Calibri" w:cstheme="minorHAnsi"/>
          <w:color w:val="000000"/>
          <w:lang w:eastAsia="en-US"/>
        </w:rPr>
        <w:t>(d) a)-c) punktuose išvardyti subjektai nedalyvauja subtiekėjais, tiekėjais ar subjektais, kurių pajėgumais remiasi jo atstovaujamas tiekėjas, tais atvejais kai jiems tenka daugiau kaip 10 % sutarties vertės.</w:t>
      </w:r>
    </w:p>
    <w:p w14:paraId="7CE0F8FC" w14:textId="77777777" w:rsidR="003A23B0" w:rsidRPr="003A23B0" w:rsidRDefault="003A23B0" w:rsidP="000806CE">
      <w:pPr>
        <w:numPr>
          <w:ilvl w:val="0"/>
          <w:numId w:val="28"/>
        </w:numPr>
        <w:tabs>
          <w:tab w:val="left" w:pos="284"/>
        </w:tabs>
        <w:spacing w:after="0" w:line="240" w:lineRule="auto"/>
        <w:ind w:left="0" w:firstLine="0"/>
        <w:contextualSpacing/>
        <w:jc w:val="both"/>
        <w:rPr>
          <w:rFonts w:cstheme="minorHAnsi"/>
        </w:rPr>
      </w:pPr>
      <w:r w:rsidRPr="003A23B0">
        <w:rPr>
          <w:rFonts w:cstheme="minorHAnsi"/>
        </w:rPr>
        <w:t xml:space="preserve">Deklaruojamoms aplinkybėms pasikeitus, įsipareigoju nedelsiant apie tai informuoti Perkančiąją organizaciją. </w:t>
      </w:r>
    </w:p>
    <w:p w14:paraId="5DBCE710" w14:textId="77777777" w:rsidR="003A23B0" w:rsidRPr="003A23B0" w:rsidRDefault="003A23B0" w:rsidP="003A23B0">
      <w:pPr>
        <w:tabs>
          <w:tab w:val="left" w:pos="709"/>
        </w:tabs>
        <w:spacing w:after="0" w:line="240" w:lineRule="auto"/>
        <w:jc w:val="both"/>
        <w:rPr>
          <w:rFonts w:cs="Times New Roman"/>
          <w:b/>
        </w:rPr>
      </w:pPr>
    </w:p>
    <w:p w14:paraId="32F9330B" w14:textId="77777777" w:rsidR="001D3DD1" w:rsidRPr="00757E99" w:rsidRDefault="001D3DD1" w:rsidP="001D3DD1">
      <w:pPr>
        <w:tabs>
          <w:tab w:val="left" w:pos="709"/>
        </w:tabs>
        <w:spacing w:after="0" w:line="240" w:lineRule="auto"/>
        <w:jc w:val="both"/>
        <w:rPr>
          <w:rFonts w:cs="Times New Roman"/>
          <w:b/>
        </w:rPr>
      </w:pPr>
      <w:r w:rsidRPr="00757E99">
        <w:rPr>
          <w:rFonts w:cs="Times New Roman"/>
          <w:b/>
        </w:rPr>
        <w:t>6</w:t>
      </w:r>
      <w:r w:rsidR="003A23B0" w:rsidRPr="003A23B0">
        <w:rPr>
          <w:rFonts w:cs="Times New Roman"/>
          <w:b/>
        </w:rPr>
        <w:t>.</w:t>
      </w:r>
      <w:r w:rsidRPr="00757E99">
        <w:rPr>
          <w:rFonts w:cs="Times New Roman"/>
          <w:b/>
        </w:rPr>
        <w:t>2</w:t>
      </w:r>
      <w:r w:rsidR="003A23B0" w:rsidRPr="003A23B0">
        <w:rPr>
          <w:rFonts w:cs="Times New Roman"/>
          <w:b/>
        </w:rPr>
        <w:t xml:space="preserve">. </w:t>
      </w:r>
      <w:r w:rsidRPr="00757E99">
        <w:rPr>
          <w:rFonts w:cs="Times New Roman"/>
          <w:b/>
        </w:rPr>
        <w:t>Dėl Viešųjų pirkimų įstatymo 45 str. 2</w:t>
      </w:r>
      <w:r w:rsidRPr="00757E99">
        <w:rPr>
          <w:rFonts w:cs="Times New Roman"/>
          <w:b/>
          <w:vertAlign w:val="superscript"/>
        </w:rPr>
        <w:t xml:space="preserve">1 </w:t>
      </w:r>
      <w:r w:rsidRPr="00757E99">
        <w:rPr>
          <w:rFonts w:cs="Times New Roman"/>
          <w:b/>
        </w:rPr>
        <w:t>d. nuostatų tiekėjas patvirtina, kad:</w:t>
      </w:r>
    </w:p>
    <w:p w14:paraId="1D280BDC" w14:textId="77777777" w:rsidR="001D3DD1" w:rsidRPr="001D3DD1" w:rsidRDefault="001D3DD1" w:rsidP="001D3DD1">
      <w:pPr>
        <w:numPr>
          <w:ilvl w:val="0"/>
          <w:numId w:val="30"/>
        </w:numPr>
        <w:tabs>
          <w:tab w:val="left" w:pos="284"/>
        </w:tabs>
        <w:spacing w:after="0" w:line="240" w:lineRule="auto"/>
        <w:ind w:left="0" w:firstLine="0"/>
        <w:jc w:val="both"/>
        <w:rPr>
          <w:rFonts w:cs="Times New Roman"/>
        </w:rPr>
      </w:pPr>
      <w:r w:rsidRPr="00757E99">
        <w:rPr>
          <w:rFonts w:cs="Times New Roman"/>
        </w:rPr>
        <w:lastRenderedPageBreak/>
        <w:t>tiekėjas, jo subtiekėjas, ūkio subjektai, kurių pajėgumais remiamasi, tiekėjo siūlomų prekių gamintojas ar juos kontroliuojantys asmenys nėra juridiniai asmenys, registruoti (jeigu tiekėjas, jo subtiekėjas, ūkio subjektas, kurio</w:t>
      </w:r>
      <w:r w:rsidRPr="001D3DD1">
        <w:rPr>
          <w:rFonts w:cs="Times New Roman"/>
        </w:rPr>
        <w:t xml:space="preserve"> pajėgumais remiamasi, ar kontroliuojantis asmuo yra fizinis asmuo – nuolat gyvenantis ar turintis pilietybę) Rusijos Federacijos, Baltarusijos Respublikos, Rusijos Federacijos aneksuoto Krymo, Moldovos Respublikos Vyriausybės nekontroliuojamoje Padniestrės teritorijoje, Sakartvelo Vyriausybės nekontroliuojamos Abchazijos ir Pietų Osetijos teritorijose;</w:t>
      </w:r>
    </w:p>
    <w:p w14:paraId="245BA8C0" w14:textId="77777777" w:rsidR="001D3DD1" w:rsidRPr="001D3DD1" w:rsidRDefault="001D3DD1" w:rsidP="001D3DD1">
      <w:pPr>
        <w:numPr>
          <w:ilvl w:val="0"/>
          <w:numId w:val="30"/>
        </w:numPr>
        <w:tabs>
          <w:tab w:val="left" w:pos="284"/>
        </w:tabs>
        <w:spacing w:after="0" w:line="240" w:lineRule="auto"/>
        <w:ind w:left="0" w:firstLine="0"/>
        <w:jc w:val="both"/>
        <w:rPr>
          <w:rFonts w:cs="Times New Roman"/>
        </w:rPr>
      </w:pPr>
      <w:r w:rsidRPr="001D3DD1">
        <w:rPr>
          <w:rFonts w:cs="Times New Roman"/>
        </w:rPr>
        <w:t>tiekėjas, jo subtiekėjas, ūkio subjektas, kurio pajegumais remiamasi, nevykdo veiklos Rusijos Federacijos, Baltarusijos Respublikos, Rusijos Federacijos aneksuoto Krymo, Moldovos Respublikos Vyriausybės nekontroliuojamoje Padniestrės teritorijoje, Sakartvelo Vyriausybės nekontroliuojamos Abchazijos ir Pietų Osetijos teritorijose ir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6B659F92" w14:textId="77777777" w:rsidR="001D3DD1" w:rsidRPr="001D3DD1" w:rsidRDefault="001D3DD1" w:rsidP="001D3DD1">
      <w:pPr>
        <w:numPr>
          <w:ilvl w:val="0"/>
          <w:numId w:val="30"/>
        </w:numPr>
        <w:tabs>
          <w:tab w:val="left" w:pos="284"/>
        </w:tabs>
        <w:spacing w:after="0" w:line="240" w:lineRule="auto"/>
        <w:ind w:left="0" w:firstLine="0"/>
        <w:jc w:val="both"/>
        <w:rPr>
          <w:rFonts w:cs="Times New Roman"/>
        </w:rPr>
      </w:pPr>
      <w:r w:rsidRPr="001D3DD1">
        <w:rPr>
          <w:rFonts w:cs="Times New Roman"/>
        </w:rPr>
        <w:t>šie duomenys yra teisingi ir aktualūs pasiūlymo pateikimo dieną;</w:t>
      </w:r>
    </w:p>
    <w:p w14:paraId="34A78B5E" w14:textId="77777777" w:rsidR="001D3DD1" w:rsidRPr="00A533C6" w:rsidRDefault="001D3DD1" w:rsidP="001D3DD1">
      <w:pPr>
        <w:numPr>
          <w:ilvl w:val="0"/>
          <w:numId w:val="30"/>
        </w:numPr>
        <w:tabs>
          <w:tab w:val="left" w:pos="284"/>
        </w:tabs>
        <w:spacing w:after="0" w:line="240" w:lineRule="auto"/>
        <w:ind w:left="0" w:firstLine="0"/>
        <w:jc w:val="both"/>
        <w:rPr>
          <w:rFonts w:cs="Times New Roman"/>
        </w:rPr>
      </w:pPr>
      <w:r w:rsidRPr="001D3DD1">
        <w:rPr>
          <w:rFonts w:cs="Times New Roman"/>
        </w:rPr>
        <w:t xml:space="preserve">Perkančiajai organizacijai kilus abejonių dėl tiekėjo deklaracijoje nurodytos informacijos teisingumo, ji prašys ekonomiškai naudingiausią  pasiūlymą pateikusio tiekėjo pateikti šioje deklaracijoje nurodytą in-formaciją patvirtinančius, VPĮ </w:t>
      </w:r>
      <w:r w:rsidRPr="00A533C6">
        <w:rPr>
          <w:rFonts w:cs="Times New Roman"/>
        </w:rPr>
        <w:t>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A9A5B36" w14:textId="77777777" w:rsidR="00E75B4B" w:rsidRPr="00A533C6" w:rsidRDefault="00E75B4B" w:rsidP="001D3DD1">
      <w:pPr>
        <w:tabs>
          <w:tab w:val="left" w:pos="709"/>
        </w:tabs>
        <w:spacing w:after="0" w:line="240" w:lineRule="auto"/>
        <w:jc w:val="both"/>
        <w:rPr>
          <w:rFonts w:eastAsia="Times New Roman" w:cstheme="minorHAnsi"/>
          <w:bCs/>
          <w:lang w:eastAsia="zh-CN"/>
        </w:rPr>
      </w:pPr>
    </w:p>
    <w:p w14:paraId="2EA9D3BA" w14:textId="77777777" w:rsidR="003A23B0" w:rsidRPr="003A23B0" w:rsidRDefault="00A533C6" w:rsidP="003A23B0">
      <w:pPr>
        <w:widowControl w:val="0"/>
        <w:suppressAutoHyphens/>
        <w:autoSpaceDE w:val="0"/>
        <w:spacing w:after="0" w:line="240" w:lineRule="auto"/>
        <w:jc w:val="both"/>
        <w:rPr>
          <w:rFonts w:eastAsia="Times New Roman" w:cstheme="minorHAnsi"/>
          <w:b/>
          <w:bCs/>
          <w:lang w:eastAsia="zh-CN"/>
        </w:rPr>
      </w:pPr>
      <w:r w:rsidRPr="00A533C6">
        <w:rPr>
          <w:rFonts w:eastAsia="Times New Roman" w:cstheme="minorHAnsi"/>
          <w:b/>
          <w:bCs/>
          <w:lang w:eastAsia="zh-CN"/>
        </w:rPr>
        <w:t>6</w:t>
      </w:r>
      <w:r w:rsidR="003A23B0" w:rsidRPr="003A23B0">
        <w:rPr>
          <w:rFonts w:eastAsia="Times New Roman" w:cstheme="minorHAnsi"/>
          <w:b/>
          <w:bCs/>
          <w:lang w:eastAsia="zh-CN"/>
        </w:rPr>
        <w:t>.</w:t>
      </w:r>
      <w:r w:rsidRPr="00A533C6">
        <w:rPr>
          <w:rFonts w:eastAsia="Times New Roman" w:cstheme="minorHAnsi"/>
          <w:b/>
          <w:bCs/>
          <w:lang w:eastAsia="zh-CN"/>
        </w:rPr>
        <w:t>3</w:t>
      </w:r>
      <w:r w:rsidR="003A23B0" w:rsidRPr="003A23B0">
        <w:rPr>
          <w:rFonts w:eastAsia="Times New Roman" w:cstheme="minorHAnsi"/>
          <w:b/>
          <w:bCs/>
          <w:lang w:eastAsia="zh-CN"/>
        </w:rPr>
        <w:t>. Dėl bendrųjų reikalavimų, tiekėjas patvirtinta, kad:</w:t>
      </w:r>
    </w:p>
    <w:p w14:paraId="442C4762" w14:textId="77777777" w:rsidR="003A23B0" w:rsidRPr="003A23B0" w:rsidRDefault="003A23B0" w:rsidP="00F05B49">
      <w:pPr>
        <w:widowControl w:val="0"/>
        <w:numPr>
          <w:ilvl w:val="0"/>
          <w:numId w:val="29"/>
        </w:numPr>
        <w:tabs>
          <w:tab w:val="left" w:pos="284"/>
        </w:tabs>
        <w:suppressAutoHyphens/>
        <w:autoSpaceDE w:val="0"/>
        <w:spacing w:after="0" w:line="240" w:lineRule="auto"/>
        <w:ind w:left="0" w:firstLine="0"/>
        <w:jc w:val="both"/>
        <w:rPr>
          <w:rFonts w:eastAsia="Times New Roman" w:cstheme="minorHAnsi"/>
          <w:bCs/>
          <w:lang w:eastAsia="zh-CN"/>
        </w:rPr>
      </w:pPr>
      <w:r w:rsidRPr="003A23B0">
        <w:rPr>
          <w:rFonts w:eastAsia="Times New Roman" w:cstheme="minorHAnsi"/>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BB5902" w14:textId="77777777" w:rsidR="003A23B0" w:rsidRPr="003A23B0" w:rsidRDefault="003A23B0" w:rsidP="00F05B49">
      <w:pPr>
        <w:widowControl w:val="0"/>
        <w:numPr>
          <w:ilvl w:val="0"/>
          <w:numId w:val="29"/>
        </w:numPr>
        <w:tabs>
          <w:tab w:val="left" w:pos="284"/>
        </w:tabs>
        <w:suppressAutoHyphens/>
        <w:autoSpaceDE w:val="0"/>
        <w:spacing w:after="0" w:line="240" w:lineRule="auto"/>
        <w:ind w:left="0" w:firstLine="0"/>
        <w:jc w:val="both"/>
        <w:rPr>
          <w:rFonts w:eastAsia="Times New Roman" w:cstheme="minorHAnsi"/>
          <w:bCs/>
          <w:lang w:eastAsia="zh-CN"/>
        </w:rPr>
      </w:pPr>
      <w:r w:rsidRPr="003A23B0">
        <w:rPr>
          <w:rFonts w:eastAsia="Times New Roman" w:cstheme="minorHAnsi"/>
          <w:bCs/>
          <w:lang w:eastAsia="zh-CN"/>
        </w:rPr>
        <w:t>sutinku su pirkimo dokumentuose nustatytomis sąlygomis ir procedūromis;</w:t>
      </w:r>
    </w:p>
    <w:p w14:paraId="3B529CD6" w14:textId="77777777" w:rsidR="003A23B0" w:rsidRPr="003A23B0" w:rsidRDefault="003A23B0" w:rsidP="00F05B49">
      <w:pPr>
        <w:widowControl w:val="0"/>
        <w:numPr>
          <w:ilvl w:val="0"/>
          <w:numId w:val="29"/>
        </w:numPr>
        <w:tabs>
          <w:tab w:val="left" w:pos="284"/>
        </w:tabs>
        <w:suppressAutoHyphens/>
        <w:autoSpaceDE w:val="0"/>
        <w:spacing w:after="0" w:line="240" w:lineRule="auto"/>
        <w:ind w:left="0" w:firstLine="0"/>
        <w:jc w:val="both"/>
        <w:rPr>
          <w:rFonts w:eastAsia="Times New Roman" w:cstheme="minorHAnsi"/>
          <w:bCs/>
          <w:lang w:eastAsia="zh-CN"/>
        </w:rPr>
      </w:pPr>
      <w:r w:rsidRPr="003A23B0">
        <w:rPr>
          <w:rFonts w:eastAsia="Times New Roman" w:cstheme="minorHAnsi"/>
          <w:bCs/>
          <w:lang w:eastAsia="zh-CN"/>
        </w:rPr>
        <w:t>pasiūlymo dokumentuose pateikti duomenys ir informacija yra teisinga ir apima viską, ko reikia tinkamam sutarties įvykdymui;</w:t>
      </w:r>
    </w:p>
    <w:p w14:paraId="6B578200" w14:textId="77777777" w:rsidR="003A23B0" w:rsidRPr="003A23B0" w:rsidRDefault="003A23B0" w:rsidP="00F05B49">
      <w:pPr>
        <w:widowControl w:val="0"/>
        <w:numPr>
          <w:ilvl w:val="0"/>
          <w:numId w:val="29"/>
        </w:numPr>
        <w:tabs>
          <w:tab w:val="left" w:pos="284"/>
        </w:tabs>
        <w:suppressAutoHyphens/>
        <w:autoSpaceDE w:val="0"/>
        <w:spacing w:after="0" w:line="240" w:lineRule="auto"/>
        <w:ind w:left="0" w:firstLine="0"/>
        <w:jc w:val="both"/>
        <w:rPr>
          <w:rFonts w:eastAsia="Times New Roman" w:cstheme="minorHAnsi"/>
          <w:bCs/>
          <w:lang w:eastAsia="zh-CN"/>
        </w:rPr>
      </w:pPr>
      <w:r w:rsidRPr="003A23B0">
        <w:rPr>
          <w:rFonts w:eastAsia="Times New Roman" w:cstheme="minorHAnsi"/>
          <w:bCs/>
          <w:lang w:eastAsia="zh-CN"/>
        </w:rPr>
        <w:t>pasiūlymas galioja specialiųjų pirkimo sąlygų 1 skyriuje „</w:t>
      </w:r>
      <w:r w:rsidRPr="003A23B0">
        <w:rPr>
          <w:rFonts w:eastAsia="Times New Roman" w:cstheme="minorHAnsi"/>
          <w:bCs/>
          <w:lang w:eastAsia="zh-CN"/>
        </w:rPr>
        <w:fldChar w:fldCharType="begin"/>
      </w:r>
      <w:r w:rsidRPr="003A23B0">
        <w:rPr>
          <w:rFonts w:eastAsia="Times New Roman" w:cstheme="minorHAnsi"/>
          <w:bCs/>
          <w:lang w:eastAsia="zh-CN"/>
        </w:rPr>
        <w:instrText xml:space="preserve">REF _Ref38970696 \h \* MERGEFORMAT </w:instrText>
      </w:r>
      <w:r w:rsidRPr="003A23B0">
        <w:rPr>
          <w:rFonts w:eastAsia="Times New Roman" w:cstheme="minorHAnsi"/>
          <w:bCs/>
          <w:lang w:eastAsia="zh-CN"/>
        </w:rPr>
      </w:r>
      <w:r w:rsidRPr="003A23B0">
        <w:rPr>
          <w:rFonts w:eastAsia="Times New Roman" w:cstheme="minorHAnsi"/>
          <w:bCs/>
          <w:lang w:eastAsia="zh-CN"/>
        </w:rPr>
        <w:fldChar w:fldCharType="separate"/>
      </w:r>
      <w:r w:rsidRPr="003A23B0">
        <w:rPr>
          <w:rFonts w:eastAsia="Times New Roman" w:cstheme="minorHAnsi"/>
          <w:bCs/>
          <w:lang w:eastAsia="zh-CN"/>
        </w:rPr>
        <w:t>Terminai</w:t>
      </w:r>
      <w:r w:rsidRPr="003A23B0">
        <w:rPr>
          <w:rFonts w:eastAsia="Times New Roman" w:cstheme="minorHAnsi"/>
          <w:bCs/>
          <w:lang w:eastAsia="zh-CN"/>
        </w:rPr>
        <w:fldChar w:fldCharType="end"/>
      </w:r>
      <w:r w:rsidRPr="003A23B0">
        <w:rPr>
          <w:rFonts w:eastAsia="Times New Roman" w:cstheme="minorHAnsi"/>
          <w:bCs/>
          <w:lang w:eastAsia="zh-CN"/>
        </w:rPr>
        <w:t xml:space="preserve">“ </w:t>
      </w:r>
      <w:r w:rsidR="00542037" w:rsidRPr="00542037">
        <w:rPr>
          <w:rFonts w:eastAsia="Times New Roman" w:cstheme="minorHAnsi"/>
          <w:bCs/>
          <w:lang w:eastAsia="zh-CN"/>
        </w:rPr>
        <w:t>5</w:t>
      </w:r>
      <w:r w:rsidRPr="003A23B0">
        <w:rPr>
          <w:rFonts w:eastAsia="Times New Roman" w:cstheme="minorHAnsi"/>
          <w:bCs/>
          <w:lang w:eastAsia="zh-CN"/>
        </w:rPr>
        <w:t xml:space="preserve"> punkte nurodytą terminą.</w:t>
      </w:r>
    </w:p>
    <w:p w14:paraId="1723260D" w14:textId="77777777" w:rsidR="003A23B0" w:rsidRPr="003A23B0" w:rsidRDefault="003A23B0" w:rsidP="00F05B49">
      <w:pPr>
        <w:widowControl w:val="0"/>
        <w:tabs>
          <w:tab w:val="left" w:pos="284"/>
        </w:tabs>
        <w:suppressAutoHyphens/>
        <w:autoSpaceDE w:val="0"/>
        <w:spacing w:after="0" w:line="240" w:lineRule="auto"/>
        <w:jc w:val="both"/>
        <w:rPr>
          <w:rFonts w:eastAsia="Times New Roman" w:cstheme="minorHAnsi"/>
          <w:b/>
          <w:bCs/>
          <w:lang w:eastAsia="zh-CN"/>
        </w:rPr>
      </w:pPr>
    </w:p>
    <w:p w14:paraId="3A777180" w14:textId="77777777" w:rsidR="003A23B0" w:rsidRPr="003A23B0" w:rsidRDefault="003A23B0" w:rsidP="003A23B0">
      <w:pPr>
        <w:widowControl w:val="0"/>
        <w:suppressAutoHyphens/>
        <w:autoSpaceDE w:val="0"/>
        <w:spacing w:after="0" w:line="240" w:lineRule="auto"/>
        <w:jc w:val="both"/>
        <w:rPr>
          <w:rFonts w:eastAsia="Times New Roman" w:cstheme="minorHAnsi"/>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23B0" w:rsidRPr="003A23B0" w14:paraId="237AD722" w14:textId="77777777" w:rsidTr="00957590">
        <w:trPr>
          <w:trHeight w:val="186"/>
        </w:trPr>
        <w:tc>
          <w:tcPr>
            <w:tcW w:w="3870" w:type="dxa"/>
            <w:tcBorders>
              <w:top w:val="single" w:sz="4" w:space="0" w:color="auto"/>
              <w:left w:val="nil"/>
              <w:bottom w:val="nil"/>
              <w:right w:val="nil"/>
            </w:tcBorders>
          </w:tcPr>
          <w:p w14:paraId="134A1EDC" w14:textId="77777777" w:rsidR="003A23B0" w:rsidRPr="003A23B0" w:rsidRDefault="003A23B0" w:rsidP="003A23B0">
            <w:pPr>
              <w:widowControl w:val="0"/>
              <w:suppressAutoHyphens/>
              <w:autoSpaceDE w:val="0"/>
              <w:spacing w:after="0" w:line="240" w:lineRule="auto"/>
              <w:rPr>
                <w:rFonts w:eastAsia="Times New Roman" w:cstheme="minorHAnsi"/>
                <w:bCs/>
                <w:iCs/>
                <w:sz w:val="18"/>
                <w:lang w:eastAsia="zh-CN"/>
              </w:rPr>
            </w:pPr>
            <w:r w:rsidRPr="003A23B0">
              <w:rPr>
                <w:rFonts w:eastAsia="Times New Roman" w:cstheme="minorHAnsi"/>
                <w:bCs/>
                <w:iCs/>
                <w:sz w:val="18"/>
                <w:lang w:eastAsia="zh-CN"/>
              </w:rPr>
              <w:t>(Tiekėjo arba jo įgalioto asmens pareigų pavadinimas)</w:t>
            </w:r>
          </w:p>
        </w:tc>
        <w:tc>
          <w:tcPr>
            <w:tcW w:w="604" w:type="dxa"/>
            <w:tcBorders>
              <w:top w:val="nil"/>
              <w:left w:val="nil"/>
              <w:bottom w:val="nil"/>
              <w:right w:val="nil"/>
            </w:tcBorders>
          </w:tcPr>
          <w:p w14:paraId="1D8E8BDB" w14:textId="77777777" w:rsidR="003A23B0" w:rsidRPr="003A23B0" w:rsidRDefault="003A23B0" w:rsidP="003A23B0">
            <w:pPr>
              <w:widowControl w:val="0"/>
              <w:suppressAutoHyphens/>
              <w:autoSpaceDE w:val="0"/>
              <w:spacing w:after="0" w:line="240" w:lineRule="auto"/>
              <w:jc w:val="both"/>
              <w:rPr>
                <w:rFonts w:eastAsia="Times New Roman" w:cstheme="minorHAnsi"/>
                <w:bCs/>
                <w:iCs/>
                <w:sz w:val="18"/>
                <w:lang w:eastAsia="zh-CN"/>
              </w:rPr>
            </w:pPr>
          </w:p>
        </w:tc>
        <w:tc>
          <w:tcPr>
            <w:tcW w:w="1980" w:type="dxa"/>
            <w:tcBorders>
              <w:top w:val="single" w:sz="4" w:space="0" w:color="auto"/>
              <w:left w:val="nil"/>
              <w:bottom w:val="nil"/>
              <w:right w:val="nil"/>
            </w:tcBorders>
            <w:hideMark/>
          </w:tcPr>
          <w:p w14:paraId="0098114D" w14:textId="77777777" w:rsidR="003A23B0" w:rsidRPr="003A23B0" w:rsidRDefault="003A23B0" w:rsidP="003A23B0">
            <w:pPr>
              <w:widowControl w:val="0"/>
              <w:suppressAutoHyphens/>
              <w:autoSpaceDE w:val="0"/>
              <w:spacing w:after="0" w:line="240" w:lineRule="auto"/>
              <w:jc w:val="center"/>
              <w:rPr>
                <w:rFonts w:eastAsia="Times New Roman" w:cstheme="minorHAnsi"/>
                <w:bCs/>
                <w:iCs/>
                <w:sz w:val="18"/>
                <w:lang w:eastAsia="zh-CN"/>
              </w:rPr>
            </w:pPr>
            <w:r w:rsidRPr="003A23B0">
              <w:rPr>
                <w:rFonts w:eastAsia="Times New Roman" w:cstheme="minorHAnsi"/>
                <w:bCs/>
                <w:iCs/>
                <w:sz w:val="18"/>
                <w:lang w:eastAsia="zh-CN"/>
              </w:rPr>
              <w:t>(Parašas)*</w:t>
            </w:r>
          </w:p>
        </w:tc>
        <w:tc>
          <w:tcPr>
            <w:tcW w:w="701" w:type="dxa"/>
            <w:tcBorders>
              <w:top w:val="nil"/>
              <w:left w:val="nil"/>
              <w:bottom w:val="nil"/>
              <w:right w:val="nil"/>
            </w:tcBorders>
          </w:tcPr>
          <w:p w14:paraId="64DC680C" w14:textId="77777777" w:rsidR="003A23B0" w:rsidRPr="003A23B0" w:rsidRDefault="003A23B0" w:rsidP="003A23B0">
            <w:pPr>
              <w:widowControl w:val="0"/>
              <w:suppressAutoHyphens/>
              <w:autoSpaceDE w:val="0"/>
              <w:spacing w:after="0" w:line="240" w:lineRule="auto"/>
              <w:jc w:val="both"/>
              <w:rPr>
                <w:rFonts w:eastAsia="Times New Roman" w:cstheme="minorHAnsi"/>
                <w:bCs/>
                <w:iCs/>
                <w:sz w:val="18"/>
                <w:lang w:eastAsia="zh-CN"/>
              </w:rPr>
            </w:pPr>
          </w:p>
        </w:tc>
        <w:tc>
          <w:tcPr>
            <w:tcW w:w="2655" w:type="dxa"/>
            <w:tcBorders>
              <w:top w:val="single" w:sz="4" w:space="0" w:color="auto"/>
              <w:left w:val="nil"/>
              <w:bottom w:val="nil"/>
              <w:right w:val="nil"/>
            </w:tcBorders>
            <w:hideMark/>
          </w:tcPr>
          <w:p w14:paraId="76909396" w14:textId="77777777" w:rsidR="003A23B0" w:rsidRPr="003A23B0" w:rsidRDefault="003A23B0" w:rsidP="003A23B0">
            <w:pPr>
              <w:widowControl w:val="0"/>
              <w:suppressAutoHyphens/>
              <w:autoSpaceDE w:val="0"/>
              <w:spacing w:after="0" w:line="240" w:lineRule="auto"/>
              <w:jc w:val="center"/>
              <w:rPr>
                <w:rFonts w:eastAsia="Times New Roman" w:cstheme="minorHAnsi"/>
                <w:bCs/>
                <w:iCs/>
                <w:sz w:val="18"/>
                <w:lang w:eastAsia="zh-CN"/>
              </w:rPr>
            </w:pPr>
            <w:r w:rsidRPr="003A23B0">
              <w:rPr>
                <w:rFonts w:eastAsia="Times New Roman" w:cstheme="minorHAnsi"/>
                <w:bCs/>
                <w:iCs/>
                <w:sz w:val="18"/>
                <w:lang w:eastAsia="zh-CN"/>
              </w:rPr>
              <w:t>(Vardas, pavardė)</w:t>
            </w:r>
          </w:p>
        </w:tc>
      </w:tr>
    </w:tbl>
    <w:p w14:paraId="3A9BEDB9" w14:textId="77777777" w:rsidR="003A23B0" w:rsidRPr="003A23B0" w:rsidRDefault="003A23B0" w:rsidP="003A23B0">
      <w:pPr>
        <w:widowControl w:val="0"/>
        <w:suppressAutoHyphens/>
        <w:autoSpaceDE w:val="0"/>
        <w:spacing w:after="0" w:line="240" w:lineRule="auto"/>
        <w:jc w:val="both"/>
        <w:rPr>
          <w:rFonts w:eastAsia="Times New Roman" w:cstheme="minorHAnsi"/>
          <w:bCs/>
          <w:i/>
          <w:lang w:val="en-US" w:eastAsia="zh-CN"/>
        </w:rPr>
      </w:pPr>
    </w:p>
    <w:p w14:paraId="0AFB98CB" w14:textId="77777777" w:rsidR="003A23B0" w:rsidRPr="003A23B0" w:rsidRDefault="003A23B0" w:rsidP="003A23B0">
      <w:pPr>
        <w:widowControl w:val="0"/>
        <w:suppressAutoHyphens/>
        <w:autoSpaceDE w:val="0"/>
        <w:spacing w:after="0" w:line="240" w:lineRule="auto"/>
        <w:jc w:val="both"/>
        <w:rPr>
          <w:rFonts w:eastAsia="Times New Roman" w:cstheme="minorHAnsi"/>
          <w:bCs/>
          <w:i/>
          <w:sz w:val="20"/>
          <w:lang w:val="en-US" w:eastAsia="zh-CN"/>
        </w:rPr>
      </w:pPr>
      <w:r w:rsidRPr="003A23B0">
        <w:rPr>
          <w:rFonts w:eastAsia="Times New Roman" w:cstheme="minorHAnsi"/>
          <w:bCs/>
          <w:i/>
          <w:sz w:val="20"/>
          <w:lang w:val="en-US" w:eastAsia="zh-CN"/>
        </w:rPr>
        <w:t>*Kai visas pasiūlymas pasirašomas Tiekėjo arba jo įgalioto asmens kvalifikuotu el. parašu, fizinis parašas nebūtinas.</w:t>
      </w:r>
    </w:p>
    <w:p w14:paraId="71215B44" w14:textId="77777777" w:rsidR="003A23B0" w:rsidRPr="003A23B0" w:rsidRDefault="003A23B0" w:rsidP="003A23B0">
      <w:pPr>
        <w:widowControl w:val="0"/>
        <w:suppressAutoHyphens/>
        <w:autoSpaceDE w:val="0"/>
        <w:spacing w:after="0" w:line="240" w:lineRule="auto"/>
        <w:jc w:val="both"/>
        <w:rPr>
          <w:rFonts w:eastAsia="Times New Roman" w:cstheme="minorHAnsi"/>
          <w:bCs/>
          <w:i/>
          <w:lang w:val="en-US" w:eastAsia="zh-CN"/>
        </w:rPr>
      </w:pPr>
    </w:p>
    <w:p w14:paraId="27B73066" w14:textId="77777777" w:rsidR="003A23B0" w:rsidRDefault="003A23B0" w:rsidP="00982EE8">
      <w:pPr>
        <w:jc w:val="center"/>
        <w:rPr>
          <w:rFonts w:cstheme="minorHAnsi"/>
          <w:color w:val="7030A0"/>
        </w:rPr>
      </w:pPr>
    </w:p>
    <w:p w14:paraId="39C873B9" w14:textId="77777777" w:rsidR="00693D4F" w:rsidRPr="00E64BC5" w:rsidRDefault="00693D4F" w:rsidP="00982EE8">
      <w:pPr>
        <w:jc w:val="center"/>
        <w:rPr>
          <w:rFonts w:cstheme="minorHAnsi"/>
          <w:color w:val="7030A0"/>
        </w:rPr>
      </w:pPr>
      <w:r w:rsidRPr="00E64BC5">
        <w:rPr>
          <w:rFonts w:cstheme="minorHAnsi"/>
        </w:rPr>
        <w:t>__________</w:t>
      </w:r>
    </w:p>
    <w:p w14:paraId="5A0C62A9" w14:textId="77777777" w:rsidR="00693D4F" w:rsidRPr="00E64BC5" w:rsidRDefault="00693D4F">
      <w:pPr>
        <w:rPr>
          <w:rFonts w:cstheme="minorHAnsi"/>
          <w:color w:val="7030A0"/>
        </w:rPr>
      </w:pPr>
      <w:r w:rsidRPr="00E64BC5">
        <w:rPr>
          <w:rFonts w:cstheme="minorHAnsi"/>
          <w:color w:val="7030A0"/>
        </w:rPr>
        <w:br w:type="page"/>
      </w:r>
    </w:p>
    <w:p w14:paraId="2831E129" w14:textId="77777777" w:rsidR="008D704D" w:rsidRPr="00C97BE4" w:rsidRDefault="008D704D" w:rsidP="00C97BE4">
      <w:pPr>
        <w:pStyle w:val="Heading2"/>
        <w:jc w:val="right"/>
        <w:rPr>
          <w:rFonts w:asciiTheme="minorHAnsi" w:eastAsia="Calibri" w:hAnsiTheme="minorHAnsi" w:cstheme="minorHAnsi"/>
          <w:color w:val="auto"/>
          <w:sz w:val="21"/>
          <w:szCs w:val="21"/>
        </w:rPr>
      </w:pPr>
      <w:bookmarkStart w:id="62" w:name="_Ref39484039"/>
      <w:bookmarkStart w:id="63" w:name="_Ref40278562"/>
      <w:bookmarkStart w:id="64" w:name="_Toc184641879"/>
      <w:r w:rsidRPr="00C97BE4">
        <w:rPr>
          <w:rFonts w:asciiTheme="minorHAnsi" w:eastAsia="Calibri" w:hAnsiTheme="minorHAnsi" w:cstheme="minorHAnsi"/>
          <w:color w:val="auto"/>
          <w:sz w:val="21"/>
          <w:szCs w:val="21"/>
        </w:rPr>
        <w:lastRenderedPageBreak/>
        <w:t xml:space="preserve">Pirkimo sąlygų </w:t>
      </w:r>
      <w:r w:rsidR="00731168" w:rsidRPr="00C97BE4">
        <w:rPr>
          <w:rFonts w:asciiTheme="minorHAnsi" w:eastAsia="Calibri" w:hAnsiTheme="minorHAnsi" w:cstheme="minorHAnsi"/>
          <w:color w:val="auto"/>
          <w:sz w:val="21"/>
          <w:szCs w:val="21"/>
        </w:rPr>
        <w:t>6</w:t>
      </w:r>
      <w:r w:rsidRPr="00C97BE4">
        <w:rPr>
          <w:rFonts w:asciiTheme="minorHAnsi" w:eastAsia="Calibri" w:hAnsiTheme="minorHAnsi" w:cstheme="minorHAnsi"/>
          <w:color w:val="auto"/>
          <w:sz w:val="21"/>
          <w:szCs w:val="21"/>
        </w:rPr>
        <w:t xml:space="preserve"> priedas „Pasiūlymų vertinimo kriterijai ir sąlygos“</w:t>
      </w:r>
      <w:bookmarkEnd w:id="62"/>
      <w:bookmarkEnd w:id="63"/>
      <w:bookmarkEnd w:id="64"/>
    </w:p>
    <w:p w14:paraId="1C97ADB9" w14:textId="77777777" w:rsidR="00FE3D7C" w:rsidRPr="00C97BE4" w:rsidRDefault="00FE3D7C" w:rsidP="00FE3D7C">
      <w:pPr>
        <w:jc w:val="center"/>
        <w:rPr>
          <w:b/>
          <w:szCs w:val="24"/>
        </w:rPr>
      </w:pPr>
    </w:p>
    <w:p w14:paraId="01F06528" w14:textId="77777777" w:rsidR="00203725" w:rsidRPr="00C97BE4" w:rsidRDefault="00FE3D7C" w:rsidP="002058A4">
      <w:pPr>
        <w:pStyle w:val="Subtitle"/>
        <w:jc w:val="center"/>
        <w:rPr>
          <w:rFonts w:cstheme="minorHAnsi"/>
          <w:bCs/>
          <w:smallCaps/>
          <w:sz w:val="22"/>
          <w:szCs w:val="22"/>
        </w:rPr>
      </w:pPr>
      <w:r w:rsidRPr="00C97BE4">
        <w:t>PASIŪLYMŲ VERTINIMO KRITERIJAI</w:t>
      </w:r>
      <w:r w:rsidR="00031A62" w:rsidRPr="00C97BE4">
        <w:t xml:space="preserve"> ir Sąlygos</w:t>
      </w:r>
    </w:p>
    <w:p w14:paraId="7E6565ED" w14:textId="77777777" w:rsidR="00210870" w:rsidRPr="003D0701" w:rsidRDefault="00210870" w:rsidP="00210870">
      <w:pPr>
        <w:spacing w:line="240" w:lineRule="auto"/>
        <w:ind w:left="7314"/>
        <w:rPr>
          <w:rFonts w:ascii="Arial" w:hAnsi="Arial" w:cs="Arial"/>
        </w:rPr>
      </w:pPr>
    </w:p>
    <w:p w14:paraId="1304305C" w14:textId="77777777" w:rsidR="003D0701" w:rsidRPr="003D0701" w:rsidRDefault="003D0701" w:rsidP="003D0701">
      <w:pPr>
        <w:numPr>
          <w:ilvl w:val="0"/>
          <w:numId w:val="31"/>
        </w:numPr>
        <w:tabs>
          <w:tab w:val="left" w:pos="993"/>
        </w:tabs>
        <w:suppressAutoHyphens/>
        <w:spacing w:after="0" w:line="240" w:lineRule="auto"/>
        <w:ind w:left="0" w:firstLine="567"/>
        <w:contextualSpacing/>
        <w:jc w:val="both"/>
        <w:rPr>
          <w:rFonts w:eastAsia="Times New Roman" w:cstheme="minorHAnsi"/>
          <w:lang w:eastAsia="en-US"/>
        </w:rPr>
      </w:pPr>
      <w:r w:rsidRPr="003D0701">
        <w:rPr>
          <w:rFonts w:eastAsia="Times New Roman" w:cstheme="minorHAnsi"/>
          <w:lang w:eastAsia="en-US"/>
        </w:rPr>
        <w:t xml:space="preserve">Perkančioji organizacija ekonomiškai naudingiausią pasiūlymą </w:t>
      </w:r>
      <w:r w:rsidRPr="003D0701">
        <w:rPr>
          <w:rFonts w:cstheme="minorHAnsi"/>
        </w:rPr>
        <w:t>išrenka pagal kainą ir su pirkimo objektu susijusius kriterijus, vadovaudamasi šiame priede nustatyta vertinimo tvarka.</w:t>
      </w:r>
    </w:p>
    <w:p w14:paraId="22BFFC2F" w14:textId="77777777" w:rsidR="003D0701" w:rsidRPr="003D0701" w:rsidRDefault="003D0701" w:rsidP="003D0701">
      <w:pPr>
        <w:numPr>
          <w:ilvl w:val="0"/>
          <w:numId w:val="31"/>
        </w:numPr>
        <w:tabs>
          <w:tab w:val="left" w:pos="993"/>
        </w:tabs>
        <w:suppressAutoHyphens/>
        <w:spacing w:after="0" w:line="240" w:lineRule="auto"/>
        <w:ind w:left="0" w:firstLine="567"/>
        <w:jc w:val="both"/>
        <w:rPr>
          <w:rFonts w:eastAsia="Times New Roman" w:cstheme="minorHAnsi"/>
          <w:lang w:eastAsia="en-US"/>
        </w:rPr>
      </w:pPr>
      <w:r w:rsidRPr="003D0701">
        <w:rPr>
          <w:rFonts w:eastAsia="Times New Roman" w:cstheme="minorHAnsi"/>
          <w:lang w:eastAsia="en-US"/>
        </w:rPr>
        <w:t>Maksimalus balų skaičius, kurį gali gauti Tiekėjas per Pasiūlymų vertinimo procedūrą, yra 100 balų.</w:t>
      </w:r>
      <w:r w:rsidRPr="003D0701">
        <w:t xml:space="preserve"> </w:t>
      </w:r>
      <w:hyperlink r:id="rId24">
        <w:r w:rsidRPr="006767F9">
          <w:rPr>
            <w:rFonts w:eastAsia="Times New Roman" w:cstheme="minorHAnsi"/>
            <w:lang w:eastAsia="en-US"/>
          </w:rPr>
          <w:t xml:space="preserve">Ekonomiškai naudingiausiu pasiūlymu bus pripažintas tas pasiūlymas, kurio ekonominio naudingumo (S) reikšmė bus didžiausia. </w:t>
        </w:r>
      </w:hyperlink>
      <w:r w:rsidRPr="003D0701">
        <w:rPr>
          <w:rFonts w:eastAsia="Times New Roman" w:cstheme="minorHAnsi"/>
          <w:lang w:eastAsia="en-US"/>
        </w:rPr>
        <w:t>Sudedant balus gaunamos kriterijų reikšmės apvalinamos dviejų skaičių po kablelio tikslumu.</w:t>
      </w:r>
    </w:p>
    <w:p w14:paraId="3A3A6AD8" w14:textId="77777777" w:rsidR="003D0701" w:rsidRPr="003D0701" w:rsidRDefault="003D0701" w:rsidP="003D0701">
      <w:pPr>
        <w:numPr>
          <w:ilvl w:val="0"/>
          <w:numId w:val="31"/>
        </w:numPr>
        <w:tabs>
          <w:tab w:val="left" w:pos="993"/>
        </w:tabs>
        <w:suppressAutoHyphens/>
        <w:spacing w:after="0" w:line="240" w:lineRule="auto"/>
        <w:ind w:left="0" w:firstLine="567"/>
        <w:jc w:val="both"/>
        <w:rPr>
          <w:rFonts w:eastAsia="Times New Roman" w:cstheme="minorHAnsi"/>
          <w:lang w:eastAsia="en-US"/>
        </w:rPr>
      </w:pPr>
      <w:r w:rsidRPr="003D0701">
        <w:rPr>
          <w:rFonts w:eastAsia="Times New Roman" w:cstheme="minorHAnsi"/>
          <w:lang w:eastAsia="en-US"/>
        </w:rPr>
        <w:t xml:space="preserve">Tuo atveju, jei vertinant pasiūlymus daugiausiai balų surinkusio (-ių) dalyvio (-ių) pasiūlymas (-ai) atmetamas (-i) arba vienas iš dalyvių pasitraukia, kitų dalyvių surinkti ekonominio naudingumo balai neperskaičiuojami. </w:t>
      </w:r>
    </w:p>
    <w:p w14:paraId="6E21BD27" w14:textId="77777777" w:rsidR="003D0701" w:rsidRPr="003D0701" w:rsidRDefault="003D0701" w:rsidP="003D0701">
      <w:pPr>
        <w:numPr>
          <w:ilvl w:val="0"/>
          <w:numId w:val="31"/>
        </w:numPr>
        <w:tabs>
          <w:tab w:val="left" w:pos="993"/>
        </w:tabs>
        <w:suppressAutoHyphens/>
        <w:spacing w:after="0" w:line="240" w:lineRule="auto"/>
        <w:ind w:left="0" w:firstLine="567"/>
        <w:jc w:val="both"/>
        <w:rPr>
          <w:rFonts w:eastAsia="Times New Roman" w:cstheme="minorHAnsi"/>
          <w:lang w:eastAsia="en-US"/>
        </w:rPr>
      </w:pPr>
      <w:r w:rsidRPr="003D0701">
        <w:rPr>
          <w:rFonts w:eastAsia="Times New Roman" w:cstheme="minorHAnsi"/>
          <w:lang w:eastAsia="en-US"/>
        </w:rPr>
        <w:t>Tais atvejais, kai kelių dalyvių pasiūlymų ekonominis naudingumas yra vienodas, nustatant pasiūlymų eilę, pirmesnis į šią eilę įrašomas dalyvis, kurio pasiūlymas CVP IS pateiktas anksčiausiai.</w:t>
      </w:r>
    </w:p>
    <w:p w14:paraId="1F627576" w14:textId="77777777" w:rsidR="003D0701" w:rsidRPr="006767F9" w:rsidRDefault="003D0701" w:rsidP="003D0701">
      <w:pPr>
        <w:numPr>
          <w:ilvl w:val="0"/>
          <w:numId w:val="31"/>
        </w:numPr>
        <w:tabs>
          <w:tab w:val="left" w:pos="993"/>
        </w:tabs>
        <w:suppressAutoHyphens/>
        <w:spacing w:after="0" w:line="240" w:lineRule="auto"/>
        <w:ind w:left="0" w:firstLine="567"/>
        <w:jc w:val="both"/>
        <w:rPr>
          <w:rFonts w:eastAsia="Times New Roman" w:cstheme="minorHAnsi"/>
          <w:lang w:eastAsia="en-US"/>
        </w:rPr>
      </w:pPr>
      <w:r w:rsidRPr="003D0701">
        <w:rPr>
          <w:rFonts w:eastAsia="Times New Roman" w:cstheme="minorHAnsi"/>
          <w:lang w:eastAsia="en-US"/>
        </w:rPr>
        <w:t>Pasiūlymų vertinimo kriterijai ir jų lyginamieji svoriai:</w:t>
      </w:r>
    </w:p>
    <w:p w14:paraId="1F40DFC0" w14:textId="77777777" w:rsidR="003D0701" w:rsidRPr="003D0701" w:rsidRDefault="003D0701" w:rsidP="003D0701">
      <w:pPr>
        <w:tabs>
          <w:tab w:val="left" w:pos="993"/>
        </w:tabs>
        <w:suppressAutoHyphens/>
        <w:spacing w:after="0" w:line="240" w:lineRule="auto"/>
        <w:jc w:val="both"/>
        <w:rPr>
          <w:rFonts w:eastAsia="Times New Roman" w:cstheme="minorHAnsi"/>
          <w:lang w:eastAsia="en-US"/>
        </w:rPr>
      </w:pPr>
    </w:p>
    <w:tbl>
      <w:tblPr>
        <w:tblpPr w:leftFromText="180" w:rightFromText="180" w:vertAnchor="text" w:tblpXSpec="center" w:tblpY="81"/>
        <w:tblW w:w="9918" w:type="dxa"/>
        <w:jc w:val="center"/>
        <w:tblLayout w:type="fixed"/>
        <w:tblLook w:val="0000" w:firstRow="0" w:lastRow="0" w:firstColumn="0" w:lastColumn="0" w:noHBand="0" w:noVBand="0"/>
      </w:tblPr>
      <w:tblGrid>
        <w:gridCol w:w="4248"/>
        <w:gridCol w:w="2835"/>
        <w:gridCol w:w="2835"/>
      </w:tblGrid>
      <w:tr w:rsidR="005747D8" w:rsidRPr="005747D8" w14:paraId="589DEFD4" w14:textId="77777777" w:rsidTr="00957590">
        <w:trPr>
          <w:cantSplit/>
          <w:trHeight w:val="555"/>
          <w:jc w:val="center"/>
        </w:trPr>
        <w:tc>
          <w:tcPr>
            <w:tcW w:w="4248" w:type="dxa"/>
            <w:tcBorders>
              <w:top w:val="single" w:sz="4" w:space="0" w:color="000000"/>
              <w:left w:val="single" w:sz="4" w:space="0" w:color="000000"/>
              <w:bottom w:val="single" w:sz="4" w:space="0" w:color="000000"/>
              <w:right w:val="single" w:sz="4" w:space="0" w:color="000000"/>
            </w:tcBorders>
          </w:tcPr>
          <w:p w14:paraId="16D47EDA" w14:textId="77777777" w:rsidR="005747D8" w:rsidRPr="003D70BC" w:rsidRDefault="005747D8" w:rsidP="005747D8">
            <w:pPr>
              <w:widowControl w:val="0"/>
              <w:tabs>
                <w:tab w:val="left" w:pos="851"/>
              </w:tabs>
              <w:suppressAutoHyphens/>
              <w:spacing w:after="0" w:line="240" w:lineRule="auto"/>
              <w:jc w:val="center"/>
              <w:rPr>
                <w:rFonts w:eastAsia="Times New Roman" w:cstheme="minorHAnsi"/>
                <w:b/>
                <w:sz w:val="20"/>
                <w:szCs w:val="20"/>
              </w:rPr>
            </w:pPr>
            <w:r w:rsidRPr="003D70BC">
              <w:rPr>
                <w:rFonts w:eastAsia="Times New Roman" w:cstheme="minorHAnsi"/>
                <w:b/>
                <w:sz w:val="20"/>
                <w:szCs w:val="20"/>
              </w:rPr>
              <w:t>Vertinimo kriterijai</w:t>
            </w:r>
          </w:p>
        </w:tc>
        <w:tc>
          <w:tcPr>
            <w:tcW w:w="2835" w:type="dxa"/>
            <w:tcBorders>
              <w:top w:val="single" w:sz="4" w:space="0" w:color="000000"/>
              <w:left w:val="single" w:sz="4" w:space="0" w:color="000000"/>
              <w:bottom w:val="single" w:sz="4" w:space="0" w:color="000000"/>
              <w:right w:val="single" w:sz="4" w:space="0" w:color="000000"/>
            </w:tcBorders>
          </w:tcPr>
          <w:p w14:paraId="71132A37" w14:textId="77777777" w:rsidR="005747D8" w:rsidRPr="003D70BC" w:rsidRDefault="005747D8" w:rsidP="005747D8">
            <w:pPr>
              <w:widowControl w:val="0"/>
              <w:tabs>
                <w:tab w:val="left" w:pos="851"/>
              </w:tabs>
              <w:suppressAutoHyphens/>
              <w:spacing w:after="0" w:line="240" w:lineRule="auto"/>
              <w:ind w:left="-108" w:right="-108"/>
              <w:jc w:val="center"/>
              <w:rPr>
                <w:rFonts w:eastAsia="Times New Roman" w:cstheme="minorHAnsi"/>
                <w:b/>
                <w:sz w:val="20"/>
                <w:szCs w:val="20"/>
              </w:rPr>
            </w:pPr>
            <w:r w:rsidRPr="003D70BC">
              <w:rPr>
                <w:rFonts w:cstheme="minorHAnsi"/>
                <w:b/>
                <w:bCs/>
                <w:sz w:val="20"/>
                <w:szCs w:val="20"/>
              </w:rPr>
              <w:t>Reikalaujama kriterijaus reikšmė</w:t>
            </w:r>
          </w:p>
        </w:tc>
        <w:tc>
          <w:tcPr>
            <w:tcW w:w="2835" w:type="dxa"/>
            <w:tcBorders>
              <w:top w:val="single" w:sz="4" w:space="0" w:color="000000"/>
              <w:left w:val="single" w:sz="4" w:space="0" w:color="000000"/>
              <w:bottom w:val="single" w:sz="4" w:space="0" w:color="000000"/>
              <w:right w:val="single" w:sz="4" w:space="0" w:color="000000"/>
            </w:tcBorders>
          </w:tcPr>
          <w:p w14:paraId="07476297" w14:textId="77777777" w:rsidR="005747D8" w:rsidRPr="003D70BC" w:rsidRDefault="005747D8" w:rsidP="005747D8">
            <w:pPr>
              <w:widowControl w:val="0"/>
              <w:tabs>
                <w:tab w:val="left" w:pos="851"/>
              </w:tabs>
              <w:suppressAutoHyphens/>
              <w:spacing w:after="0" w:line="240" w:lineRule="auto"/>
              <w:ind w:right="-11"/>
              <w:jc w:val="center"/>
              <w:rPr>
                <w:rFonts w:eastAsia="Times New Roman" w:cstheme="minorHAnsi"/>
                <w:b/>
                <w:i/>
                <w:iCs/>
                <w:sz w:val="20"/>
                <w:szCs w:val="20"/>
              </w:rPr>
            </w:pPr>
            <w:r w:rsidRPr="003D70BC">
              <w:rPr>
                <w:rFonts w:eastAsia="Times New Roman" w:cstheme="minorHAnsi"/>
                <w:b/>
                <w:sz w:val="20"/>
                <w:szCs w:val="20"/>
              </w:rPr>
              <w:t xml:space="preserve">Lyginamasis svoris ekonominio naudingumo įvertinime </w:t>
            </w:r>
          </w:p>
        </w:tc>
      </w:tr>
      <w:tr w:rsidR="005747D8" w:rsidRPr="005747D8" w14:paraId="75D8E878" w14:textId="77777777" w:rsidTr="00B67D7E">
        <w:trPr>
          <w:cantSplit/>
          <w:trHeight w:val="422"/>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3E0681F7" w14:textId="77777777" w:rsidR="005747D8" w:rsidRPr="004A5ED2" w:rsidRDefault="005747D8" w:rsidP="00B67D7E">
            <w:pPr>
              <w:widowControl w:val="0"/>
              <w:tabs>
                <w:tab w:val="left" w:pos="316"/>
              </w:tabs>
              <w:suppressAutoHyphens/>
              <w:spacing w:after="0" w:line="240" w:lineRule="auto"/>
              <w:ind w:right="34"/>
              <w:contextualSpacing/>
              <w:rPr>
                <w:rFonts w:eastAsia="Times New Roman"/>
                <w:b/>
                <w:iCs/>
                <w:sz w:val="20"/>
                <w:szCs w:val="20"/>
              </w:rPr>
            </w:pPr>
            <w:r w:rsidRPr="004A5ED2">
              <w:rPr>
                <w:rFonts w:eastAsia="Times New Roman"/>
                <w:b/>
                <w:iCs/>
                <w:sz w:val="20"/>
                <w:szCs w:val="20"/>
              </w:rPr>
              <w:t>1. Pirmas kriterijus –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1AB4B46E" w14:textId="77777777" w:rsidR="005747D8" w:rsidRPr="004A5ED2" w:rsidRDefault="005747D8" w:rsidP="00B67D7E">
            <w:pPr>
              <w:widowControl w:val="0"/>
              <w:tabs>
                <w:tab w:val="left" w:pos="851"/>
              </w:tabs>
              <w:suppressAutoHyphens/>
              <w:spacing w:after="0" w:line="240" w:lineRule="auto"/>
              <w:jc w:val="center"/>
              <w:rPr>
                <w:rFonts w:eastAsia="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17A8F51" w14:textId="77777777" w:rsidR="005747D8" w:rsidRPr="00D21B56" w:rsidRDefault="005747D8" w:rsidP="00A511BA">
            <w:pPr>
              <w:widowControl w:val="0"/>
              <w:tabs>
                <w:tab w:val="left" w:pos="851"/>
              </w:tabs>
              <w:suppressAutoHyphens/>
              <w:spacing w:after="0" w:line="240" w:lineRule="auto"/>
              <w:jc w:val="center"/>
              <w:rPr>
                <w:rFonts w:eastAsia="Times New Roman"/>
                <w:sz w:val="20"/>
                <w:szCs w:val="20"/>
              </w:rPr>
            </w:pPr>
            <w:r w:rsidRPr="00D21B56">
              <w:rPr>
                <w:rFonts w:eastAsia="Times New Roman"/>
                <w:sz w:val="20"/>
                <w:szCs w:val="20"/>
              </w:rPr>
              <w:t>X=9</w:t>
            </w:r>
            <w:r w:rsidR="00A511BA" w:rsidRPr="00D21B56">
              <w:rPr>
                <w:rFonts w:eastAsia="Times New Roman"/>
                <w:sz w:val="20"/>
                <w:szCs w:val="20"/>
              </w:rPr>
              <w:t>5</w:t>
            </w:r>
          </w:p>
        </w:tc>
      </w:tr>
      <w:tr w:rsidR="005747D8" w:rsidRPr="005747D8" w14:paraId="54D1279E" w14:textId="77777777" w:rsidTr="00B67D7E">
        <w:trPr>
          <w:cantSplit/>
          <w:trHeight w:val="414"/>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1D5B3FD4" w14:textId="77777777" w:rsidR="005747D8" w:rsidRPr="005872C8" w:rsidRDefault="005747D8" w:rsidP="00B67D7E">
            <w:pPr>
              <w:widowControl w:val="0"/>
              <w:tabs>
                <w:tab w:val="left" w:pos="316"/>
              </w:tabs>
              <w:suppressAutoHyphens/>
              <w:spacing w:after="0" w:line="240" w:lineRule="auto"/>
              <w:contextualSpacing/>
              <w:rPr>
                <w:sz w:val="20"/>
                <w:szCs w:val="20"/>
              </w:rPr>
            </w:pPr>
            <w:r w:rsidRPr="005872C8">
              <w:rPr>
                <w:rFonts w:eastAsia="Times New Roman"/>
                <w:b/>
                <w:iCs/>
                <w:sz w:val="20"/>
                <w:szCs w:val="20"/>
              </w:rPr>
              <w:t xml:space="preserve">2. Antras kriterijus – </w:t>
            </w:r>
            <w:r w:rsidR="00DF3ED1" w:rsidRPr="005872C8">
              <w:rPr>
                <w:rFonts w:ascii="Arial" w:hAnsi="Arial" w:cs="Arial"/>
                <w:color w:val="000000"/>
                <w:sz w:val="24"/>
                <w:szCs w:val="24"/>
              </w:rPr>
              <w:t xml:space="preserve"> </w:t>
            </w:r>
            <w:r w:rsidR="00DF3ED1" w:rsidRPr="005872C8">
              <w:rPr>
                <w:rFonts w:eastAsia="Times New Roman"/>
                <w:b/>
                <w:iCs/>
                <w:sz w:val="20"/>
                <w:szCs w:val="20"/>
              </w:rPr>
              <w:t xml:space="preserve">Tiekėjo asortimento pasiūla (sauso pašaro gamintojų/prekių ženklų) </w:t>
            </w:r>
            <w:r w:rsidRPr="005872C8">
              <w:rPr>
                <w:rFonts w:eastAsia="Times New Roman"/>
                <w:b/>
                <w:iCs/>
                <w:sz w:val="20"/>
                <w:szCs w:val="20"/>
              </w:rPr>
              <w:t xml:space="preserve"> (T)</w:t>
            </w:r>
          </w:p>
        </w:tc>
        <w:tc>
          <w:tcPr>
            <w:tcW w:w="2835" w:type="dxa"/>
            <w:tcBorders>
              <w:top w:val="single" w:sz="4" w:space="0" w:color="000000"/>
              <w:left w:val="single" w:sz="4" w:space="0" w:color="000000"/>
              <w:bottom w:val="single" w:sz="4" w:space="0" w:color="000000"/>
              <w:right w:val="single" w:sz="4" w:space="0" w:color="000000"/>
            </w:tcBorders>
            <w:vAlign w:val="center"/>
          </w:tcPr>
          <w:p w14:paraId="50AC61C9" w14:textId="0781215B" w:rsidR="005747D8" w:rsidRPr="005872C8" w:rsidRDefault="005747D8" w:rsidP="00C1056E">
            <w:pPr>
              <w:widowControl w:val="0"/>
              <w:tabs>
                <w:tab w:val="left" w:pos="851"/>
              </w:tabs>
              <w:suppressAutoHyphens/>
              <w:spacing w:after="0" w:line="240" w:lineRule="auto"/>
              <w:jc w:val="center"/>
              <w:rPr>
                <w:rFonts w:eastAsia="Times New Roman"/>
                <w:sz w:val="20"/>
                <w:szCs w:val="20"/>
              </w:rPr>
            </w:pPr>
            <w:r w:rsidRPr="005872C8">
              <w:rPr>
                <w:rFonts w:eastAsia="Times New Roman"/>
                <w:sz w:val="20"/>
                <w:szCs w:val="20"/>
              </w:rPr>
              <w:t xml:space="preserve">Minimalus </w:t>
            </w:r>
            <w:r w:rsidR="00BB1583" w:rsidRPr="005872C8">
              <w:rPr>
                <w:rFonts w:eastAsia="Times New Roman"/>
                <w:sz w:val="20"/>
                <w:szCs w:val="20"/>
              </w:rPr>
              <w:t>(privalomas)</w:t>
            </w:r>
            <w:r w:rsidR="00C3504E" w:rsidRPr="005872C8">
              <w:rPr>
                <w:rFonts w:eastAsia="Times New Roman"/>
                <w:b/>
                <w:iCs/>
                <w:sz w:val="20"/>
                <w:szCs w:val="20"/>
              </w:rPr>
              <w:t xml:space="preserve"> gamintojų/prekių ženklų</w:t>
            </w:r>
            <w:r w:rsidR="00C3504E" w:rsidRPr="005872C8">
              <w:rPr>
                <w:rFonts w:eastAsia="Times New Roman"/>
                <w:sz w:val="20"/>
                <w:szCs w:val="20"/>
              </w:rPr>
              <w:t xml:space="preserve"> kiekis</w:t>
            </w:r>
            <w:r w:rsidRPr="005872C8">
              <w:rPr>
                <w:rFonts w:eastAsia="Times New Roman"/>
                <w:sz w:val="20"/>
                <w:szCs w:val="20"/>
              </w:rPr>
              <w:t xml:space="preserve"> – </w:t>
            </w:r>
            <w:r w:rsidR="00C1056E" w:rsidRPr="005872C8">
              <w:rPr>
                <w:rFonts w:eastAsia="Times New Roman"/>
                <w:sz w:val="20"/>
                <w:szCs w:val="20"/>
              </w:rPr>
              <w:t>1</w:t>
            </w:r>
            <w:r w:rsidR="00C3504E" w:rsidRPr="005872C8">
              <w:rPr>
                <w:rFonts w:eastAsia="Times New Roman"/>
                <w:sz w:val="20"/>
                <w:szCs w:val="20"/>
              </w:rPr>
              <w:t xml:space="preserve"> vnt.</w:t>
            </w:r>
          </w:p>
        </w:tc>
        <w:tc>
          <w:tcPr>
            <w:tcW w:w="2835" w:type="dxa"/>
            <w:tcBorders>
              <w:top w:val="single" w:sz="4" w:space="0" w:color="000000"/>
              <w:left w:val="single" w:sz="4" w:space="0" w:color="000000"/>
              <w:bottom w:val="single" w:sz="4" w:space="0" w:color="000000"/>
              <w:right w:val="single" w:sz="4" w:space="0" w:color="000000"/>
            </w:tcBorders>
            <w:vAlign w:val="center"/>
          </w:tcPr>
          <w:p w14:paraId="00303796" w14:textId="77777777" w:rsidR="005747D8" w:rsidRPr="00D21B56" w:rsidRDefault="005747D8" w:rsidP="00A511BA">
            <w:pPr>
              <w:widowControl w:val="0"/>
              <w:tabs>
                <w:tab w:val="left" w:pos="851"/>
              </w:tabs>
              <w:suppressAutoHyphens/>
              <w:spacing w:after="0" w:line="240" w:lineRule="auto"/>
              <w:jc w:val="center"/>
              <w:rPr>
                <w:rFonts w:eastAsia="Times New Roman"/>
                <w:sz w:val="20"/>
                <w:szCs w:val="20"/>
              </w:rPr>
            </w:pPr>
            <w:r w:rsidRPr="005872C8">
              <w:rPr>
                <w:rFonts w:eastAsia="Times New Roman"/>
                <w:sz w:val="20"/>
                <w:szCs w:val="20"/>
              </w:rPr>
              <w:t>Y</w:t>
            </w:r>
            <w:r w:rsidRPr="005872C8">
              <w:rPr>
                <w:rFonts w:eastAsia="Times New Roman"/>
                <w:sz w:val="20"/>
                <w:szCs w:val="20"/>
                <w:vertAlign w:val="subscript"/>
              </w:rPr>
              <w:t>1</w:t>
            </w:r>
            <w:r w:rsidRPr="005872C8">
              <w:rPr>
                <w:rFonts w:eastAsia="Times New Roman"/>
                <w:sz w:val="20"/>
                <w:szCs w:val="20"/>
                <w:lang w:val="en-GB"/>
              </w:rPr>
              <w:t>=</w:t>
            </w:r>
            <w:r w:rsidR="00A511BA" w:rsidRPr="005872C8">
              <w:rPr>
                <w:rFonts w:eastAsia="Times New Roman"/>
                <w:sz w:val="20"/>
                <w:szCs w:val="20"/>
                <w:lang w:val="en-GB"/>
              </w:rPr>
              <w:t>5</w:t>
            </w:r>
          </w:p>
        </w:tc>
      </w:tr>
    </w:tbl>
    <w:p w14:paraId="76E9C618" w14:textId="77777777" w:rsidR="00280BCB" w:rsidRPr="00280BCB" w:rsidRDefault="00280BCB" w:rsidP="00280BCB">
      <w:pPr>
        <w:spacing w:after="0" w:line="240" w:lineRule="auto"/>
        <w:rPr>
          <w:rFonts w:ascii="Arial" w:hAnsi="Arial" w:cs="Arial"/>
          <w:highlight w:val="yellow"/>
        </w:rPr>
      </w:pPr>
    </w:p>
    <w:p w14:paraId="01616BF3" w14:textId="77777777" w:rsidR="00280BCB" w:rsidRPr="007F7862" w:rsidRDefault="00280BCB" w:rsidP="000A098B">
      <w:pPr>
        <w:spacing w:after="0" w:line="240" w:lineRule="auto"/>
        <w:ind w:firstLine="567"/>
        <w:jc w:val="both"/>
        <w:rPr>
          <w:rFonts w:cstheme="minorHAnsi"/>
        </w:rPr>
      </w:pPr>
      <w:r w:rsidRPr="007F7862">
        <w:rPr>
          <w:rFonts w:cstheme="minorHAnsi"/>
        </w:rPr>
        <w:t>6.1. Ekonominis naudingumas (S) apskaičiuojamas sudedant tiekėjo pasiūlymo kainos C ir kriterijaus (T) balus</w:t>
      </w:r>
      <w:r w:rsidR="000A098B">
        <w:rPr>
          <w:rFonts w:cstheme="minorHAnsi"/>
        </w:rPr>
        <w:t xml:space="preserve"> (</w:t>
      </w:r>
      <w:r w:rsidR="000A098B" w:rsidRPr="00CB0928">
        <w:rPr>
          <w:rFonts w:ascii="Calibri" w:eastAsia="Times New Roman" w:hAnsi="Calibri" w:cs="Calibri"/>
        </w:rPr>
        <w:t>gaunamos kriterijų (parametrų) reikšmės apvalinamos dviejų skaičių po kablelio tikslumu, t. y. surinkus pvz. 50,564 balų – apvalinama į 50,56, o surinkus 50,565 balų – apvalinama į 50,57</w:t>
      </w:r>
      <w:r w:rsidR="000A098B">
        <w:rPr>
          <w:rFonts w:cstheme="minorHAnsi"/>
        </w:rPr>
        <w:t>)</w:t>
      </w:r>
      <w:r w:rsidRPr="007F7862">
        <w:rPr>
          <w:rFonts w:cstheme="minorHAnsi"/>
        </w:rPr>
        <w:t>:</w:t>
      </w:r>
    </w:p>
    <w:p w14:paraId="11770C0B" w14:textId="77777777" w:rsidR="00280BCB" w:rsidRPr="007F7862" w:rsidRDefault="00280BCB" w:rsidP="00280BCB">
      <w:pPr>
        <w:spacing w:after="0" w:line="240" w:lineRule="auto"/>
        <w:jc w:val="center"/>
        <w:rPr>
          <w:rFonts w:cstheme="minorHAnsi"/>
          <w:i/>
          <w:iCs/>
          <w:sz w:val="12"/>
        </w:rPr>
      </w:pPr>
    </w:p>
    <w:p w14:paraId="1F15AF68" w14:textId="77777777" w:rsidR="00280BCB" w:rsidRPr="007F7862" w:rsidRDefault="00280BCB" w:rsidP="00280BCB">
      <w:pPr>
        <w:spacing w:after="0" w:line="240" w:lineRule="auto"/>
        <w:jc w:val="center"/>
        <w:rPr>
          <w:rFonts w:cstheme="minorHAnsi"/>
          <w:i/>
          <w:iCs/>
        </w:rPr>
      </w:pPr>
      <w:r w:rsidRPr="007F7862">
        <w:rPr>
          <w:rFonts w:cstheme="minorHAnsi"/>
          <w:i/>
          <w:iCs/>
        </w:rPr>
        <w:t>S = C + T</w:t>
      </w:r>
    </w:p>
    <w:p w14:paraId="1DF6EA9C" w14:textId="77777777" w:rsidR="00280BCB" w:rsidRPr="007F7862" w:rsidRDefault="00280BCB" w:rsidP="00280BCB">
      <w:pPr>
        <w:spacing w:after="0" w:line="240" w:lineRule="auto"/>
        <w:jc w:val="center"/>
        <w:rPr>
          <w:rFonts w:cstheme="minorHAnsi"/>
          <w:i/>
          <w:iCs/>
          <w:sz w:val="12"/>
        </w:rPr>
      </w:pPr>
    </w:p>
    <w:p w14:paraId="249318E2" w14:textId="77777777" w:rsidR="00280BCB" w:rsidRPr="00E75A6E" w:rsidRDefault="00280BCB" w:rsidP="00280BCB">
      <w:pPr>
        <w:spacing w:after="0" w:line="240" w:lineRule="auto"/>
        <w:ind w:firstLine="567"/>
        <w:jc w:val="both"/>
        <w:rPr>
          <w:rFonts w:cstheme="minorHAnsi"/>
        </w:rPr>
      </w:pPr>
      <w:r w:rsidRPr="007F7862">
        <w:rPr>
          <w:rFonts w:cstheme="minorHAnsi"/>
        </w:rPr>
        <w:t>6.2. Pasiūlymo kainos (C) balai apskaičiuojami mažiausios pasiūlytos kainos (C</w:t>
      </w:r>
      <w:r w:rsidRPr="007F7862">
        <w:rPr>
          <w:rFonts w:cstheme="minorHAnsi"/>
          <w:vertAlign w:val="subscript"/>
        </w:rPr>
        <w:t>min</w:t>
      </w:r>
      <w:r w:rsidRPr="007F7862">
        <w:rPr>
          <w:rFonts w:cstheme="minorHAnsi"/>
        </w:rPr>
        <w:t>) ir vertinamo pasiūlymo kainos (C</w:t>
      </w:r>
      <w:r w:rsidRPr="007F7862">
        <w:rPr>
          <w:rFonts w:cstheme="minorHAnsi"/>
          <w:vertAlign w:val="subscript"/>
        </w:rPr>
        <w:t>p</w:t>
      </w:r>
      <w:r w:rsidRPr="007F7862">
        <w:rPr>
          <w:rFonts w:cstheme="minorHAnsi"/>
        </w:rPr>
        <w:t xml:space="preserve">) </w:t>
      </w:r>
      <w:r w:rsidRPr="00E75A6E">
        <w:rPr>
          <w:rFonts w:cstheme="minorHAnsi"/>
        </w:rPr>
        <w:t>santykį padauginant iš kainos lyginamojo svorio (X):</w:t>
      </w:r>
    </w:p>
    <w:p w14:paraId="3A2E6CC2" w14:textId="77777777" w:rsidR="00280BCB" w:rsidRDefault="00280BCB" w:rsidP="00280BCB">
      <w:pPr>
        <w:spacing w:after="0" w:line="240" w:lineRule="auto"/>
        <w:ind w:firstLine="567"/>
        <w:jc w:val="both"/>
        <w:rPr>
          <w:rFonts w:cstheme="minorHAnsi"/>
          <w:sz w:val="12"/>
        </w:rPr>
      </w:pPr>
    </w:p>
    <w:p w14:paraId="220F17B9" w14:textId="77777777" w:rsidR="00786662" w:rsidRDefault="00786662" w:rsidP="00280BCB">
      <w:pPr>
        <w:spacing w:after="0" w:line="240" w:lineRule="auto"/>
        <w:ind w:firstLine="567"/>
        <w:jc w:val="both"/>
        <w:rPr>
          <w:rFonts w:cstheme="minorHAnsi"/>
          <w:sz w:val="12"/>
        </w:rPr>
      </w:pPr>
    </w:p>
    <w:p w14:paraId="380DC9B5" w14:textId="77777777" w:rsidR="00786662" w:rsidRPr="00E75A6E" w:rsidRDefault="00786662" w:rsidP="00280BCB">
      <w:pPr>
        <w:spacing w:after="0" w:line="240" w:lineRule="auto"/>
        <w:ind w:firstLine="567"/>
        <w:jc w:val="both"/>
        <w:rPr>
          <w:rFonts w:cstheme="minorHAnsi"/>
          <w:sz w:val="12"/>
        </w:rPr>
      </w:pPr>
    </w:p>
    <w:p w14:paraId="03FFF2C2" w14:textId="77777777" w:rsidR="00280BCB" w:rsidRPr="00E75A6E" w:rsidRDefault="00280BCB" w:rsidP="00280BCB">
      <w:pPr>
        <w:spacing w:after="0" w:line="240" w:lineRule="auto"/>
        <w:jc w:val="center"/>
        <w:rPr>
          <w:rFonts w:cstheme="minorHAnsi"/>
        </w:rPr>
      </w:pPr>
      <w:r w:rsidRPr="00E75A6E">
        <w:rPr>
          <w:rFonts w:cstheme="minorHAnsi"/>
          <w:sz w:val="20"/>
        </w:rPr>
        <w:object w:dxaOrig="1320" w:dyaOrig="720" w14:anchorId="56BE0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5" o:title=""/>
          </v:shape>
          <o:OLEObject Type="Embed" ProgID="Equation.3" ShapeID="_x0000_i1025" DrawAspect="Content" ObjectID="_1795432607" r:id="rId26"/>
        </w:object>
      </w:r>
    </w:p>
    <w:p w14:paraId="0D10B354" w14:textId="77777777" w:rsidR="00280BCB" w:rsidRPr="00E75A6E" w:rsidRDefault="00280BCB" w:rsidP="00280BCB">
      <w:pPr>
        <w:spacing w:after="0" w:line="240" w:lineRule="auto"/>
        <w:rPr>
          <w:rFonts w:cstheme="minorHAnsi"/>
          <w:sz w:val="12"/>
          <w:vertAlign w:val="subscript"/>
        </w:rPr>
      </w:pPr>
    </w:p>
    <w:p w14:paraId="54BC4F7E" w14:textId="5A5013D5" w:rsidR="00786662" w:rsidRPr="005872C8" w:rsidRDefault="00280BCB" w:rsidP="006674C9">
      <w:pPr>
        <w:numPr>
          <w:ilvl w:val="0"/>
          <w:numId w:val="32"/>
        </w:numPr>
        <w:tabs>
          <w:tab w:val="clear" w:pos="432"/>
        </w:tabs>
        <w:spacing w:after="0" w:line="240" w:lineRule="auto"/>
        <w:ind w:left="0" w:firstLine="567"/>
        <w:jc w:val="both"/>
        <w:rPr>
          <w:rFonts w:eastAsia="Times New Roman" w:cstheme="minorHAnsi"/>
          <w:sz w:val="20"/>
          <w:szCs w:val="20"/>
          <w:shd w:val="clear" w:color="auto" w:fill="FFFFFF"/>
          <w:lang w:eastAsia="en-GB"/>
        </w:rPr>
      </w:pPr>
      <w:r w:rsidRPr="00E75A6E">
        <w:rPr>
          <w:rFonts w:cstheme="minorHAnsi"/>
        </w:rPr>
        <w:t xml:space="preserve">6.3. </w:t>
      </w:r>
      <w:r w:rsidRPr="002A642D">
        <w:rPr>
          <w:rFonts w:cstheme="minorHAnsi"/>
          <w:bCs/>
        </w:rPr>
        <w:t>Kriterijus T (</w:t>
      </w:r>
      <w:r w:rsidR="00E75A6E" w:rsidRPr="002A642D">
        <w:rPr>
          <w:rFonts w:cstheme="minorHAnsi"/>
          <w:bCs/>
          <w:iCs/>
        </w:rPr>
        <w:t>Tiekėjo asortimento pasiūla (sauso pašaro gamintojų/prekių ženklų)</w:t>
      </w:r>
      <w:r w:rsidR="006C032A">
        <w:rPr>
          <w:rFonts w:cstheme="minorHAnsi"/>
          <w:bCs/>
        </w:rPr>
        <w:t xml:space="preserve">) </w:t>
      </w:r>
      <w:r w:rsidR="006C032A" w:rsidRPr="006C032A">
        <w:rPr>
          <w:rFonts w:cstheme="minorHAnsi"/>
          <w:bCs/>
        </w:rPr>
        <w:t xml:space="preserve">apskaičiuojamas pagal </w:t>
      </w:r>
      <w:r w:rsidR="00A579A7">
        <w:rPr>
          <w:rFonts w:cstheme="minorHAnsi"/>
          <w:bCs/>
        </w:rPr>
        <w:t>šią formulę:</w:t>
      </w:r>
      <w:r w:rsidR="006C032A" w:rsidRPr="006C032A">
        <w:rPr>
          <w:rFonts w:cstheme="minorHAnsi"/>
          <w:bCs/>
        </w:rPr>
        <w:t xml:space="preserve"> </w:t>
      </w:r>
    </w:p>
    <w:p w14:paraId="57427488" w14:textId="77777777" w:rsidR="00786662" w:rsidRPr="00786662" w:rsidRDefault="00786662" w:rsidP="005872C8">
      <w:pPr>
        <w:pStyle w:val="ListParagraph"/>
        <w:numPr>
          <w:ilvl w:val="0"/>
          <w:numId w:val="32"/>
        </w:numPr>
        <w:spacing w:line="240" w:lineRule="auto"/>
        <w:jc w:val="center"/>
        <w:rPr>
          <w:rFonts w:eastAsia="Times New Roman" w:cstheme="majorHAnsi"/>
        </w:rPr>
      </w:pPr>
    </w:p>
    <w:p w14:paraId="2B7D647E" w14:textId="77777777" w:rsidR="00786662" w:rsidRPr="00786662" w:rsidRDefault="00F16A81" w:rsidP="005872C8">
      <w:pPr>
        <w:pStyle w:val="ListParagraph"/>
        <w:numPr>
          <w:ilvl w:val="0"/>
          <w:numId w:val="32"/>
        </w:numPr>
        <w:suppressAutoHyphens/>
        <w:spacing w:after="120" w:line="240" w:lineRule="auto"/>
        <w:jc w:val="center"/>
        <w:rPr>
          <w:rFonts w:ascii="Calibri Light" w:hAnsi="Calibri Light" w:cs="Calibri Light"/>
        </w:rPr>
      </w:pPr>
      <m:oMath>
        <m:sSub>
          <m:sSubPr>
            <m:ctrlPr>
              <w:rPr>
                <w:rFonts w:ascii="Cambria Math" w:eastAsia="Times New Roman" w:hAnsi="Cambria Math" w:cs="Calibri Light"/>
              </w:rPr>
            </m:ctrlPr>
          </m:sSubPr>
          <m:e>
            <m:r>
              <m:rPr>
                <m:sty m:val="p"/>
              </m:rPr>
              <w:rPr>
                <w:rFonts w:ascii="Cambria Math" w:eastAsia="Times New Roman" w:hAnsi="Cambria Math" w:cs="Calibri Light"/>
              </w:rPr>
              <m:t>P</m:t>
            </m:r>
          </m:e>
          <m:sub>
            <m:r>
              <w:rPr>
                <w:rFonts w:ascii="Cambria Math" w:eastAsia="Times New Roman" w:hAnsi="Cambria Math" w:cs="Calibri Light"/>
              </w:rPr>
              <m:t>i</m:t>
            </m:r>
          </m:sub>
        </m:sSub>
        <m:r>
          <m:rPr>
            <m:sty m:val="p"/>
          </m:rPr>
          <w:rPr>
            <w:rFonts w:ascii="Cambria Math" w:eastAsia="Times New Roman" w:hAnsi="Cambria Math" w:cs="Calibri Light"/>
          </w:rPr>
          <m:t>=</m:t>
        </m:r>
        <m:f>
          <m:fPr>
            <m:ctrlPr>
              <w:rPr>
                <w:rFonts w:ascii="Cambria Math" w:eastAsia="Times New Roman" w:hAnsi="Cambria Math" w:cs="Calibri Light"/>
              </w:rPr>
            </m:ctrlPr>
          </m:fPr>
          <m:num>
            <m:sSub>
              <m:sSubPr>
                <m:ctrlPr>
                  <w:rPr>
                    <w:rFonts w:ascii="Cambria Math" w:eastAsia="Times New Roman" w:hAnsi="Cambria Math" w:cs="Calibri Light"/>
                    <w:iCs/>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pasiūlymo</m:t>
                </m:r>
              </m:sub>
            </m:sSub>
            <m:r>
              <w:rPr>
                <w:rFonts w:ascii="Cambria Math" w:eastAsia="Times New Roman" w:hAnsi="Cambria Math" w:cs="Calibri Light"/>
              </w:rPr>
              <m:t>-</m:t>
            </m:r>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m:rPr>
                    <m:sty m:val="p"/>
                  </m:rPr>
                  <w:rPr>
                    <w:rFonts w:ascii="Cambria Math" w:eastAsia="Times New Roman" w:hAnsi="Cambria Math" w:cs="Calibri Light"/>
                  </w:rPr>
                  <m:t>min</m:t>
                </m:r>
              </m:sub>
            </m:sSub>
          </m:num>
          <m:den>
            <m:r>
              <w:rPr>
                <w:rFonts w:ascii="Cambria Math" w:eastAsia="Times New Roman" w:hAnsi="Cambria Math" w:cs="Calibri Light"/>
              </w:rPr>
              <m:t>(</m:t>
            </m:r>
            <m:sSub>
              <m:sSubPr>
                <m:ctrlPr>
                  <w:rPr>
                    <w:rFonts w:ascii="Cambria Math" w:eastAsia="Times New Roman" w:hAnsi="Cambria Math" w:cs="Calibri Light"/>
                  </w:rPr>
                </m:ctrlPr>
              </m:sSubPr>
              <m:e>
                <m:sSub>
                  <m:sSubPr>
                    <m:ctrlPr>
                      <w:rPr>
                        <w:rFonts w:ascii="Cambria Math" w:eastAsia="Times New Roman" w:hAnsi="Cambria Math" w:cs="Calibri Light"/>
                      </w:rPr>
                    </m:ctrlPr>
                  </m:sSubPr>
                  <m:e>
                    <m:r>
                      <m:rPr>
                        <m:sty m:val="p"/>
                      </m:rPr>
                      <w:rPr>
                        <w:rFonts w:ascii="Cambria Math" w:eastAsia="Times New Roman" w:hAnsi="Cambria Math" w:cs="Calibri Light"/>
                      </w:rPr>
                      <m:t>R</m:t>
                    </m:r>
                  </m:e>
                  <m:sub>
                    <m:r>
                      <w:rPr>
                        <w:rFonts w:ascii="Cambria Math" w:eastAsia="Times New Roman" w:hAnsi="Cambria Math" w:cs="Calibri Light"/>
                      </w:rPr>
                      <m:t>max</m:t>
                    </m:r>
                  </m:sub>
                </m:sSub>
                <m:r>
                  <m:rPr>
                    <m:sty m:val="p"/>
                  </m:rPr>
                  <w:rPr>
                    <w:rFonts w:ascii="Cambria Math" w:eastAsia="Times New Roman" w:hAnsi="Cambria Math" w:cs="Calibri Light"/>
                  </w:rPr>
                  <m:t>-R</m:t>
                </m:r>
              </m:e>
              <m:sub>
                <m:r>
                  <m:rPr>
                    <m:sty m:val="p"/>
                  </m:rPr>
                  <w:rPr>
                    <w:rFonts w:ascii="Cambria Math" w:eastAsia="Times New Roman" w:hAnsi="Cambria Math" w:cs="Calibri Light"/>
                    <w:vertAlign w:val="subscript"/>
                  </w:rPr>
                  <m:t>min</m:t>
                </m:r>
              </m:sub>
            </m:sSub>
            <m:r>
              <w:rPr>
                <w:rFonts w:ascii="Cambria Math" w:eastAsia="Times New Roman" w:hAnsi="Cambria Math" w:cs="Calibri Light"/>
              </w:rPr>
              <m:t>)</m:t>
            </m:r>
          </m:den>
        </m:f>
        <m:r>
          <m:rPr>
            <m:sty m:val="p"/>
          </m:rPr>
          <w:rPr>
            <w:rFonts w:ascii="Cambria Math" w:eastAsia="Times New Roman" w:hAnsi="Cambria Math" w:cs="Calibri Light"/>
          </w:rPr>
          <m:t>∙5</m:t>
        </m:r>
      </m:oMath>
    </w:p>
    <w:p w14:paraId="0484FC82" w14:textId="77777777" w:rsidR="00786662" w:rsidRPr="00786662" w:rsidRDefault="00786662" w:rsidP="00786662">
      <w:pPr>
        <w:pStyle w:val="ListParagraph"/>
        <w:numPr>
          <w:ilvl w:val="0"/>
          <w:numId w:val="32"/>
        </w:numPr>
        <w:suppressAutoHyphens/>
        <w:spacing w:after="0" w:line="240" w:lineRule="auto"/>
        <w:rPr>
          <w:rFonts w:eastAsia="Times New Roman" w:cstheme="minorHAnsi"/>
        </w:rPr>
      </w:pPr>
      <w:r w:rsidRPr="00786662">
        <w:rPr>
          <w:rFonts w:eastAsia="Times New Roman" w:cstheme="minorHAnsi"/>
        </w:rPr>
        <w:t>kur:</w:t>
      </w:r>
    </w:p>
    <w:p w14:paraId="7CD7CCAF" w14:textId="77777777" w:rsidR="00786662" w:rsidRPr="00786662" w:rsidRDefault="00786662" w:rsidP="00786662">
      <w:pPr>
        <w:pStyle w:val="ListParagraph"/>
        <w:numPr>
          <w:ilvl w:val="0"/>
          <w:numId w:val="32"/>
        </w:numPr>
        <w:suppressAutoHyphens/>
        <w:spacing w:after="0" w:line="240" w:lineRule="auto"/>
        <w:rPr>
          <w:rFonts w:eastAsia="Times New Roman" w:cstheme="minorHAnsi"/>
        </w:rPr>
      </w:pPr>
      <w:r w:rsidRPr="00786662">
        <w:rPr>
          <w:rFonts w:eastAsia="Times New Roman" w:cstheme="minorHAnsi"/>
        </w:rPr>
        <w:t>R</w:t>
      </w:r>
      <w:r w:rsidRPr="00786662">
        <w:rPr>
          <w:rFonts w:eastAsia="Times New Roman" w:cstheme="minorHAnsi"/>
          <w:vertAlign w:val="subscript"/>
        </w:rPr>
        <w:t>pasiūlymas</w:t>
      </w:r>
      <w:r w:rsidRPr="00786662">
        <w:rPr>
          <w:rFonts w:eastAsia="Times New Roman" w:cstheme="minorHAnsi"/>
        </w:rPr>
        <w:t xml:space="preserve"> – vertinamo </w:t>
      </w:r>
      <w:r>
        <w:rPr>
          <w:rFonts w:eastAsia="Times New Roman" w:cstheme="minorHAnsi"/>
        </w:rPr>
        <w:t>pasiūlymo asortimente esančių gamintojų skaičius,</w:t>
      </w:r>
      <w:r w:rsidRPr="00786662">
        <w:rPr>
          <w:rFonts w:eastAsia="Times New Roman" w:cstheme="minorHAnsi"/>
        </w:rPr>
        <w:t xml:space="preserve"> </w:t>
      </w:r>
      <w:r>
        <w:rPr>
          <w:rFonts w:eastAsia="Times New Roman" w:cstheme="minorHAnsi"/>
        </w:rPr>
        <w:t>vnt</w:t>
      </w:r>
      <w:r w:rsidRPr="00786662">
        <w:rPr>
          <w:rFonts w:eastAsia="Times New Roman" w:cstheme="minorHAnsi"/>
        </w:rPr>
        <w:t xml:space="preserve">.; </w:t>
      </w:r>
    </w:p>
    <w:p w14:paraId="7DD43E05" w14:textId="209FAA7B" w:rsidR="00786662" w:rsidRPr="00786662" w:rsidRDefault="00786662" w:rsidP="00786662">
      <w:pPr>
        <w:pStyle w:val="ListParagraph"/>
        <w:numPr>
          <w:ilvl w:val="0"/>
          <w:numId w:val="32"/>
        </w:numPr>
        <w:suppressAutoHyphens/>
        <w:spacing w:after="0" w:line="240" w:lineRule="auto"/>
        <w:rPr>
          <w:rFonts w:eastAsia="Times New Roman" w:cstheme="minorHAnsi"/>
        </w:rPr>
      </w:pPr>
      <w:r w:rsidRPr="00786662">
        <w:rPr>
          <w:rFonts w:eastAsia="Times New Roman" w:cstheme="minorHAnsi"/>
        </w:rPr>
        <w:t>R</w:t>
      </w:r>
      <w:r w:rsidRPr="00786662">
        <w:rPr>
          <w:rFonts w:eastAsia="Times New Roman" w:cstheme="minorHAnsi"/>
          <w:vertAlign w:val="subscript"/>
        </w:rPr>
        <w:t>max</w:t>
      </w:r>
      <w:r w:rsidRPr="00786662">
        <w:rPr>
          <w:rFonts w:eastAsia="Times New Roman" w:cstheme="minorHAnsi"/>
        </w:rPr>
        <w:t xml:space="preserve"> – </w:t>
      </w:r>
      <w:r>
        <w:rPr>
          <w:rFonts w:eastAsia="Times New Roman" w:cstheme="minorHAnsi"/>
        </w:rPr>
        <w:t>5</w:t>
      </w:r>
      <w:r w:rsidRPr="00786662">
        <w:rPr>
          <w:rFonts w:eastAsia="Times New Roman" w:cstheme="minorHAnsi"/>
        </w:rPr>
        <w:t xml:space="preserve"> </w:t>
      </w:r>
      <w:r>
        <w:rPr>
          <w:rFonts w:eastAsia="Times New Roman" w:cstheme="minorHAnsi"/>
        </w:rPr>
        <w:t>vnt</w:t>
      </w:r>
      <w:r w:rsidRPr="00786662">
        <w:rPr>
          <w:rFonts w:eastAsia="Times New Roman" w:cstheme="minorHAnsi"/>
        </w:rPr>
        <w:t>., didžiausias vertinama</w:t>
      </w:r>
      <w:r>
        <w:rPr>
          <w:rFonts w:eastAsia="Times New Roman" w:cstheme="minorHAnsi"/>
        </w:rPr>
        <w:t>s gamintojų skaičius</w:t>
      </w:r>
      <w:r w:rsidRPr="00786662">
        <w:rPr>
          <w:rFonts w:eastAsia="Times New Roman" w:cstheme="minorHAnsi"/>
        </w:rPr>
        <w:t xml:space="preserve">; </w:t>
      </w:r>
      <w:r>
        <w:rPr>
          <w:rFonts w:eastAsia="Times New Roman" w:cstheme="minorHAnsi"/>
        </w:rPr>
        <w:t xml:space="preserve">tiekėjas </w:t>
      </w:r>
      <w:r w:rsidR="00E062DB">
        <w:rPr>
          <w:rFonts w:eastAsia="Times New Roman" w:cstheme="minorHAnsi"/>
        </w:rPr>
        <w:t xml:space="preserve">gali </w:t>
      </w:r>
      <w:r>
        <w:rPr>
          <w:rFonts w:eastAsia="Times New Roman" w:cstheme="minorHAnsi"/>
        </w:rPr>
        <w:t>siūlyti ir d</w:t>
      </w:r>
      <w:r w:rsidR="007A2CF9">
        <w:rPr>
          <w:rFonts w:eastAsia="Times New Roman" w:cstheme="minorHAnsi"/>
        </w:rPr>
        <w:t>augiau gamintojų</w:t>
      </w:r>
      <w:r w:rsidRPr="00786662">
        <w:rPr>
          <w:rFonts w:eastAsia="Times New Roman" w:cstheme="minorHAnsi"/>
        </w:rPr>
        <w:t>, tačiau, visais atvejais bus skiriama maks 5 balai;</w:t>
      </w:r>
    </w:p>
    <w:p w14:paraId="525C4E1C" w14:textId="3ED9D23B" w:rsidR="00786662" w:rsidRPr="00786662" w:rsidRDefault="00786662" w:rsidP="00786662">
      <w:pPr>
        <w:pStyle w:val="ListParagraph"/>
        <w:numPr>
          <w:ilvl w:val="0"/>
          <w:numId w:val="32"/>
        </w:numPr>
        <w:suppressAutoHyphens/>
        <w:spacing w:after="0" w:line="240" w:lineRule="auto"/>
        <w:rPr>
          <w:rFonts w:eastAsia="Times New Roman" w:cstheme="minorHAnsi"/>
        </w:rPr>
      </w:pPr>
      <w:r w:rsidRPr="00786662">
        <w:rPr>
          <w:rFonts w:eastAsia="Times New Roman" w:cstheme="minorHAnsi"/>
        </w:rPr>
        <w:t>R</w:t>
      </w:r>
      <w:r w:rsidRPr="00786662">
        <w:rPr>
          <w:rFonts w:eastAsia="Times New Roman" w:cstheme="minorHAnsi"/>
          <w:vertAlign w:val="subscript"/>
        </w:rPr>
        <w:t>min</w:t>
      </w:r>
      <w:r w:rsidRPr="00786662">
        <w:rPr>
          <w:rFonts w:eastAsia="Times New Roman" w:cstheme="minorHAnsi"/>
        </w:rPr>
        <w:t xml:space="preserve"> – mažiausia</w:t>
      </w:r>
      <w:r w:rsidR="007A2CF9">
        <w:rPr>
          <w:rFonts w:eastAsia="Times New Roman" w:cstheme="minorHAnsi"/>
        </w:rPr>
        <w:t>s vertinamas</w:t>
      </w:r>
      <w:r w:rsidRPr="00786662">
        <w:rPr>
          <w:rFonts w:eastAsia="Times New Roman" w:cstheme="minorHAnsi"/>
        </w:rPr>
        <w:t xml:space="preserve">, 1 </w:t>
      </w:r>
      <w:r w:rsidR="00A579A7">
        <w:rPr>
          <w:rFonts w:eastAsia="Times New Roman" w:cstheme="minorHAnsi"/>
        </w:rPr>
        <w:t>vnt</w:t>
      </w:r>
      <w:r w:rsidRPr="00786662">
        <w:rPr>
          <w:rFonts w:eastAsia="Times New Roman" w:cstheme="minorHAnsi"/>
        </w:rPr>
        <w:t>.;</w:t>
      </w:r>
    </w:p>
    <w:p w14:paraId="3A2D7199" w14:textId="77777777" w:rsidR="00786662" w:rsidRPr="00786662" w:rsidRDefault="00786662" w:rsidP="00786662">
      <w:pPr>
        <w:pStyle w:val="ListParagraph"/>
        <w:numPr>
          <w:ilvl w:val="0"/>
          <w:numId w:val="32"/>
        </w:numPr>
        <w:suppressAutoHyphens/>
        <w:spacing w:after="0" w:line="240" w:lineRule="auto"/>
        <w:rPr>
          <w:rFonts w:eastAsia="Times New Roman" w:cstheme="minorHAnsi"/>
        </w:rPr>
      </w:pPr>
      <w:r w:rsidRPr="00786662">
        <w:rPr>
          <w:rFonts w:eastAsia="Times New Roman" w:cstheme="minorHAnsi"/>
        </w:rPr>
        <w:lastRenderedPageBreak/>
        <w:t>(R</w:t>
      </w:r>
      <w:r w:rsidRPr="00786662">
        <w:rPr>
          <w:rFonts w:eastAsia="Times New Roman" w:cstheme="minorHAnsi"/>
          <w:vertAlign w:val="subscript"/>
        </w:rPr>
        <w:t>max</w:t>
      </w:r>
      <w:r w:rsidRPr="00786662">
        <w:rPr>
          <w:rFonts w:eastAsia="Times New Roman" w:cstheme="minorHAnsi"/>
        </w:rPr>
        <w:t xml:space="preserve"> – R</w:t>
      </w:r>
      <w:r w:rsidRPr="00786662">
        <w:rPr>
          <w:rFonts w:eastAsia="Times New Roman" w:cstheme="minorHAnsi"/>
          <w:vertAlign w:val="subscript"/>
        </w:rPr>
        <w:t>min</w:t>
      </w:r>
      <w:r w:rsidRPr="00786662">
        <w:rPr>
          <w:rFonts w:eastAsia="Times New Roman" w:cstheme="minorHAnsi"/>
        </w:rPr>
        <w:t xml:space="preserve">) = </w:t>
      </w:r>
      <w:r w:rsidR="00C1056E">
        <w:rPr>
          <w:rFonts w:eastAsia="Times New Roman" w:cstheme="minorHAnsi"/>
        </w:rPr>
        <w:t>4</w:t>
      </w:r>
    </w:p>
    <w:p w14:paraId="7C6BC3DC" w14:textId="77777777" w:rsidR="00786662" w:rsidRPr="00786662" w:rsidRDefault="00786662" w:rsidP="00786662">
      <w:pPr>
        <w:pStyle w:val="ListParagraph"/>
        <w:numPr>
          <w:ilvl w:val="0"/>
          <w:numId w:val="32"/>
        </w:numPr>
        <w:tabs>
          <w:tab w:val="left" w:pos="851"/>
        </w:tabs>
        <w:suppressAutoHyphens/>
        <w:spacing w:after="0" w:line="240" w:lineRule="auto"/>
        <w:rPr>
          <w:rFonts w:eastAsia="Times New Roman" w:cstheme="minorHAnsi"/>
        </w:rPr>
      </w:pPr>
      <w:r w:rsidRPr="00786662">
        <w:rPr>
          <w:rFonts w:eastAsia="Times New Roman" w:cstheme="minorHAnsi"/>
        </w:rPr>
        <w:t>5 – parametro lyginamasis svoris, balai.</w:t>
      </w:r>
    </w:p>
    <w:p w14:paraId="081CA7EA" w14:textId="6A28607F" w:rsidR="00786662" w:rsidRPr="004C1A7B" w:rsidRDefault="00786662" w:rsidP="004C1A7B">
      <w:pPr>
        <w:numPr>
          <w:ilvl w:val="0"/>
          <w:numId w:val="32"/>
        </w:numPr>
        <w:tabs>
          <w:tab w:val="clear" w:pos="432"/>
        </w:tabs>
        <w:spacing w:after="0" w:line="240" w:lineRule="auto"/>
        <w:ind w:left="0" w:firstLine="567"/>
        <w:jc w:val="both"/>
        <w:rPr>
          <w:rFonts w:eastAsia="Times New Roman" w:cstheme="minorHAnsi"/>
          <w:sz w:val="20"/>
          <w:szCs w:val="20"/>
          <w:shd w:val="clear" w:color="auto" w:fill="FFFFFF"/>
          <w:lang w:eastAsia="en-GB"/>
        </w:rPr>
      </w:pPr>
    </w:p>
    <w:p w14:paraId="2FC0AC37" w14:textId="4CA275AE" w:rsidR="00D52BDC" w:rsidRPr="009A7D13" w:rsidRDefault="00E81273" w:rsidP="006674C9">
      <w:pPr>
        <w:numPr>
          <w:ilvl w:val="0"/>
          <w:numId w:val="32"/>
        </w:numPr>
        <w:tabs>
          <w:tab w:val="clear" w:pos="432"/>
        </w:tabs>
        <w:spacing w:after="0" w:line="240" w:lineRule="auto"/>
        <w:ind w:left="0" w:firstLine="567"/>
        <w:jc w:val="both"/>
        <w:rPr>
          <w:rFonts w:eastAsia="Times New Roman" w:cstheme="minorHAnsi"/>
          <w:sz w:val="20"/>
          <w:szCs w:val="20"/>
          <w:shd w:val="clear" w:color="auto" w:fill="FFFFFF"/>
          <w:lang w:eastAsia="en-GB"/>
        </w:rPr>
      </w:pPr>
      <w:r>
        <w:rPr>
          <w:rFonts w:cstheme="minorHAnsi"/>
          <w:bCs/>
          <w:iCs/>
        </w:rPr>
        <w:t>Tiekėjas,</w:t>
      </w:r>
      <w:r w:rsidRPr="009A7D13">
        <w:rPr>
          <w:rFonts w:cstheme="minorHAnsi"/>
          <w:bCs/>
          <w:iCs/>
        </w:rPr>
        <w:t xml:space="preserve"> k</w:t>
      </w:r>
      <w:r w:rsidR="00D52BDC" w:rsidRPr="009A7D13">
        <w:rPr>
          <w:rFonts w:cstheme="minorHAnsi"/>
          <w:bCs/>
          <w:iCs/>
        </w:rPr>
        <w:t>artu su pasiūlymu turi pateikti įrodymus (</w:t>
      </w:r>
      <w:r w:rsidR="00D52BDC" w:rsidRPr="009A7D13">
        <w:rPr>
          <w:rFonts w:eastAsia="Times New Roman" w:cstheme="minorHAnsi"/>
          <w:sz w:val="22"/>
          <w:szCs w:val="22"/>
          <w:lang w:eastAsia="en-US"/>
        </w:rPr>
        <w:t>viešai tiekėjo interneto puslapyje skelbiam</w:t>
      </w:r>
      <w:r w:rsidRPr="009A7D13">
        <w:rPr>
          <w:rFonts w:eastAsia="Times New Roman" w:cstheme="minorHAnsi"/>
          <w:sz w:val="22"/>
          <w:szCs w:val="22"/>
          <w:lang w:eastAsia="en-US"/>
        </w:rPr>
        <w:t>ą</w:t>
      </w:r>
      <w:r w:rsidR="00D52BDC" w:rsidRPr="009A7D13">
        <w:rPr>
          <w:rFonts w:eastAsia="Times New Roman" w:cstheme="minorHAnsi"/>
          <w:sz w:val="22"/>
          <w:szCs w:val="22"/>
          <w:lang w:eastAsia="en-US"/>
        </w:rPr>
        <w:t xml:space="preserve"> informacij</w:t>
      </w:r>
      <w:r w:rsidRPr="009A7D13">
        <w:rPr>
          <w:rFonts w:eastAsia="Times New Roman" w:cstheme="minorHAnsi"/>
          <w:sz w:val="22"/>
          <w:szCs w:val="22"/>
          <w:lang w:eastAsia="en-US"/>
        </w:rPr>
        <w:t>ą</w:t>
      </w:r>
      <w:r w:rsidR="00D52BDC" w:rsidRPr="009A7D13">
        <w:rPr>
          <w:rFonts w:eastAsia="Times New Roman" w:cstheme="minorHAnsi"/>
          <w:sz w:val="22"/>
          <w:szCs w:val="22"/>
          <w:lang w:eastAsia="en-US"/>
        </w:rPr>
        <w:t>) apie</w:t>
      </w:r>
      <w:r w:rsidR="009A7D13" w:rsidRPr="009A7D13">
        <w:rPr>
          <w:rFonts w:eastAsia="Times New Roman" w:cstheme="minorHAnsi"/>
          <w:sz w:val="22"/>
          <w:szCs w:val="22"/>
          <w:lang w:eastAsia="en-US"/>
        </w:rPr>
        <w:t xml:space="preserve"> šiuos </w:t>
      </w:r>
      <w:r w:rsidR="009A7D13" w:rsidRPr="009A7D13">
        <w:rPr>
          <w:rFonts w:cstheme="minorHAnsi"/>
          <w:bCs/>
          <w:iCs/>
        </w:rPr>
        <w:t>gamintojus/prekių ženklus</w:t>
      </w:r>
      <w:r w:rsidRPr="009A7D13">
        <w:rPr>
          <w:rFonts w:eastAsia="Times New Roman" w:cstheme="minorHAnsi"/>
          <w:sz w:val="22"/>
          <w:szCs w:val="22"/>
          <w:lang w:eastAsia="en-US"/>
        </w:rPr>
        <w:t>.</w:t>
      </w:r>
    </w:p>
    <w:p w14:paraId="0D9B7ADF" w14:textId="77777777" w:rsidR="00D52BDC" w:rsidRPr="00D52BDC" w:rsidRDefault="00D52BDC" w:rsidP="00A5751B">
      <w:pPr>
        <w:jc w:val="center"/>
        <w:rPr>
          <w:rFonts w:eastAsia="Times New Roman" w:cstheme="minorHAnsi"/>
          <w:sz w:val="22"/>
          <w:szCs w:val="22"/>
          <w:lang w:eastAsia="en-US"/>
        </w:rPr>
      </w:pPr>
    </w:p>
    <w:p w14:paraId="20C57C07" w14:textId="77777777" w:rsidR="00A4599F" w:rsidRPr="00D52BDC" w:rsidRDefault="009B6F95" w:rsidP="00A5751B">
      <w:pPr>
        <w:jc w:val="center"/>
        <w:rPr>
          <w:rFonts w:cstheme="minorHAnsi"/>
          <w:b/>
          <w:bCs/>
          <w:smallCaps/>
          <w:sz w:val="22"/>
          <w:szCs w:val="22"/>
        </w:rPr>
      </w:pPr>
      <w:r w:rsidRPr="00D52BDC">
        <w:rPr>
          <w:rFonts w:cstheme="minorHAnsi"/>
        </w:rPr>
        <w:t>__________</w:t>
      </w:r>
      <w:r w:rsidR="00A4599F" w:rsidRPr="00D52BDC">
        <w:rPr>
          <w:rFonts w:cstheme="minorHAnsi"/>
          <w:b/>
          <w:bCs/>
          <w:smallCaps/>
          <w:sz w:val="22"/>
          <w:szCs w:val="22"/>
        </w:rPr>
        <w:br w:type="page"/>
      </w:r>
    </w:p>
    <w:p w14:paraId="5333E92A" w14:textId="77777777" w:rsidR="008D704D" w:rsidRPr="00CC4C3E" w:rsidRDefault="008D704D" w:rsidP="00F7292A">
      <w:pPr>
        <w:pStyle w:val="Heading2"/>
        <w:ind w:left="5103"/>
        <w:jc w:val="right"/>
        <w:rPr>
          <w:rFonts w:asciiTheme="minorHAnsi" w:eastAsia="Calibri" w:hAnsiTheme="minorHAnsi" w:cstheme="majorHAnsi"/>
          <w:color w:val="auto"/>
          <w:sz w:val="21"/>
          <w:szCs w:val="21"/>
        </w:rPr>
      </w:pPr>
      <w:bookmarkStart w:id="65" w:name="_Ref39673589"/>
      <w:bookmarkStart w:id="66" w:name="_Toc184641880"/>
      <w:r w:rsidRPr="00CC4C3E">
        <w:rPr>
          <w:rFonts w:asciiTheme="minorHAnsi" w:eastAsia="Calibri" w:hAnsiTheme="minorHAnsi" w:cstheme="majorHAnsi"/>
          <w:color w:val="auto"/>
          <w:sz w:val="21"/>
          <w:szCs w:val="21"/>
        </w:rPr>
        <w:lastRenderedPageBreak/>
        <w:t xml:space="preserve">Pirkimo sąlygų </w:t>
      </w:r>
      <w:r w:rsidR="00A4092D" w:rsidRPr="00CC4C3E">
        <w:rPr>
          <w:rFonts w:asciiTheme="minorHAnsi" w:eastAsia="Calibri" w:hAnsiTheme="minorHAnsi" w:cstheme="majorHAnsi"/>
          <w:color w:val="auto"/>
          <w:sz w:val="21"/>
          <w:szCs w:val="21"/>
        </w:rPr>
        <w:t>7</w:t>
      </w:r>
      <w:r w:rsidRPr="00CC4C3E">
        <w:rPr>
          <w:rFonts w:asciiTheme="minorHAnsi" w:eastAsia="Calibri" w:hAnsiTheme="minorHAnsi" w:cstheme="majorHAnsi"/>
          <w:color w:val="auto"/>
          <w:sz w:val="21"/>
          <w:szCs w:val="21"/>
        </w:rPr>
        <w:t xml:space="preserve"> priedas „Preliminariosios sutarties projektas“</w:t>
      </w:r>
      <w:bookmarkEnd w:id="65"/>
      <w:bookmarkEnd w:id="66"/>
    </w:p>
    <w:p w14:paraId="0984DB2F" w14:textId="77777777" w:rsidR="0069334B" w:rsidRPr="00CC4C3E" w:rsidRDefault="0069334B" w:rsidP="0069189B">
      <w:pPr>
        <w:spacing w:after="0" w:line="240" w:lineRule="auto"/>
      </w:pPr>
    </w:p>
    <w:p w14:paraId="4706BE4B" w14:textId="77777777" w:rsidR="006767F2" w:rsidRDefault="006767F2" w:rsidP="005C129D">
      <w:pPr>
        <w:tabs>
          <w:tab w:val="left" w:pos="2977"/>
        </w:tabs>
        <w:spacing w:after="0" w:line="240" w:lineRule="auto"/>
        <w:jc w:val="both"/>
        <w:rPr>
          <w:rFonts w:eastAsia="Calibri" w:cstheme="minorHAnsi"/>
        </w:rPr>
      </w:pPr>
    </w:p>
    <w:p w14:paraId="7B8C76FF" w14:textId="237D89E6" w:rsidR="00A47716" w:rsidRDefault="00491A2D" w:rsidP="005C129D">
      <w:pPr>
        <w:tabs>
          <w:tab w:val="left" w:pos="2977"/>
        </w:tabs>
        <w:spacing w:after="0" w:line="240" w:lineRule="auto"/>
        <w:jc w:val="both"/>
        <w:rPr>
          <w:rFonts w:eastAsia="Calibri" w:cstheme="minorHAnsi"/>
        </w:rPr>
      </w:pPr>
      <w:r w:rsidRPr="00491A2D">
        <w:rPr>
          <w:rFonts w:eastAsia="Calibri" w:cstheme="minorHAnsi"/>
        </w:rPr>
        <w:t>Preliminariosios sutarties projektas pateikiamas atskiru dokumentu.</w:t>
      </w:r>
    </w:p>
    <w:p w14:paraId="222013C6" w14:textId="2751452D" w:rsidR="006767F2" w:rsidRDefault="006767F2" w:rsidP="005C129D">
      <w:pPr>
        <w:tabs>
          <w:tab w:val="left" w:pos="2977"/>
        </w:tabs>
        <w:spacing w:after="0" w:line="240" w:lineRule="auto"/>
        <w:jc w:val="both"/>
        <w:rPr>
          <w:rFonts w:eastAsia="Calibri" w:cstheme="minorHAnsi"/>
        </w:rPr>
      </w:pPr>
    </w:p>
    <w:p w14:paraId="73D7A7AF" w14:textId="343B99F7" w:rsidR="006767F2" w:rsidRDefault="006767F2" w:rsidP="005C129D">
      <w:pPr>
        <w:tabs>
          <w:tab w:val="left" w:pos="2977"/>
        </w:tabs>
        <w:spacing w:after="0" w:line="240" w:lineRule="auto"/>
        <w:jc w:val="both"/>
        <w:rPr>
          <w:rFonts w:eastAsia="Calibri" w:cstheme="minorHAnsi"/>
        </w:rPr>
      </w:pPr>
    </w:p>
    <w:p w14:paraId="6D8E75DD" w14:textId="27767807" w:rsidR="006767F2" w:rsidRDefault="006767F2" w:rsidP="005C129D">
      <w:pPr>
        <w:tabs>
          <w:tab w:val="left" w:pos="2977"/>
        </w:tabs>
        <w:spacing w:after="0" w:line="240" w:lineRule="auto"/>
        <w:jc w:val="both"/>
        <w:rPr>
          <w:rFonts w:eastAsia="Calibri" w:cstheme="minorHAnsi"/>
        </w:rPr>
      </w:pPr>
    </w:p>
    <w:p w14:paraId="06E76463" w14:textId="78F19213" w:rsidR="006767F2" w:rsidRPr="00491A2D" w:rsidRDefault="006767F2" w:rsidP="006767F2">
      <w:pPr>
        <w:tabs>
          <w:tab w:val="left" w:pos="2977"/>
        </w:tabs>
        <w:spacing w:after="0" w:line="240" w:lineRule="auto"/>
        <w:jc w:val="center"/>
        <w:rPr>
          <w:rFonts w:eastAsia="Calibri" w:cstheme="minorHAnsi"/>
        </w:rPr>
      </w:pPr>
      <w:r w:rsidRPr="00D52BDC">
        <w:rPr>
          <w:rFonts w:cstheme="minorHAnsi"/>
        </w:rPr>
        <w:t>__________</w:t>
      </w:r>
    </w:p>
    <w:sectPr w:rsidR="006767F2" w:rsidRPr="00491A2D" w:rsidSect="004E338F">
      <w:footerReference w:type="first" r:id="rId27"/>
      <w:pgSz w:w="12240" w:h="15840"/>
      <w:pgMar w:top="1134" w:right="567" w:bottom="1134" w:left="1701" w:header="720" w:footer="720" w:gutter="0"/>
      <w:pgNumType w:start="6"/>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FB61CB" w16cex:dateUtc="2024-12-06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425A0C" w16cid:durableId="4402203B"/>
  <w16cid:commentId w16cid:paraId="48282DEE" w16cid:durableId="72FB6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E33C2" w14:textId="77777777" w:rsidR="00F16A81" w:rsidRDefault="00F16A81" w:rsidP="00D05666">
      <w:r>
        <w:separator/>
      </w:r>
    </w:p>
  </w:endnote>
  <w:endnote w:type="continuationSeparator" w:id="0">
    <w:p w14:paraId="502363EE" w14:textId="77777777" w:rsidR="00F16A81" w:rsidRDefault="00F16A81" w:rsidP="00D05666">
      <w:r>
        <w:continuationSeparator/>
      </w:r>
    </w:p>
  </w:endnote>
  <w:endnote w:type="continuationNotice" w:id="1">
    <w:p w14:paraId="189D45BC" w14:textId="77777777" w:rsidR="00F16A81" w:rsidRDefault="00F16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DejaVu Sans">
    <w:panose1 w:val="020B0603030804020204"/>
    <w:charset w:val="BA"/>
    <w:family w:val="swiss"/>
    <w:pitch w:val="variable"/>
    <w:sig w:usb0="E7002EFF" w:usb1="D200FDFF" w:usb2="0A24602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4F99C451" w14:textId="45C6B076" w:rsidR="00665148" w:rsidRDefault="00665148">
        <w:pPr>
          <w:pStyle w:val="Footer"/>
          <w:jc w:val="right"/>
        </w:pPr>
        <w:r>
          <w:fldChar w:fldCharType="begin"/>
        </w:r>
        <w:r>
          <w:instrText xml:space="preserve"> PAGE   \* MERGEFORMAT </w:instrText>
        </w:r>
        <w:r>
          <w:fldChar w:fldCharType="separate"/>
        </w:r>
        <w:r w:rsidR="00CA01D9">
          <w:rPr>
            <w:noProof/>
          </w:rPr>
          <w:t>19</w:t>
        </w:r>
        <w:r>
          <w:rPr>
            <w:noProof/>
          </w:rPr>
          <w:fldChar w:fldCharType="end"/>
        </w:r>
      </w:p>
    </w:sdtContent>
  </w:sdt>
  <w:p w14:paraId="590D2DBE" w14:textId="77777777" w:rsidR="00665148" w:rsidRDefault="00665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FE67" w14:textId="77777777" w:rsidR="00665148" w:rsidRDefault="00665148">
    <w:pPr>
      <w:pStyle w:val="Footer"/>
      <w:jc w:val="right"/>
    </w:pPr>
  </w:p>
  <w:p w14:paraId="11F59867" w14:textId="77777777" w:rsidR="00665148" w:rsidRDefault="00665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385A" w14:textId="28DB87EF" w:rsidR="00665148" w:rsidRDefault="00665148">
    <w:pPr>
      <w:pStyle w:val="Footer"/>
      <w:jc w:val="right"/>
    </w:pPr>
    <w:r>
      <w:fldChar w:fldCharType="begin"/>
    </w:r>
    <w:r>
      <w:instrText xml:space="preserve"> PAGE   \* MERGEFORMAT </w:instrText>
    </w:r>
    <w:r>
      <w:fldChar w:fldCharType="separate"/>
    </w:r>
    <w:r w:rsidR="00CA01D9">
      <w:rPr>
        <w:noProof/>
      </w:rPr>
      <w:t>6</w:t>
    </w:r>
    <w:r>
      <w:rPr>
        <w:noProof/>
      </w:rPr>
      <w:fldChar w:fldCharType="end"/>
    </w:r>
  </w:p>
  <w:p w14:paraId="45A8D0A0" w14:textId="77777777" w:rsidR="00665148" w:rsidRDefault="00665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603A4" w14:textId="77777777" w:rsidR="00F16A81" w:rsidRDefault="00F16A81" w:rsidP="00D05666">
      <w:r>
        <w:separator/>
      </w:r>
    </w:p>
  </w:footnote>
  <w:footnote w:type="continuationSeparator" w:id="0">
    <w:p w14:paraId="276D4ADE" w14:textId="77777777" w:rsidR="00F16A81" w:rsidRDefault="00F16A81" w:rsidP="00D05666">
      <w:r>
        <w:continuationSeparator/>
      </w:r>
    </w:p>
  </w:footnote>
  <w:footnote w:type="continuationNotice" w:id="1">
    <w:p w14:paraId="2AFCAD28" w14:textId="77777777" w:rsidR="00F16A81" w:rsidRDefault="00F16A81">
      <w:pPr>
        <w:spacing w:after="0" w:line="240" w:lineRule="auto"/>
      </w:pPr>
    </w:p>
  </w:footnote>
  <w:footnote w:id="2">
    <w:p w14:paraId="41BE93CD" w14:textId="77777777" w:rsidR="00665148" w:rsidRPr="00546AC8" w:rsidRDefault="00665148" w:rsidP="00546AC8">
      <w:pPr>
        <w:pStyle w:val="FootnoteText"/>
        <w:spacing w:after="0" w:line="240" w:lineRule="auto"/>
        <w:jc w:val="both"/>
        <w:rPr>
          <w:i/>
          <w:iCs/>
          <w:sz w:val="16"/>
          <w:szCs w:val="16"/>
        </w:rPr>
      </w:pPr>
      <w:r w:rsidRPr="00546AC8">
        <w:rPr>
          <w:rStyle w:val="FootnoteReference"/>
          <w:rFonts w:ascii="Calibri" w:eastAsia="Yu Mincho" w:hAnsi="Calibri" w:cs="Arial"/>
          <w:i/>
          <w:iCs/>
          <w:sz w:val="16"/>
          <w:szCs w:val="16"/>
        </w:rPr>
        <w:footnoteRef/>
      </w:r>
      <w:r w:rsidRPr="00546AC8">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8F20B" w14:textId="77777777" w:rsidR="00665148" w:rsidRPr="00546AC8" w:rsidRDefault="00665148" w:rsidP="00546AC8">
      <w:pPr>
        <w:pStyle w:val="FootnoteText"/>
        <w:numPr>
          <w:ilvl w:val="0"/>
          <w:numId w:val="23"/>
        </w:numPr>
        <w:spacing w:after="0" w:line="240" w:lineRule="auto"/>
        <w:jc w:val="both"/>
        <w:rPr>
          <w:rFonts w:ascii="Calibri" w:eastAsia="Yu Mincho" w:hAnsi="Calibri" w:cs="Arial"/>
          <w:i/>
          <w:iCs/>
          <w:sz w:val="16"/>
          <w:szCs w:val="16"/>
        </w:rPr>
      </w:pPr>
      <w:r w:rsidRPr="00546AC8">
        <w:rPr>
          <w:rFonts w:ascii="Calibri" w:eastAsia="Yu Mincho" w:hAnsi="Calibri" w:cs="Arial"/>
          <w:i/>
          <w:iCs/>
          <w:sz w:val="16"/>
          <w:szCs w:val="16"/>
        </w:rPr>
        <w:t xml:space="preserve">priesaikos deklaracija; </w:t>
      </w:r>
    </w:p>
    <w:p w14:paraId="6EAA7047" w14:textId="77777777" w:rsidR="00665148" w:rsidRPr="00546AC8" w:rsidRDefault="00665148" w:rsidP="00546AC8">
      <w:pPr>
        <w:pStyle w:val="FootnoteText"/>
        <w:numPr>
          <w:ilvl w:val="0"/>
          <w:numId w:val="23"/>
        </w:numPr>
        <w:spacing w:after="0" w:line="240" w:lineRule="auto"/>
        <w:jc w:val="both"/>
        <w:rPr>
          <w:rFonts w:ascii="Calibri" w:eastAsia="Yu Mincho" w:hAnsi="Calibri" w:cs="Arial"/>
          <w:sz w:val="16"/>
          <w:szCs w:val="16"/>
        </w:rPr>
      </w:pPr>
      <w:r w:rsidRPr="00546AC8">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4D97A5" w14:textId="77777777" w:rsidR="00665148" w:rsidRPr="008442F9" w:rsidRDefault="00665148" w:rsidP="00BB33FC">
      <w:pPr>
        <w:pStyle w:val="FootnoteText"/>
        <w:jc w:val="both"/>
        <w:rPr>
          <w:i/>
          <w:iCs/>
          <w:sz w:val="16"/>
        </w:rPr>
      </w:pPr>
      <w:r w:rsidRPr="008442F9">
        <w:rPr>
          <w:rStyle w:val="FootnoteReference"/>
          <w:rFonts w:ascii="Calibri" w:eastAsia="Yu Mincho" w:hAnsi="Calibri" w:cs="Arial"/>
          <w:sz w:val="16"/>
        </w:rPr>
        <w:footnoteRef/>
      </w:r>
      <w:r w:rsidRPr="008442F9">
        <w:rPr>
          <w:rFonts w:ascii="Calibri" w:eastAsia="Yu Mincho" w:hAnsi="Calibri" w:cs="Arial"/>
          <w:sz w:val="16"/>
        </w:rPr>
        <w:t xml:space="preserve"> </w:t>
      </w:r>
      <w:r w:rsidRPr="0084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F5E98" w14:textId="77777777" w:rsidR="00665148" w:rsidRPr="008442F9" w:rsidRDefault="00665148" w:rsidP="00B607AB">
      <w:pPr>
        <w:pStyle w:val="FootnoteText"/>
        <w:numPr>
          <w:ilvl w:val="0"/>
          <w:numId w:val="24"/>
        </w:numPr>
        <w:spacing w:after="0" w:line="240" w:lineRule="auto"/>
        <w:jc w:val="both"/>
        <w:rPr>
          <w:rFonts w:ascii="Calibri" w:eastAsia="Yu Mincho" w:hAnsi="Calibri" w:cs="Arial"/>
          <w:i/>
          <w:iCs/>
          <w:sz w:val="16"/>
        </w:rPr>
      </w:pPr>
      <w:r w:rsidRPr="008442F9">
        <w:rPr>
          <w:rFonts w:ascii="Calibri" w:eastAsia="Yu Mincho" w:hAnsi="Calibri" w:cs="Arial"/>
          <w:i/>
          <w:iCs/>
          <w:sz w:val="16"/>
        </w:rPr>
        <w:t xml:space="preserve">priesaikos deklaracija; </w:t>
      </w:r>
    </w:p>
    <w:p w14:paraId="1C9CDC44" w14:textId="77777777" w:rsidR="00665148" w:rsidRPr="008442F9" w:rsidRDefault="00665148" w:rsidP="00B607AB">
      <w:pPr>
        <w:pStyle w:val="FootnoteText"/>
        <w:numPr>
          <w:ilvl w:val="0"/>
          <w:numId w:val="24"/>
        </w:numPr>
        <w:spacing w:after="0" w:line="240" w:lineRule="auto"/>
        <w:jc w:val="both"/>
        <w:rPr>
          <w:rFonts w:ascii="Calibri" w:eastAsia="Yu Mincho" w:hAnsi="Calibri" w:cs="Arial"/>
          <w:sz w:val="16"/>
        </w:rPr>
      </w:pPr>
      <w:r w:rsidRPr="0084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BAD786" w14:textId="77777777" w:rsidR="00665148" w:rsidRPr="008442F9" w:rsidRDefault="00665148" w:rsidP="00B607AB">
      <w:pPr>
        <w:pStyle w:val="FootnoteText"/>
        <w:spacing w:after="0" w:line="240" w:lineRule="auto"/>
        <w:jc w:val="both"/>
        <w:rPr>
          <w:i/>
          <w:iCs/>
          <w:sz w:val="16"/>
        </w:rPr>
      </w:pPr>
      <w:r w:rsidRPr="008442F9">
        <w:rPr>
          <w:rStyle w:val="FootnoteReference"/>
          <w:rFonts w:ascii="Calibri" w:eastAsia="Yu Mincho" w:hAnsi="Calibri" w:cs="Arial"/>
          <w:sz w:val="16"/>
        </w:rPr>
        <w:footnoteRef/>
      </w:r>
      <w:r w:rsidRPr="008442F9">
        <w:rPr>
          <w:rFonts w:ascii="Calibri" w:eastAsia="Yu Mincho" w:hAnsi="Calibri" w:cs="Arial"/>
          <w:sz w:val="16"/>
        </w:rPr>
        <w:t xml:space="preserve"> </w:t>
      </w:r>
      <w:r w:rsidRPr="0084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EAF9B6" w14:textId="77777777" w:rsidR="00665148" w:rsidRPr="008442F9" w:rsidRDefault="00665148" w:rsidP="00B607AB">
      <w:pPr>
        <w:pStyle w:val="FootnoteText"/>
        <w:numPr>
          <w:ilvl w:val="0"/>
          <w:numId w:val="25"/>
        </w:numPr>
        <w:spacing w:after="0" w:line="240" w:lineRule="auto"/>
        <w:jc w:val="both"/>
        <w:rPr>
          <w:rFonts w:ascii="Calibri" w:eastAsia="Yu Mincho" w:hAnsi="Calibri" w:cs="Arial"/>
          <w:i/>
          <w:iCs/>
          <w:sz w:val="16"/>
        </w:rPr>
      </w:pPr>
      <w:r w:rsidRPr="008442F9">
        <w:rPr>
          <w:rFonts w:ascii="Calibri" w:eastAsia="Yu Mincho" w:hAnsi="Calibri" w:cs="Arial"/>
          <w:i/>
          <w:iCs/>
          <w:sz w:val="16"/>
        </w:rPr>
        <w:t xml:space="preserve">priesaikos deklaracija; </w:t>
      </w:r>
    </w:p>
    <w:p w14:paraId="4B7A8047" w14:textId="77777777" w:rsidR="00665148" w:rsidRPr="008442F9" w:rsidRDefault="00665148" w:rsidP="00B607AB">
      <w:pPr>
        <w:pStyle w:val="FootnoteText"/>
        <w:numPr>
          <w:ilvl w:val="0"/>
          <w:numId w:val="25"/>
        </w:numPr>
        <w:spacing w:after="0" w:line="240" w:lineRule="auto"/>
        <w:jc w:val="both"/>
        <w:rPr>
          <w:rFonts w:ascii="Calibri" w:eastAsia="Yu Mincho" w:hAnsi="Calibri" w:cs="Arial"/>
          <w:sz w:val="16"/>
        </w:rPr>
      </w:pPr>
      <w:r w:rsidRPr="0084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125C8" w14:textId="77777777" w:rsidR="00665148" w:rsidRDefault="00665148">
    <w:pPr>
      <w:pStyle w:val="Header"/>
      <w:jc w:val="right"/>
    </w:pPr>
  </w:p>
  <w:p w14:paraId="7CA31D5A" w14:textId="77777777" w:rsidR="00665148" w:rsidRDefault="00665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366ED0"/>
    <w:multiLevelType w:val="hybridMultilevel"/>
    <w:tmpl w:val="F86E3482"/>
    <w:lvl w:ilvl="0" w:tplc="E0B899F0">
      <w:start w:val="5"/>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C4F4678"/>
    <w:multiLevelType w:val="hybridMultilevel"/>
    <w:tmpl w:val="90E41686"/>
    <w:lvl w:ilvl="0" w:tplc="5764F8DA">
      <w:start w:val="1"/>
      <w:numFmt w:val="decimal"/>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4"/>
  </w:num>
  <w:num w:numId="3">
    <w:abstractNumId w:val="16"/>
  </w:num>
  <w:num w:numId="4">
    <w:abstractNumId w:val="21"/>
  </w:num>
  <w:num w:numId="5">
    <w:abstractNumId w:val="13"/>
  </w:num>
  <w:num w:numId="6">
    <w:abstractNumId w:val="30"/>
  </w:num>
  <w:num w:numId="7">
    <w:abstractNumId w:val="27"/>
  </w:num>
  <w:num w:numId="8">
    <w:abstractNumId w:val="2"/>
  </w:num>
  <w:num w:numId="9">
    <w:abstractNumId w:val="28"/>
  </w:num>
  <w:num w:numId="10">
    <w:abstractNumId w:val="25"/>
  </w:num>
  <w:num w:numId="11">
    <w:abstractNumId w:val="20"/>
  </w:num>
  <w:num w:numId="12">
    <w:abstractNumId w:val="10"/>
  </w:num>
  <w:num w:numId="13">
    <w:abstractNumId w:val="12"/>
  </w:num>
  <w:num w:numId="14">
    <w:abstractNumId w:val="23"/>
  </w:num>
  <w:num w:numId="15">
    <w:abstractNumId w:val="5"/>
  </w:num>
  <w:num w:numId="16">
    <w:abstractNumId w:val="7"/>
  </w:num>
  <w:num w:numId="17">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19"/>
  </w:num>
  <w:num w:numId="21">
    <w:abstractNumId w:val="14"/>
  </w:num>
  <w:num w:numId="22">
    <w:abstractNumId w:val="24"/>
  </w:num>
  <w:num w:numId="23">
    <w:abstractNumId w:val="18"/>
  </w:num>
  <w:num w:numId="24">
    <w:abstractNumId w:val="22"/>
  </w:num>
  <w:num w:numId="25">
    <w:abstractNumId w:val="1"/>
  </w:num>
  <w:num w:numId="26">
    <w:abstractNumId w:val="26"/>
  </w:num>
  <w:num w:numId="27">
    <w:abstractNumId w:val="3"/>
    <w:lvlOverride w:ilvl="0">
      <w:startOverride w:val="1"/>
    </w:lvlOverride>
  </w:num>
  <w:num w:numId="28">
    <w:abstractNumId w:val="29"/>
  </w:num>
  <w:num w:numId="29">
    <w:abstractNumId w:val="6"/>
  </w:num>
  <w:num w:numId="30">
    <w:abstractNumId w:val="31"/>
  </w:num>
  <w:num w:numId="31">
    <w:abstractNumId w:val="17"/>
  </w:num>
  <w:num w:numId="32">
    <w:abstractNumId w:val="0"/>
  </w:num>
  <w:num w:numId="3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A36"/>
    <w:rsid w:val="00001CCF"/>
    <w:rsid w:val="00003568"/>
    <w:rsid w:val="000035DA"/>
    <w:rsid w:val="00003A28"/>
    <w:rsid w:val="00003A3F"/>
    <w:rsid w:val="000044FA"/>
    <w:rsid w:val="00004521"/>
    <w:rsid w:val="00004A08"/>
    <w:rsid w:val="0000542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C25"/>
    <w:rsid w:val="000133D6"/>
    <w:rsid w:val="00013DF0"/>
    <w:rsid w:val="00013EF1"/>
    <w:rsid w:val="00013FF6"/>
    <w:rsid w:val="00014A61"/>
    <w:rsid w:val="00015C75"/>
    <w:rsid w:val="00015FC9"/>
    <w:rsid w:val="0001618D"/>
    <w:rsid w:val="0001658B"/>
    <w:rsid w:val="0001670E"/>
    <w:rsid w:val="00016FDD"/>
    <w:rsid w:val="00017009"/>
    <w:rsid w:val="00020283"/>
    <w:rsid w:val="000206C9"/>
    <w:rsid w:val="00020FD4"/>
    <w:rsid w:val="00021574"/>
    <w:rsid w:val="00021ECC"/>
    <w:rsid w:val="00021EFA"/>
    <w:rsid w:val="000221F4"/>
    <w:rsid w:val="000226F2"/>
    <w:rsid w:val="00022A4F"/>
    <w:rsid w:val="00022DEB"/>
    <w:rsid w:val="00022E0C"/>
    <w:rsid w:val="00023641"/>
    <w:rsid w:val="00024BF8"/>
    <w:rsid w:val="00024DB9"/>
    <w:rsid w:val="0002541F"/>
    <w:rsid w:val="00025B6E"/>
    <w:rsid w:val="0002603A"/>
    <w:rsid w:val="00026246"/>
    <w:rsid w:val="00026673"/>
    <w:rsid w:val="00026690"/>
    <w:rsid w:val="00026A51"/>
    <w:rsid w:val="00026D16"/>
    <w:rsid w:val="00030C02"/>
    <w:rsid w:val="00030C76"/>
    <w:rsid w:val="00030F90"/>
    <w:rsid w:val="000315CD"/>
    <w:rsid w:val="000315EB"/>
    <w:rsid w:val="0003169B"/>
    <w:rsid w:val="00031A62"/>
    <w:rsid w:val="000321E6"/>
    <w:rsid w:val="0003281A"/>
    <w:rsid w:val="00032D19"/>
    <w:rsid w:val="00034A4A"/>
    <w:rsid w:val="00035221"/>
    <w:rsid w:val="000356C7"/>
    <w:rsid w:val="0003587B"/>
    <w:rsid w:val="0003595D"/>
    <w:rsid w:val="0003638B"/>
    <w:rsid w:val="000372C8"/>
    <w:rsid w:val="000372F4"/>
    <w:rsid w:val="000373E5"/>
    <w:rsid w:val="00037649"/>
    <w:rsid w:val="00040233"/>
    <w:rsid w:val="00040C0F"/>
    <w:rsid w:val="00040EE7"/>
    <w:rsid w:val="00042720"/>
    <w:rsid w:val="00042937"/>
    <w:rsid w:val="00042D50"/>
    <w:rsid w:val="000431AC"/>
    <w:rsid w:val="00043C51"/>
    <w:rsid w:val="00043C57"/>
    <w:rsid w:val="00043D65"/>
    <w:rsid w:val="00044728"/>
    <w:rsid w:val="00044B63"/>
    <w:rsid w:val="00044D8E"/>
    <w:rsid w:val="00044F08"/>
    <w:rsid w:val="000455B9"/>
    <w:rsid w:val="0004572C"/>
    <w:rsid w:val="00045ED4"/>
    <w:rsid w:val="000461D0"/>
    <w:rsid w:val="000464E8"/>
    <w:rsid w:val="00046522"/>
    <w:rsid w:val="000466D2"/>
    <w:rsid w:val="000467B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D0"/>
    <w:rsid w:val="0005396D"/>
    <w:rsid w:val="00053ABC"/>
    <w:rsid w:val="000543B5"/>
    <w:rsid w:val="00055235"/>
    <w:rsid w:val="000559C1"/>
    <w:rsid w:val="000561CC"/>
    <w:rsid w:val="000571AD"/>
    <w:rsid w:val="00057346"/>
    <w:rsid w:val="000578C9"/>
    <w:rsid w:val="0006040C"/>
    <w:rsid w:val="000605C5"/>
    <w:rsid w:val="000608EF"/>
    <w:rsid w:val="00061084"/>
    <w:rsid w:val="00061466"/>
    <w:rsid w:val="00061E86"/>
    <w:rsid w:val="0006300C"/>
    <w:rsid w:val="000631F1"/>
    <w:rsid w:val="000643C7"/>
    <w:rsid w:val="00064868"/>
    <w:rsid w:val="0006575D"/>
    <w:rsid w:val="000659E9"/>
    <w:rsid w:val="00065AEB"/>
    <w:rsid w:val="00066BB9"/>
    <w:rsid w:val="00066D29"/>
    <w:rsid w:val="0006781E"/>
    <w:rsid w:val="00067A88"/>
    <w:rsid w:val="00067DCC"/>
    <w:rsid w:val="00067EAF"/>
    <w:rsid w:val="0007051B"/>
    <w:rsid w:val="000714BF"/>
    <w:rsid w:val="00071548"/>
    <w:rsid w:val="000716B1"/>
    <w:rsid w:val="00072F31"/>
    <w:rsid w:val="00072FE6"/>
    <w:rsid w:val="00073506"/>
    <w:rsid w:val="000738C7"/>
    <w:rsid w:val="000749D7"/>
    <w:rsid w:val="00074A01"/>
    <w:rsid w:val="00074DEB"/>
    <w:rsid w:val="00074E9E"/>
    <w:rsid w:val="0007511C"/>
    <w:rsid w:val="00075511"/>
    <w:rsid w:val="00075D27"/>
    <w:rsid w:val="00075FA2"/>
    <w:rsid w:val="00076FB7"/>
    <w:rsid w:val="00077583"/>
    <w:rsid w:val="000775B4"/>
    <w:rsid w:val="00077AA1"/>
    <w:rsid w:val="00080396"/>
    <w:rsid w:val="000806CE"/>
    <w:rsid w:val="00080EE8"/>
    <w:rsid w:val="00080F53"/>
    <w:rsid w:val="0008241E"/>
    <w:rsid w:val="00082F6A"/>
    <w:rsid w:val="0008369A"/>
    <w:rsid w:val="0008436A"/>
    <w:rsid w:val="000851E4"/>
    <w:rsid w:val="00085478"/>
    <w:rsid w:val="00085609"/>
    <w:rsid w:val="000859C8"/>
    <w:rsid w:val="00086C16"/>
    <w:rsid w:val="00086D57"/>
    <w:rsid w:val="00086DDB"/>
    <w:rsid w:val="00086FAF"/>
    <w:rsid w:val="00087211"/>
    <w:rsid w:val="000873A9"/>
    <w:rsid w:val="000876C6"/>
    <w:rsid w:val="00087EFE"/>
    <w:rsid w:val="00090235"/>
    <w:rsid w:val="000903D5"/>
    <w:rsid w:val="000904B3"/>
    <w:rsid w:val="00090916"/>
    <w:rsid w:val="00090B93"/>
    <w:rsid w:val="00090BC0"/>
    <w:rsid w:val="00090F9B"/>
    <w:rsid w:val="00091346"/>
    <w:rsid w:val="000917F2"/>
    <w:rsid w:val="00091C9D"/>
    <w:rsid w:val="00094604"/>
    <w:rsid w:val="00094C94"/>
    <w:rsid w:val="00095834"/>
    <w:rsid w:val="00095A99"/>
    <w:rsid w:val="0009724E"/>
    <w:rsid w:val="00097B80"/>
    <w:rsid w:val="000A05FB"/>
    <w:rsid w:val="000A098B"/>
    <w:rsid w:val="000A09BB"/>
    <w:rsid w:val="000A0DFE"/>
    <w:rsid w:val="000A0F5D"/>
    <w:rsid w:val="000A1E34"/>
    <w:rsid w:val="000A202B"/>
    <w:rsid w:val="000A2CBA"/>
    <w:rsid w:val="000A2D88"/>
    <w:rsid w:val="000A38E9"/>
    <w:rsid w:val="000A4841"/>
    <w:rsid w:val="000A552C"/>
    <w:rsid w:val="000A5738"/>
    <w:rsid w:val="000A5FB1"/>
    <w:rsid w:val="000A6BBE"/>
    <w:rsid w:val="000A76C1"/>
    <w:rsid w:val="000A7924"/>
    <w:rsid w:val="000A7BF8"/>
    <w:rsid w:val="000A7E99"/>
    <w:rsid w:val="000B049C"/>
    <w:rsid w:val="000B0CED"/>
    <w:rsid w:val="000B2E23"/>
    <w:rsid w:val="000B36CB"/>
    <w:rsid w:val="000B4E01"/>
    <w:rsid w:val="000B4E6D"/>
    <w:rsid w:val="000B4E90"/>
    <w:rsid w:val="000B51DF"/>
    <w:rsid w:val="000B5255"/>
    <w:rsid w:val="000B5899"/>
    <w:rsid w:val="000B596D"/>
    <w:rsid w:val="000B685D"/>
    <w:rsid w:val="000B7123"/>
    <w:rsid w:val="000B7223"/>
    <w:rsid w:val="000C006A"/>
    <w:rsid w:val="000C02F3"/>
    <w:rsid w:val="000C05C9"/>
    <w:rsid w:val="000C1AE5"/>
    <w:rsid w:val="000C1F59"/>
    <w:rsid w:val="000C211C"/>
    <w:rsid w:val="000C2217"/>
    <w:rsid w:val="000C238A"/>
    <w:rsid w:val="000C2C07"/>
    <w:rsid w:val="000C32D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FAE"/>
    <w:rsid w:val="000E001A"/>
    <w:rsid w:val="000E078F"/>
    <w:rsid w:val="000E083B"/>
    <w:rsid w:val="000E0EAE"/>
    <w:rsid w:val="000E10BD"/>
    <w:rsid w:val="000E149B"/>
    <w:rsid w:val="000E1743"/>
    <w:rsid w:val="000E2119"/>
    <w:rsid w:val="000E23CB"/>
    <w:rsid w:val="000E266E"/>
    <w:rsid w:val="000E2FD9"/>
    <w:rsid w:val="000E31D4"/>
    <w:rsid w:val="000E3448"/>
    <w:rsid w:val="000E35A0"/>
    <w:rsid w:val="000E37BD"/>
    <w:rsid w:val="000E3E3A"/>
    <w:rsid w:val="000E430C"/>
    <w:rsid w:val="000E458D"/>
    <w:rsid w:val="000E4BE5"/>
    <w:rsid w:val="000E5999"/>
    <w:rsid w:val="000E6130"/>
    <w:rsid w:val="000E6657"/>
    <w:rsid w:val="000E689F"/>
    <w:rsid w:val="000E7154"/>
    <w:rsid w:val="000E799D"/>
    <w:rsid w:val="000E7CF8"/>
    <w:rsid w:val="000F01E1"/>
    <w:rsid w:val="000F04F7"/>
    <w:rsid w:val="000F051B"/>
    <w:rsid w:val="000F1287"/>
    <w:rsid w:val="000F1B57"/>
    <w:rsid w:val="000F2282"/>
    <w:rsid w:val="000F2369"/>
    <w:rsid w:val="000F2FF1"/>
    <w:rsid w:val="000F32FF"/>
    <w:rsid w:val="000F3EC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20E"/>
    <w:rsid w:val="001059F7"/>
    <w:rsid w:val="00105FA3"/>
    <w:rsid w:val="001072BE"/>
    <w:rsid w:val="0010779C"/>
    <w:rsid w:val="00107A04"/>
    <w:rsid w:val="00110481"/>
    <w:rsid w:val="00111429"/>
    <w:rsid w:val="001115F2"/>
    <w:rsid w:val="00111943"/>
    <w:rsid w:val="0011199A"/>
    <w:rsid w:val="001123B4"/>
    <w:rsid w:val="001126FB"/>
    <w:rsid w:val="00112EE8"/>
    <w:rsid w:val="0011320C"/>
    <w:rsid w:val="0011344C"/>
    <w:rsid w:val="001134CB"/>
    <w:rsid w:val="001134F5"/>
    <w:rsid w:val="00113B07"/>
    <w:rsid w:val="00113C79"/>
    <w:rsid w:val="00113EAE"/>
    <w:rsid w:val="00113FD3"/>
    <w:rsid w:val="00114327"/>
    <w:rsid w:val="00115384"/>
    <w:rsid w:val="00115438"/>
    <w:rsid w:val="0011676F"/>
    <w:rsid w:val="00116A84"/>
    <w:rsid w:val="0011798C"/>
    <w:rsid w:val="00117DD0"/>
    <w:rsid w:val="00120F58"/>
    <w:rsid w:val="00121867"/>
    <w:rsid w:val="00121982"/>
    <w:rsid w:val="0012267C"/>
    <w:rsid w:val="001229FD"/>
    <w:rsid w:val="00123258"/>
    <w:rsid w:val="00124193"/>
    <w:rsid w:val="00124338"/>
    <w:rsid w:val="00124345"/>
    <w:rsid w:val="00124FB1"/>
    <w:rsid w:val="00125082"/>
    <w:rsid w:val="0012584E"/>
    <w:rsid w:val="00125A5D"/>
    <w:rsid w:val="0012639E"/>
    <w:rsid w:val="00127196"/>
    <w:rsid w:val="001275FB"/>
    <w:rsid w:val="00127F38"/>
    <w:rsid w:val="0013010B"/>
    <w:rsid w:val="0013140B"/>
    <w:rsid w:val="00131A6A"/>
    <w:rsid w:val="00131BA4"/>
    <w:rsid w:val="001329A7"/>
    <w:rsid w:val="00132BAE"/>
    <w:rsid w:val="00132C73"/>
    <w:rsid w:val="00132FC0"/>
    <w:rsid w:val="0013353A"/>
    <w:rsid w:val="00134356"/>
    <w:rsid w:val="00134379"/>
    <w:rsid w:val="00134825"/>
    <w:rsid w:val="0013485F"/>
    <w:rsid w:val="00135122"/>
    <w:rsid w:val="001351A4"/>
    <w:rsid w:val="00135B56"/>
    <w:rsid w:val="00135C8F"/>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BF"/>
    <w:rsid w:val="0014414A"/>
    <w:rsid w:val="001455B2"/>
    <w:rsid w:val="0014578C"/>
    <w:rsid w:val="00145B8E"/>
    <w:rsid w:val="00145C4D"/>
    <w:rsid w:val="00146AA1"/>
    <w:rsid w:val="00146BC9"/>
    <w:rsid w:val="00147552"/>
    <w:rsid w:val="00147A63"/>
    <w:rsid w:val="00147A8C"/>
    <w:rsid w:val="0015079A"/>
    <w:rsid w:val="00150D95"/>
    <w:rsid w:val="00150E77"/>
    <w:rsid w:val="00152836"/>
    <w:rsid w:val="001536F4"/>
    <w:rsid w:val="0015376E"/>
    <w:rsid w:val="001538C5"/>
    <w:rsid w:val="00153D1C"/>
    <w:rsid w:val="00153FC8"/>
    <w:rsid w:val="00154487"/>
    <w:rsid w:val="00154ADB"/>
    <w:rsid w:val="0015529C"/>
    <w:rsid w:val="00155354"/>
    <w:rsid w:val="00156148"/>
    <w:rsid w:val="00156AC9"/>
    <w:rsid w:val="00156FFE"/>
    <w:rsid w:val="001578F5"/>
    <w:rsid w:val="00160468"/>
    <w:rsid w:val="001607EC"/>
    <w:rsid w:val="001609D9"/>
    <w:rsid w:val="00160A4A"/>
    <w:rsid w:val="001613CB"/>
    <w:rsid w:val="001640AF"/>
    <w:rsid w:val="001642AA"/>
    <w:rsid w:val="00164443"/>
    <w:rsid w:val="001647BD"/>
    <w:rsid w:val="00166073"/>
    <w:rsid w:val="0016665C"/>
    <w:rsid w:val="00166EB7"/>
    <w:rsid w:val="00167192"/>
    <w:rsid w:val="00167555"/>
    <w:rsid w:val="00167E09"/>
    <w:rsid w:val="00170676"/>
    <w:rsid w:val="0017154D"/>
    <w:rsid w:val="00171637"/>
    <w:rsid w:val="00171C73"/>
    <w:rsid w:val="00171FE7"/>
    <w:rsid w:val="00172010"/>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862"/>
    <w:rsid w:val="00182CBF"/>
    <w:rsid w:val="00182E25"/>
    <w:rsid w:val="0018349F"/>
    <w:rsid w:val="00183AD9"/>
    <w:rsid w:val="00183BC8"/>
    <w:rsid w:val="00183BF1"/>
    <w:rsid w:val="001849BD"/>
    <w:rsid w:val="001853B6"/>
    <w:rsid w:val="00185454"/>
    <w:rsid w:val="00185997"/>
    <w:rsid w:val="00185BC4"/>
    <w:rsid w:val="0018656C"/>
    <w:rsid w:val="001865A6"/>
    <w:rsid w:val="00187561"/>
    <w:rsid w:val="00190BC7"/>
    <w:rsid w:val="0019130D"/>
    <w:rsid w:val="001916A8"/>
    <w:rsid w:val="00191CEF"/>
    <w:rsid w:val="001926B1"/>
    <w:rsid w:val="00192A6C"/>
    <w:rsid w:val="00192AF9"/>
    <w:rsid w:val="00192B6B"/>
    <w:rsid w:val="00192ED3"/>
    <w:rsid w:val="00192F24"/>
    <w:rsid w:val="0019364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CF8"/>
    <w:rsid w:val="001A1DD2"/>
    <w:rsid w:val="001A2163"/>
    <w:rsid w:val="001A225E"/>
    <w:rsid w:val="001A25FD"/>
    <w:rsid w:val="001A2693"/>
    <w:rsid w:val="001A2E70"/>
    <w:rsid w:val="001A39B5"/>
    <w:rsid w:val="001A3EED"/>
    <w:rsid w:val="001A49EA"/>
    <w:rsid w:val="001A4D7F"/>
    <w:rsid w:val="001A4D9A"/>
    <w:rsid w:val="001A5289"/>
    <w:rsid w:val="001A54A6"/>
    <w:rsid w:val="001A5F8E"/>
    <w:rsid w:val="001A5FBA"/>
    <w:rsid w:val="001A67B2"/>
    <w:rsid w:val="001A6CC7"/>
    <w:rsid w:val="001A7088"/>
    <w:rsid w:val="001A710C"/>
    <w:rsid w:val="001A7678"/>
    <w:rsid w:val="001A7B3D"/>
    <w:rsid w:val="001B09E1"/>
    <w:rsid w:val="001B134D"/>
    <w:rsid w:val="001B1895"/>
    <w:rsid w:val="001B2074"/>
    <w:rsid w:val="001B2226"/>
    <w:rsid w:val="001B3250"/>
    <w:rsid w:val="001B33A4"/>
    <w:rsid w:val="001B370C"/>
    <w:rsid w:val="001B3839"/>
    <w:rsid w:val="001B3C7D"/>
    <w:rsid w:val="001B3F4C"/>
    <w:rsid w:val="001B4266"/>
    <w:rsid w:val="001B4691"/>
    <w:rsid w:val="001B50F3"/>
    <w:rsid w:val="001B53D6"/>
    <w:rsid w:val="001B59DE"/>
    <w:rsid w:val="001B77FA"/>
    <w:rsid w:val="001C1AD0"/>
    <w:rsid w:val="001C1CC5"/>
    <w:rsid w:val="001C24BC"/>
    <w:rsid w:val="001C305A"/>
    <w:rsid w:val="001C33B8"/>
    <w:rsid w:val="001C37BD"/>
    <w:rsid w:val="001C3A3E"/>
    <w:rsid w:val="001C45C1"/>
    <w:rsid w:val="001C468D"/>
    <w:rsid w:val="001C4F12"/>
    <w:rsid w:val="001C545C"/>
    <w:rsid w:val="001C635E"/>
    <w:rsid w:val="001C6757"/>
    <w:rsid w:val="001C6A8E"/>
    <w:rsid w:val="001C6AE6"/>
    <w:rsid w:val="001C762B"/>
    <w:rsid w:val="001C7F48"/>
    <w:rsid w:val="001D17A7"/>
    <w:rsid w:val="001D2623"/>
    <w:rsid w:val="001D2CB6"/>
    <w:rsid w:val="001D37D8"/>
    <w:rsid w:val="001D3977"/>
    <w:rsid w:val="001D3DD1"/>
    <w:rsid w:val="001D414C"/>
    <w:rsid w:val="001D41F4"/>
    <w:rsid w:val="001D4D19"/>
    <w:rsid w:val="001D5752"/>
    <w:rsid w:val="001D612E"/>
    <w:rsid w:val="001D65F8"/>
    <w:rsid w:val="001D7492"/>
    <w:rsid w:val="001D7890"/>
    <w:rsid w:val="001E0107"/>
    <w:rsid w:val="001E250F"/>
    <w:rsid w:val="001E2610"/>
    <w:rsid w:val="001E2BC5"/>
    <w:rsid w:val="001E2FA8"/>
    <w:rsid w:val="001E37D9"/>
    <w:rsid w:val="001E3801"/>
    <w:rsid w:val="001E3CD3"/>
    <w:rsid w:val="001E3D5A"/>
    <w:rsid w:val="001E3E58"/>
    <w:rsid w:val="001E411A"/>
    <w:rsid w:val="001E4891"/>
    <w:rsid w:val="001E4C29"/>
    <w:rsid w:val="001E4DB2"/>
    <w:rsid w:val="001E5701"/>
    <w:rsid w:val="001E61DF"/>
    <w:rsid w:val="001E76C7"/>
    <w:rsid w:val="001E7E24"/>
    <w:rsid w:val="001E7EA1"/>
    <w:rsid w:val="001F04C1"/>
    <w:rsid w:val="001F15A0"/>
    <w:rsid w:val="001F1D6C"/>
    <w:rsid w:val="001F1DB6"/>
    <w:rsid w:val="001F1FB1"/>
    <w:rsid w:val="001F2168"/>
    <w:rsid w:val="001F2E11"/>
    <w:rsid w:val="001F2EB6"/>
    <w:rsid w:val="001F3174"/>
    <w:rsid w:val="001F3FC0"/>
    <w:rsid w:val="001F5180"/>
    <w:rsid w:val="001F573E"/>
    <w:rsid w:val="001F5ED0"/>
    <w:rsid w:val="001F62B2"/>
    <w:rsid w:val="001F6551"/>
    <w:rsid w:val="001F6777"/>
    <w:rsid w:val="001F70BC"/>
    <w:rsid w:val="001F70FD"/>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C74"/>
    <w:rsid w:val="00203D02"/>
    <w:rsid w:val="0020417D"/>
    <w:rsid w:val="00205678"/>
    <w:rsid w:val="002058A4"/>
    <w:rsid w:val="002059C4"/>
    <w:rsid w:val="00206179"/>
    <w:rsid w:val="00206480"/>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064"/>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B8"/>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17A"/>
    <w:rsid w:val="002436F8"/>
    <w:rsid w:val="00244688"/>
    <w:rsid w:val="00245655"/>
    <w:rsid w:val="00245DD5"/>
    <w:rsid w:val="00245E8F"/>
    <w:rsid w:val="0024735B"/>
    <w:rsid w:val="002476D5"/>
    <w:rsid w:val="002510C4"/>
    <w:rsid w:val="0025176F"/>
    <w:rsid w:val="00251D4A"/>
    <w:rsid w:val="00252784"/>
    <w:rsid w:val="0025282C"/>
    <w:rsid w:val="0025290D"/>
    <w:rsid w:val="00252A35"/>
    <w:rsid w:val="00252D41"/>
    <w:rsid w:val="00253090"/>
    <w:rsid w:val="00253C3C"/>
    <w:rsid w:val="002542A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301"/>
    <w:rsid w:val="002707A9"/>
    <w:rsid w:val="002713FB"/>
    <w:rsid w:val="00271411"/>
    <w:rsid w:val="002716D8"/>
    <w:rsid w:val="00272038"/>
    <w:rsid w:val="0027236E"/>
    <w:rsid w:val="00272857"/>
    <w:rsid w:val="0027399D"/>
    <w:rsid w:val="00273F59"/>
    <w:rsid w:val="00274C8A"/>
    <w:rsid w:val="00274E50"/>
    <w:rsid w:val="0027575B"/>
    <w:rsid w:val="00275B72"/>
    <w:rsid w:val="00276C54"/>
    <w:rsid w:val="00276F82"/>
    <w:rsid w:val="002770F2"/>
    <w:rsid w:val="00277535"/>
    <w:rsid w:val="00277634"/>
    <w:rsid w:val="0027776A"/>
    <w:rsid w:val="002779A1"/>
    <w:rsid w:val="00280265"/>
    <w:rsid w:val="00280AF0"/>
    <w:rsid w:val="00280BCB"/>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C04"/>
    <w:rsid w:val="002907D9"/>
    <w:rsid w:val="00290850"/>
    <w:rsid w:val="00290E4B"/>
    <w:rsid w:val="00290E7C"/>
    <w:rsid w:val="00290F12"/>
    <w:rsid w:val="002910B0"/>
    <w:rsid w:val="00291DC9"/>
    <w:rsid w:val="00291DCB"/>
    <w:rsid w:val="00292082"/>
    <w:rsid w:val="0029216D"/>
    <w:rsid w:val="002926A1"/>
    <w:rsid w:val="00294B97"/>
    <w:rsid w:val="00294BE3"/>
    <w:rsid w:val="00294FCB"/>
    <w:rsid w:val="002955C5"/>
    <w:rsid w:val="002960E2"/>
    <w:rsid w:val="002970CF"/>
    <w:rsid w:val="00297490"/>
    <w:rsid w:val="002974D4"/>
    <w:rsid w:val="00297AAD"/>
    <w:rsid w:val="002A00F8"/>
    <w:rsid w:val="002A1EB6"/>
    <w:rsid w:val="002A1FAC"/>
    <w:rsid w:val="002A25D9"/>
    <w:rsid w:val="002A3B3E"/>
    <w:rsid w:val="002A3B7F"/>
    <w:rsid w:val="002A3C89"/>
    <w:rsid w:val="002A43AA"/>
    <w:rsid w:val="002A44DE"/>
    <w:rsid w:val="002A4AC9"/>
    <w:rsid w:val="002A5143"/>
    <w:rsid w:val="002A5389"/>
    <w:rsid w:val="002A62B6"/>
    <w:rsid w:val="002A637A"/>
    <w:rsid w:val="002A642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B3"/>
    <w:rsid w:val="002B6251"/>
    <w:rsid w:val="002B6B9E"/>
    <w:rsid w:val="002B6FF7"/>
    <w:rsid w:val="002B75F7"/>
    <w:rsid w:val="002C02FD"/>
    <w:rsid w:val="002C14FC"/>
    <w:rsid w:val="002C17A0"/>
    <w:rsid w:val="002C1EFF"/>
    <w:rsid w:val="002C1FB6"/>
    <w:rsid w:val="002C215A"/>
    <w:rsid w:val="002C27BD"/>
    <w:rsid w:val="002C2936"/>
    <w:rsid w:val="002C2A10"/>
    <w:rsid w:val="002C2A21"/>
    <w:rsid w:val="002C2DD1"/>
    <w:rsid w:val="002C362D"/>
    <w:rsid w:val="002C41E8"/>
    <w:rsid w:val="002C42B3"/>
    <w:rsid w:val="002C4AE8"/>
    <w:rsid w:val="002C4E3F"/>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98"/>
    <w:rsid w:val="002E115D"/>
    <w:rsid w:val="002E120E"/>
    <w:rsid w:val="002E1796"/>
    <w:rsid w:val="002E212C"/>
    <w:rsid w:val="002E259F"/>
    <w:rsid w:val="002E2B93"/>
    <w:rsid w:val="002E2CD8"/>
    <w:rsid w:val="002E348F"/>
    <w:rsid w:val="002E3C32"/>
    <w:rsid w:val="002E4A5A"/>
    <w:rsid w:val="002E5C9B"/>
    <w:rsid w:val="002E5EA9"/>
    <w:rsid w:val="002E6BB6"/>
    <w:rsid w:val="002F05C1"/>
    <w:rsid w:val="002F0663"/>
    <w:rsid w:val="002F0D29"/>
    <w:rsid w:val="002F0FBA"/>
    <w:rsid w:val="002F12E7"/>
    <w:rsid w:val="002F148F"/>
    <w:rsid w:val="002F1998"/>
    <w:rsid w:val="002F1CD9"/>
    <w:rsid w:val="002F1D5C"/>
    <w:rsid w:val="002F37A6"/>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BF"/>
    <w:rsid w:val="0030230E"/>
    <w:rsid w:val="0030313E"/>
    <w:rsid w:val="003033F3"/>
    <w:rsid w:val="00303443"/>
    <w:rsid w:val="00303C2A"/>
    <w:rsid w:val="00303D02"/>
    <w:rsid w:val="003049FC"/>
    <w:rsid w:val="00304E45"/>
    <w:rsid w:val="00306737"/>
    <w:rsid w:val="00306D9F"/>
    <w:rsid w:val="00306F87"/>
    <w:rsid w:val="003074D1"/>
    <w:rsid w:val="00307836"/>
    <w:rsid w:val="00307CAF"/>
    <w:rsid w:val="003101E1"/>
    <w:rsid w:val="00310753"/>
    <w:rsid w:val="0031109D"/>
    <w:rsid w:val="00311111"/>
    <w:rsid w:val="003127FC"/>
    <w:rsid w:val="0031284C"/>
    <w:rsid w:val="00312CBB"/>
    <w:rsid w:val="00312FEE"/>
    <w:rsid w:val="003137D2"/>
    <w:rsid w:val="00313947"/>
    <w:rsid w:val="00313A09"/>
    <w:rsid w:val="00313C2B"/>
    <w:rsid w:val="0031420A"/>
    <w:rsid w:val="00314972"/>
    <w:rsid w:val="003149FB"/>
    <w:rsid w:val="00314A80"/>
    <w:rsid w:val="00314BA3"/>
    <w:rsid w:val="003155D3"/>
    <w:rsid w:val="0031564F"/>
    <w:rsid w:val="0031574F"/>
    <w:rsid w:val="0031751B"/>
    <w:rsid w:val="00317AC3"/>
    <w:rsid w:val="00320115"/>
    <w:rsid w:val="00321802"/>
    <w:rsid w:val="00321A79"/>
    <w:rsid w:val="00321B1F"/>
    <w:rsid w:val="0032266C"/>
    <w:rsid w:val="003232C3"/>
    <w:rsid w:val="0032335A"/>
    <w:rsid w:val="00323586"/>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BDE"/>
    <w:rsid w:val="00331673"/>
    <w:rsid w:val="00331ED1"/>
    <w:rsid w:val="003328D9"/>
    <w:rsid w:val="00333BFA"/>
    <w:rsid w:val="00334D33"/>
    <w:rsid w:val="00334EB8"/>
    <w:rsid w:val="003354F0"/>
    <w:rsid w:val="00335A01"/>
    <w:rsid w:val="00335DA5"/>
    <w:rsid w:val="00335EE4"/>
    <w:rsid w:val="0033642E"/>
    <w:rsid w:val="003406FD"/>
    <w:rsid w:val="003408BA"/>
    <w:rsid w:val="00340F7A"/>
    <w:rsid w:val="00341929"/>
    <w:rsid w:val="00341A0A"/>
    <w:rsid w:val="00341D9A"/>
    <w:rsid w:val="00342136"/>
    <w:rsid w:val="00343114"/>
    <w:rsid w:val="00343586"/>
    <w:rsid w:val="003436A3"/>
    <w:rsid w:val="00343AFE"/>
    <w:rsid w:val="0034460F"/>
    <w:rsid w:val="00344F46"/>
    <w:rsid w:val="00345141"/>
    <w:rsid w:val="003451F8"/>
    <w:rsid w:val="003453C2"/>
    <w:rsid w:val="00345AC7"/>
    <w:rsid w:val="00346410"/>
    <w:rsid w:val="0034746F"/>
    <w:rsid w:val="00350286"/>
    <w:rsid w:val="0035041E"/>
    <w:rsid w:val="00350730"/>
    <w:rsid w:val="00350AE6"/>
    <w:rsid w:val="00351D68"/>
    <w:rsid w:val="00352626"/>
    <w:rsid w:val="00352C78"/>
    <w:rsid w:val="003536CF"/>
    <w:rsid w:val="00353993"/>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0FC6"/>
    <w:rsid w:val="00361525"/>
    <w:rsid w:val="003617F1"/>
    <w:rsid w:val="00362719"/>
    <w:rsid w:val="00363134"/>
    <w:rsid w:val="00365384"/>
    <w:rsid w:val="003660B8"/>
    <w:rsid w:val="003671C3"/>
    <w:rsid w:val="00367BE1"/>
    <w:rsid w:val="00370489"/>
    <w:rsid w:val="00370682"/>
    <w:rsid w:val="00370D24"/>
    <w:rsid w:val="003713E4"/>
    <w:rsid w:val="00371433"/>
    <w:rsid w:val="0037179E"/>
    <w:rsid w:val="00373245"/>
    <w:rsid w:val="00373C97"/>
    <w:rsid w:val="003741D5"/>
    <w:rsid w:val="00374529"/>
    <w:rsid w:val="00374554"/>
    <w:rsid w:val="00374650"/>
    <w:rsid w:val="00374A04"/>
    <w:rsid w:val="00375417"/>
    <w:rsid w:val="0037545E"/>
    <w:rsid w:val="003754D9"/>
    <w:rsid w:val="00375B68"/>
    <w:rsid w:val="0037632B"/>
    <w:rsid w:val="00376628"/>
    <w:rsid w:val="0037691C"/>
    <w:rsid w:val="00376941"/>
    <w:rsid w:val="00376E71"/>
    <w:rsid w:val="003771ED"/>
    <w:rsid w:val="00377497"/>
    <w:rsid w:val="00377925"/>
    <w:rsid w:val="00377C16"/>
    <w:rsid w:val="00377C96"/>
    <w:rsid w:val="00380076"/>
    <w:rsid w:val="0038032E"/>
    <w:rsid w:val="0038039F"/>
    <w:rsid w:val="00380818"/>
    <w:rsid w:val="00380927"/>
    <w:rsid w:val="00380A14"/>
    <w:rsid w:val="00380B99"/>
    <w:rsid w:val="00380DF6"/>
    <w:rsid w:val="0038112C"/>
    <w:rsid w:val="003812C4"/>
    <w:rsid w:val="003813C1"/>
    <w:rsid w:val="003819C8"/>
    <w:rsid w:val="00381A66"/>
    <w:rsid w:val="003821B2"/>
    <w:rsid w:val="00382939"/>
    <w:rsid w:val="00382A83"/>
    <w:rsid w:val="003835F5"/>
    <w:rsid w:val="0038467E"/>
    <w:rsid w:val="00384F5A"/>
    <w:rsid w:val="00385891"/>
    <w:rsid w:val="00385D49"/>
    <w:rsid w:val="00386E76"/>
    <w:rsid w:val="003903FB"/>
    <w:rsid w:val="00390B20"/>
    <w:rsid w:val="0039114B"/>
    <w:rsid w:val="0039183A"/>
    <w:rsid w:val="00391FE7"/>
    <w:rsid w:val="0039299B"/>
    <w:rsid w:val="00393698"/>
    <w:rsid w:val="0039371E"/>
    <w:rsid w:val="0039410E"/>
    <w:rsid w:val="00394C27"/>
    <w:rsid w:val="00396060"/>
    <w:rsid w:val="00396CB4"/>
    <w:rsid w:val="003977D0"/>
    <w:rsid w:val="00397938"/>
    <w:rsid w:val="003A00F1"/>
    <w:rsid w:val="003A050E"/>
    <w:rsid w:val="003A050F"/>
    <w:rsid w:val="003A0CAA"/>
    <w:rsid w:val="003A0EC0"/>
    <w:rsid w:val="003A10A8"/>
    <w:rsid w:val="003A1229"/>
    <w:rsid w:val="003A1F9F"/>
    <w:rsid w:val="003A23B0"/>
    <w:rsid w:val="003A2F4F"/>
    <w:rsid w:val="003A30C5"/>
    <w:rsid w:val="003A3302"/>
    <w:rsid w:val="003A3B84"/>
    <w:rsid w:val="003A3C99"/>
    <w:rsid w:val="003A43DD"/>
    <w:rsid w:val="003A441C"/>
    <w:rsid w:val="003A4559"/>
    <w:rsid w:val="003A502A"/>
    <w:rsid w:val="003A636D"/>
    <w:rsid w:val="003A65F9"/>
    <w:rsid w:val="003A6638"/>
    <w:rsid w:val="003A6652"/>
    <w:rsid w:val="003A683D"/>
    <w:rsid w:val="003A6BC4"/>
    <w:rsid w:val="003A6CC5"/>
    <w:rsid w:val="003A7244"/>
    <w:rsid w:val="003A73ED"/>
    <w:rsid w:val="003A7B91"/>
    <w:rsid w:val="003B03D1"/>
    <w:rsid w:val="003B0F1F"/>
    <w:rsid w:val="003B0FDA"/>
    <w:rsid w:val="003B12DE"/>
    <w:rsid w:val="003B160F"/>
    <w:rsid w:val="003B221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AE"/>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01"/>
    <w:rsid w:val="003D11CB"/>
    <w:rsid w:val="003D1383"/>
    <w:rsid w:val="003D33F6"/>
    <w:rsid w:val="003D346C"/>
    <w:rsid w:val="003D3597"/>
    <w:rsid w:val="003D3BA6"/>
    <w:rsid w:val="003D4196"/>
    <w:rsid w:val="003D47DE"/>
    <w:rsid w:val="003D490C"/>
    <w:rsid w:val="003D4F69"/>
    <w:rsid w:val="003D517C"/>
    <w:rsid w:val="003D5A05"/>
    <w:rsid w:val="003D5EC9"/>
    <w:rsid w:val="003D6258"/>
    <w:rsid w:val="003D6501"/>
    <w:rsid w:val="003D6BCA"/>
    <w:rsid w:val="003D6DF2"/>
    <w:rsid w:val="003D70BC"/>
    <w:rsid w:val="003D74E8"/>
    <w:rsid w:val="003D7DD9"/>
    <w:rsid w:val="003E0A08"/>
    <w:rsid w:val="003E0AF4"/>
    <w:rsid w:val="003E0FEA"/>
    <w:rsid w:val="003E1160"/>
    <w:rsid w:val="003E1371"/>
    <w:rsid w:val="003E1D80"/>
    <w:rsid w:val="003E2280"/>
    <w:rsid w:val="003E23F7"/>
    <w:rsid w:val="003E2796"/>
    <w:rsid w:val="003E4314"/>
    <w:rsid w:val="003E436D"/>
    <w:rsid w:val="003E46B5"/>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F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080"/>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FA5"/>
    <w:rsid w:val="004157B6"/>
    <w:rsid w:val="0041685F"/>
    <w:rsid w:val="004169E0"/>
    <w:rsid w:val="00416CD6"/>
    <w:rsid w:val="00416D08"/>
    <w:rsid w:val="004170BC"/>
    <w:rsid w:val="00417604"/>
    <w:rsid w:val="00421D7D"/>
    <w:rsid w:val="00423EC3"/>
    <w:rsid w:val="00424668"/>
    <w:rsid w:val="0042470D"/>
    <w:rsid w:val="00424B94"/>
    <w:rsid w:val="00424C4C"/>
    <w:rsid w:val="004252AF"/>
    <w:rsid w:val="0042578B"/>
    <w:rsid w:val="004257A5"/>
    <w:rsid w:val="00425CFB"/>
    <w:rsid w:val="00426AAF"/>
    <w:rsid w:val="0042788E"/>
    <w:rsid w:val="0043013E"/>
    <w:rsid w:val="00431627"/>
    <w:rsid w:val="00431E2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03"/>
    <w:rsid w:val="00446913"/>
    <w:rsid w:val="00447B36"/>
    <w:rsid w:val="00447D54"/>
    <w:rsid w:val="00450415"/>
    <w:rsid w:val="0045073B"/>
    <w:rsid w:val="00450767"/>
    <w:rsid w:val="004512A8"/>
    <w:rsid w:val="0045134B"/>
    <w:rsid w:val="004514EE"/>
    <w:rsid w:val="004516A3"/>
    <w:rsid w:val="00451781"/>
    <w:rsid w:val="0045184C"/>
    <w:rsid w:val="00451AF7"/>
    <w:rsid w:val="00451FD4"/>
    <w:rsid w:val="004525F0"/>
    <w:rsid w:val="00452ACF"/>
    <w:rsid w:val="00452C1D"/>
    <w:rsid w:val="00453202"/>
    <w:rsid w:val="004534E2"/>
    <w:rsid w:val="00453770"/>
    <w:rsid w:val="004545ED"/>
    <w:rsid w:val="00454F45"/>
    <w:rsid w:val="00455131"/>
    <w:rsid w:val="00455810"/>
    <w:rsid w:val="00455A08"/>
    <w:rsid w:val="00455AA9"/>
    <w:rsid w:val="00455D76"/>
    <w:rsid w:val="00456067"/>
    <w:rsid w:val="00456A2D"/>
    <w:rsid w:val="00457163"/>
    <w:rsid w:val="0045773D"/>
    <w:rsid w:val="0045787A"/>
    <w:rsid w:val="00457F5A"/>
    <w:rsid w:val="00460069"/>
    <w:rsid w:val="00460244"/>
    <w:rsid w:val="00460401"/>
    <w:rsid w:val="00460A16"/>
    <w:rsid w:val="00461904"/>
    <w:rsid w:val="00461BC7"/>
    <w:rsid w:val="00461CE4"/>
    <w:rsid w:val="00461DA5"/>
    <w:rsid w:val="00462122"/>
    <w:rsid w:val="004624F4"/>
    <w:rsid w:val="00462587"/>
    <w:rsid w:val="00463465"/>
    <w:rsid w:val="004635E0"/>
    <w:rsid w:val="00463897"/>
    <w:rsid w:val="00463E37"/>
    <w:rsid w:val="004642FA"/>
    <w:rsid w:val="00464400"/>
    <w:rsid w:val="0046472C"/>
    <w:rsid w:val="00465067"/>
    <w:rsid w:val="0046584D"/>
    <w:rsid w:val="004658BF"/>
    <w:rsid w:val="00467B1D"/>
    <w:rsid w:val="00467FCB"/>
    <w:rsid w:val="0047047D"/>
    <w:rsid w:val="00471043"/>
    <w:rsid w:val="004712B7"/>
    <w:rsid w:val="004713B5"/>
    <w:rsid w:val="004720C4"/>
    <w:rsid w:val="00472910"/>
    <w:rsid w:val="00472C32"/>
    <w:rsid w:val="00472F3A"/>
    <w:rsid w:val="00472F7A"/>
    <w:rsid w:val="00472F8C"/>
    <w:rsid w:val="0047399D"/>
    <w:rsid w:val="00473DA9"/>
    <w:rsid w:val="004745B4"/>
    <w:rsid w:val="00475262"/>
    <w:rsid w:val="00475399"/>
    <w:rsid w:val="0047554A"/>
    <w:rsid w:val="00475F9B"/>
    <w:rsid w:val="00476119"/>
    <w:rsid w:val="0047687E"/>
    <w:rsid w:val="00476CDD"/>
    <w:rsid w:val="00476F8C"/>
    <w:rsid w:val="0047725A"/>
    <w:rsid w:val="00477E28"/>
    <w:rsid w:val="00481849"/>
    <w:rsid w:val="00482647"/>
    <w:rsid w:val="00482BC0"/>
    <w:rsid w:val="00483066"/>
    <w:rsid w:val="00483462"/>
    <w:rsid w:val="00483E10"/>
    <w:rsid w:val="0048402D"/>
    <w:rsid w:val="004847DE"/>
    <w:rsid w:val="00484906"/>
    <w:rsid w:val="00484E76"/>
    <w:rsid w:val="00485312"/>
    <w:rsid w:val="0048587E"/>
    <w:rsid w:val="00485D93"/>
    <w:rsid w:val="00485E23"/>
    <w:rsid w:val="0048602D"/>
    <w:rsid w:val="0048654D"/>
    <w:rsid w:val="004867B9"/>
    <w:rsid w:val="00486B0D"/>
    <w:rsid w:val="00486DCD"/>
    <w:rsid w:val="004873D5"/>
    <w:rsid w:val="00487A5D"/>
    <w:rsid w:val="004905CE"/>
    <w:rsid w:val="004909FF"/>
    <w:rsid w:val="00491751"/>
    <w:rsid w:val="00491A2D"/>
    <w:rsid w:val="004923AA"/>
    <w:rsid w:val="00493157"/>
    <w:rsid w:val="0049538A"/>
    <w:rsid w:val="00495F71"/>
    <w:rsid w:val="00496EFB"/>
    <w:rsid w:val="00497851"/>
    <w:rsid w:val="0049788B"/>
    <w:rsid w:val="00497DF3"/>
    <w:rsid w:val="004A01F5"/>
    <w:rsid w:val="004A0401"/>
    <w:rsid w:val="004A0AB8"/>
    <w:rsid w:val="004A0E10"/>
    <w:rsid w:val="004A12F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D2"/>
    <w:rsid w:val="004A5F42"/>
    <w:rsid w:val="004A60B1"/>
    <w:rsid w:val="004A7223"/>
    <w:rsid w:val="004A7485"/>
    <w:rsid w:val="004A7F0E"/>
    <w:rsid w:val="004B0E0C"/>
    <w:rsid w:val="004B15B4"/>
    <w:rsid w:val="004B1B04"/>
    <w:rsid w:val="004B2DE0"/>
    <w:rsid w:val="004B2DE4"/>
    <w:rsid w:val="004B30C3"/>
    <w:rsid w:val="004B3551"/>
    <w:rsid w:val="004B3C44"/>
    <w:rsid w:val="004B42DF"/>
    <w:rsid w:val="004B4327"/>
    <w:rsid w:val="004B4333"/>
    <w:rsid w:val="004B4807"/>
    <w:rsid w:val="004B4B6B"/>
    <w:rsid w:val="004B5982"/>
    <w:rsid w:val="004B685B"/>
    <w:rsid w:val="004B6BCA"/>
    <w:rsid w:val="004B6FBD"/>
    <w:rsid w:val="004B7455"/>
    <w:rsid w:val="004B7E66"/>
    <w:rsid w:val="004B7FBC"/>
    <w:rsid w:val="004C010A"/>
    <w:rsid w:val="004C076A"/>
    <w:rsid w:val="004C0B12"/>
    <w:rsid w:val="004C0BB9"/>
    <w:rsid w:val="004C0F8C"/>
    <w:rsid w:val="004C1141"/>
    <w:rsid w:val="004C11AA"/>
    <w:rsid w:val="004C1A7B"/>
    <w:rsid w:val="004C29F1"/>
    <w:rsid w:val="004C3168"/>
    <w:rsid w:val="004C3894"/>
    <w:rsid w:val="004C3C5E"/>
    <w:rsid w:val="004C40E5"/>
    <w:rsid w:val="004C4272"/>
    <w:rsid w:val="004C428D"/>
    <w:rsid w:val="004C42C8"/>
    <w:rsid w:val="004C432C"/>
    <w:rsid w:val="004C4413"/>
    <w:rsid w:val="004C4ADF"/>
    <w:rsid w:val="004C4FDA"/>
    <w:rsid w:val="004C5089"/>
    <w:rsid w:val="004C53C3"/>
    <w:rsid w:val="004C5E10"/>
    <w:rsid w:val="004C606C"/>
    <w:rsid w:val="004C7DC4"/>
    <w:rsid w:val="004C7E0B"/>
    <w:rsid w:val="004C7E53"/>
    <w:rsid w:val="004D017C"/>
    <w:rsid w:val="004D070C"/>
    <w:rsid w:val="004D1010"/>
    <w:rsid w:val="004D248A"/>
    <w:rsid w:val="004D2EC5"/>
    <w:rsid w:val="004D3705"/>
    <w:rsid w:val="004D3BE3"/>
    <w:rsid w:val="004D459D"/>
    <w:rsid w:val="004D4C7B"/>
    <w:rsid w:val="004D5243"/>
    <w:rsid w:val="004D7072"/>
    <w:rsid w:val="004D7B52"/>
    <w:rsid w:val="004D7DFA"/>
    <w:rsid w:val="004E0049"/>
    <w:rsid w:val="004E05A2"/>
    <w:rsid w:val="004E06BB"/>
    <w:rsid w:val="004E07B2"/>
    <w:rsid w:val="004E1135"/>
    <w:rsid w:val="004E13EA"/>
    <w:rsid w:val="004E1E30"/>
    <w:rsid w:val="004E1E5D"/>
    <w:rsid w:val="004E1FB0"/>
    <w:rsid w:val="004E2034"/>
    <w:rsid w:val="004E2171"/>
    <w:rsid w:val="004E2550"/>
    <w:rsid w:val="004E3243"/>
    <w:rsid w:val="004E338F"/>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E6"/>
    <w:rsid w:val="004F1E4F"/>
    <w:rsid w:val="004F30E1"/>
    <w:rsid w:val="004F33F0"/>
    <w:rsid w:val="004F4D51"/>
    <w:rsid w:val="004F50BE"/>
    <w:rsid w:val="004F53AD"/>
    <w:rsid w:val="004F6FEF"/>
    <w:rsid w:val="004F7943"/>
    <w:rsid w:val="00500299"/>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6A4"/>
    <w:rsid w:val="0051688D"/>
    <w:rsid w:val="00516A12"/>
    <w:rsid w:val="0051745E"/>
    <w:rsid w:val="00517A42"/>
    <w:rsid w:val="005209A8"/>
    <w:rsid w:val="005212AF"/>
    <w:rsid w:val="00522200"/>
    <w:rsid w:val="00522C57"/>
    <w:rsid w:val="00522E11"/>
    <w:rsid w:val="005233E1"/>
    <w:rsid w:val="0052352E"/>
    <w:rsid w:val="00523DED"/>
    <w:rsid w:val="00524284"/>
    <w:rsid w:val="0052470F"/>
    <w:rsid w:val="00524AB3"/>
    <w:rsid w:val="00525A62"/>
    <w:rsid w:val="00525B54"/>
    <w:rsid w:val="00525D9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91"/>
    <w:rsid w:val="005377B5"/>
    <w:rsid w:val="005379E7"/>
    <w:rsid w:val="00537A4A"/>
    <w:rsid w:val="00540094"/>
    <w:rsid w:val="005404A6"/>
    <w:rsid w:val="00540743"/>
    <w:rsid w:val="00540C9A"/>
    <w:rsid w:val="0054132A"/>
    <w:rsid w:val="005415E4"/>
    <w:rsid w:val="00541BC4"/>
    <w:rsid w:val="00542037"/>
    <w:rsid w:val="005420ED"/>
    <w:rsid w:val="00542A74"/>
    <w:rsid w:val="00543AE0"/>
    <w:rsid w:val="0054416F"/>
    <w:rsid w:val="005448A6"/>
    <w:rsid w:val="005464B7"/>
    <w:rsid w:val="00546AC8"/>
    <w:rsid w:val="00547265"/>
    <w:rsid w:val="00547443"/>
    <w:rsid w:val="005505A6"/>
    <w:rsid w:val="005505BF"/>
    <w:rsid w:val="005511A3"/>
    <w:rsid w:val="005519A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00E"/>
    <w:rsid w:val="0056412E"/>
    <w:rsid w:val="00564379"/>
    <w:rsid w:val="0056444E"/>
    <w:rsid w:val="005644FB"/>
    <w:rsid w:val="005647FE"/>
    <w:rsid w:val="005648A8"/>
    <w:rsid w:val="00564AD2"/>
    <w:rsid w:val="00564ADF"/>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7D8"/>
    <w:rsid w:val="00574FB9"/>
    <w:rsid w:val="005753B6"/>
    <w:rsid w:val="0057545B"/>
    <w:rsid w:val="00575DFE"/>
    <w:rsid w:val="005769FF"/>
    <w:rsid w:val="00577146"/>
    <w:rsid w:val="005771A6"/>
    <w:rsid w:val="0057745D"/>
    <w:rsid w:val="00577925"/>
    <w:rsid w:val="00577A72"/>
    <w:rsid w:val="00577BE7"/>
    <w:rsid w:val="005806D2"/>
    <w:rsid w:val="00582CE9"/>
    <w:rsid w:val="00583195"/>
    <w:rsid w:val="0058377F"/>
    <w:rsid w:val="00583982"/>
    <w:rsid w:val="00583B84"/>
    <w:rsid w:val="00583CA7"/>
    <w:rsid w:val="00584DCA"/>
    <w:rsid w:val="0058525D"/>
    <w:rsid w:val="00585C84"/>
    <w:rsid w:val="0058614B"/>
    <w:rsid w:val="0058726C"/>
    <w:rsid w:val="005872C8"/>
    <w:rsid w:val="005872C9"/>
    <w:rsid w:val="0058780A"/>
    <w:rsid w:val="00587BAC"/>
    <w:rsid w:val="00590030"/>
    <w:rsid w:val="00590232"/>
    <w:rsid w:val="00593111"/>
    <w:rsid w:val="00593816"/>
    <w:rsid w:val="00593D67"/>
    <w:rsid w:val="00593F3E"/>
    <w:rsid w:val="00594FA6"/>
    <w:rsid w:val="00595F0B"/>
    <w:rsid w:val="00595F1A"/>
    <w:rsid w:val="00595F8E"/>
    <w:rsid w:val="005964BD"/>
    <w:rsid w:val="0059657E"/>
    <w:rsid w:val="00596895"/>
    <w:rsid w:val="00596BDA"/>
    <w:rsid w:val="00596C27"/>
    <w:rsid w:val="0059756B"/>
    <w:rsid w:val="00597743"/>
    <w:rsid w:val="00597972"/>
    <w:rsid w:val="005979E9"/>
    <w:rsid w:val="00597A9E"/>
    <w:rsid w:val="005A0791"/>
    <w:rsid w:val="005A07D8"/>
    <w:rsid w:val="005A185F"/>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16"/>
    <w:rsid w:val="005B3758"/>
    <w:rsid w:val="005B383F"/>
    <w:rsid w:val="005B3D70"/>
    <w:rsid w:val="005B46C1"/>
    <w:rsid w:val="005B484F"/>
    <w:rsid w:val="005B537C"/>
    <w:rsid w:val="005B5793"/>
    <w:rsid w:val="005B5ED5"/>
    <w:rsid w:val="005B673E"/>
    <w:rsid w:val="005C0258"/>
    <w:rsid w:val="005C0B37"/>
    <w:rsid w:val="005C0CBF"/>
    <w:rsid w:val="005C129D"/>
    <w:rsid w:val="005C17C2"/>
    <w:rsid w:val="005C1E12"/>
    <w:rsid w:val="005C3F18"/>
    <w:rsid w:val="005C5BD5"/>
    <w:rsid w:val="005C6C2A"/>
    <w:rsid w:val="005C6D8F"/>
    <w:rsid w:val="005D08AD"/>
    <w:rsid w:val="005D0CD2"/>
    <w:rsid w:val="005D0E0D"/>
    <w:rsid w:val="005D1328"/>
    <w:rsid w:val="005D1747"/>
    <w:rsid w:val="005D1EC0"/>
    <w:rsid w:val="005D24F3"/>
    <w:rsid w:val="005D2CDD"/>
    <w:rsid w:val="005D342B"/>
    <w:rsid w:val="005D393D"/>
    <w:rsid w:val="005D3AC0"/>
    <w:rsid w:val="005D46A9"/>
    <w:rsid w:val="005D4AB8"/>
    <w:rsid w:val="005D511B"/>
    <w:rsid w:val="005D533D"/>
    <w:rsid w:val="005D5B36"/>
    <w:rsid w:val="005D5E51"/>
    <w:rsid w:val="005D5FBB"/>
    <w:rsid w:val="005D6204"/>
    <w:rsid w:val="005D65CB"/>
    <w:rsid w:val="005D6A47"/>
    <w:rsid w:val="005D7074"/>
    <w:rsid w:val="005D7383"/>
    <w:rsid w:val="005D7998"/>
    <w:rsid w:val="005D79A1"/>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C7"/>
    <w:rsid w:val="005E5C65"/>
    <w:rsid w:val="005E5FE0"/>
    <w:rsid w:val="005E62F0"/>
    <w:rsid w:val="005E6C99"/>
    <w:rsid w:val="005E7394"/>
    <w:rsid w:val="005F03EF"/>
    <w:rsid w:val="005F03F3"/>
    <w:rsid w:val="005F0B78"/>
    <w:rsid w:val="005F0E6E"/>
    <w:rsid w:val="005F1245"/>
    <w:rsid w:val="005F13F0"/>
    <w:rsid w:val="005F1492"/>
    <w:rsid w:val="005F152B"/>
    <w:rsid w:val="005F16E3"/>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32"/>
    <w:rsid w:val="005F60EC"/>
    <w:rsid w:val="005F63CB"/>
    <w:rsid w:val="005F68D4"/>
    <w:rsid w:val="005F6991"/>
    <w:rsid w:val="005F70E4"/>
    <w:rsid w:val="005F74F2"/>
    <w:rsid w:val="005F7EBF"/>
    <w:rsid w:val="00600268"/>
    <w:rsid w:val="006015A1"/>
    <w:rsid w:val="006015E1"/>
    <w:rsid w:val="0060166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601"/>
    <w:rsid w:val="00614A7B"/>
    <w:rsid w:val="00614FF2"/>
    <w:rsid w:val="006158E4"/>
    <w:rsid w:val="006158FB"/>
    <w:rsid w:val="00615C08"/>
    <w:rsid w:val="0061733E"/>
    <w:rsid w:val="0061741C"/>
    <w:rsid w:val="0061785B"/>
    <w:rsid w:val="006207BC"/>
    <w:rsid w:val="00621335"/>
    <w:rsid w:val="006214D9"/>
    <w:rsid w:val="0062150E"/>
    <w:rsid w:val="0062371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45D"/>
    <w:rsid w:val="0063491E"/>
    <w:rsid w:val="006349FB"/>
    <w:rsid w:val="00634E47"/>
    <w:rsid w:val="00635013"/>
    <w:rsid w:val="0063557A"/>
    <w:rsid w:val="00635A48"/>
    <w:rsid w:val="00636208"/>
    <w:rsid w:val="00636219"/>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70"/>
    <w:rsid w:val="00660F6D"/>
    <w:rsid w:val="0066179A"/>
    <w:rsid w:val="00661860"/>
    <w:rsid w:val="00661FC2"/>
    <w:rsid w:val="00662606"/>
    <w:rsid w:val="00662701"/>
    <w:rsid w:val="0066271C"/>
    <w:rsid w:val="00663099"/>
    <w:rsid w:val="006638AF"/>
    <w:rsid w:val="006640E4"/>
    <w:rsid w:val="00664184"/>
    <w:rsid w:val="0066440C"/>
    <w:rsid w:val="00664671"/>
    <w:rsid w:val="00664C39"/>
    <w:rsid w:val="0066500F"/>
    <w:rsid w:val="00665148"/>
    <w:rsid w:val="00665508"/>
    <w:rsid w:val="00665D82"/>
    <w:rsid w:val="006674C9"/>
    <w:rsid w:val="00670121"/>
    <w:rsid w:val="00670373"/>
    <w:rsid w:val="006715F4"/>
    <w:rsid w:val="00671B2B"/>
    <w:rsid w:val="00671DB5"/>
    <w:rsid w:val="0067281B"/>
    <w:rsid w:val="0067282A"/>
    <w:rsid w:val="00673266"/>
    <w:rsid w:val="00673538"/>
    <w:rsid w:val="00674078"/>
    <w:rsid w:val="006752D5"/>
    <w:rsid w:val="00675AFC"/>
    <w:rsid w:val="00676102"/>
    <w:rsid w:val="00676607"/>
    <w:rsid w:val="006767F2"/>
    <w:rsid w:val="006767F9"/>
    <w:rsid w:val="006773B6"/>
    <w:rsid w:val="00677704"/>
    <w:rsid w:val="00680281"/>
    <w:rsid w:val="00681CDE"/>
    <w:rsid w:val="00681E77"/>
    <w:rsid w:val="006824FC"/>
    <w:rsid w:val="00682D2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C2"/>
    <w:rsid w:val="0069189B"/>
    <w:rsid w:val="00691BDB"/>
    <w:rsid w:val="006923D6"/>
    <w:rsid w:val="00692D95"/>
    <w:rsid w:val="00692F9F"/>
    <w:rsid w:val="006932C2"/>
    <w:rsid w:val="0069334B"/>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5A9"/>
    <w:rsid w:val="006A4AF7"/>
    <w:rsid w:val="006A4B83"/>
    <w:rsid w:val="006A58FD"/>
    <w:rsid w:val="006A5FCC"/>
    <w:rsid w:val="006A6750"/>
    <w:rsid w:val="006A675A"/>
    <w:rsid w:val="006A737F"/>
    <w:rsid w:val="006A7476"/>
    <w:rsid w:val="006A7D03"/>
    <w:rsid w:val="006B019A"/>
    <w:rsid w:val="006B02BE"/>
    <w:rsid w:val="006B0411"/>
    <w:rsid w:val="006B0F47"/>
    <w:rsid w:val="006B1A42"/>
    <w:rsid w:val="006B257C"/>
    <w:rsid w:val="006B30B8"/>
    <w:rsid w:val="006B35FA"/>
    <w:rsid w:val="006B3677"/>
    <w:rsid w:val="006B3B0C"/>
    <w:rsid w:val="006B3FBF"/>
    <w:rsid w:val="006B4773"/>
    <w:rsid w:val="006B4B0E"/>
    <w:rsid w:val="006B5492"/>
    <w:rsid w:val="006B5692"/>
    <w:rsid w:val="006B56F2"/>
    <w:rsid w:val="006B5A2F"/>
    <w:rsid w:val="006B746E"/>
    <w:rsid w:val="006B7F6F"/>
    <w:rsid w:val="006C032A"/>
    <w:rsid w:val="006C0723"/>
    <w:rsid w:val="006C0B42"/>
    <w:rsid w:val="006C0F06"/>
    <w:rsid w:val="006C0F62"/>
    <w:rsid w:val="006C176F"/>
    <w:rsid w:val="006C1CEA"/>
    <w:rsid w:val="006C2442"/>
    <w:rsid w:val="006C2ED7"/>
    <w:rsid w:val="006C3B38"/>
    <w:rsid w:val="006C43F1"/>
    <w:rsid w:val="006C4A69"/>
    <w:rsid w:val="006C4B06"/>
    <w:rsid w:val="006C5611"/>
    <w:rsid w:val="006C571E"/>
    <w:rsid w:val="006C5B79"/>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69C"/>
    <w:rsid w:val="006D57E7"/>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5"/>
    <w:rsid w:val="006F2478"/>
    <w:rsid w:val="006F2EB4"/>
    <w:rsid w:val="006F2F71"/>
    <w:rsid w:val="006F3339"/>
    <w:rsid w:val="006F4380"/>
    <w:rsid w:val="006F506C"/>
    <w:rsid w:val="006F5B33"/>
    <w:rsid w:val="006F631C"/>
    <w:rsid w:val="006F6DAA"/>
    <w:rsid w:val="006F7115"/>
    <w:rsid w:val="006F75C6"/>
    <w:rsid w:val="00701093"/>
    <w:rsid w:val="00701577"/>
    <w:rsid w:val="0070177A"/>
    <w:rsid w:val="00701E3A"/>
    <w:rsid w:val="007022FB"/>
    <w:rsid w:val="0070256E"/>
    <w:rsid w:val="00702F71"/>
    <w:rsid w:val="00702FDC"/>
    <w:rsid w:val="00703132"/>
    <w:rsid w:val="00703430"/>
    <w:rsid w:val="0070349D"/>
    <w:rsid w:val="00703964"/>
    <w:rsid w:val="00704310"/>
    <w:rsid w:val="007046CE"/>
    <w:rsid w:val="007050F5"/>
    <w:rsid w:val="00706145"/>
    <w:rsid w:val="0070681D"/>
    <w:rsid w:val="0070696F"/>
    <w:rsid w:val="00706BD5"/>
    <w:rsid w:val="00706F4D"/>
    <w:rsid w:val="00707712"/>
    <w:rsid w:val="00707778"/>
    <w:rsid w:val="007101B7"/>
    <w:rsid w:val="00710F05"/>
    <w:rsid w:val="0071157E"/>
    <w:rsid w:val="007117A7"/>
    <w:rsid w:val="00712052"/>
    <w:rsid w:val="007128D8"/>
    <w:rsid w:val="007128DA"/>
    <w:rsid w:val="00712D41"/>
    <w:rsid w:val="0071379D"/>
    <w:rsid w:val="00713C6F"/>
    <w:rsid w:val="00714305"/>
    <w:rsid w:val="0071453E"/>
    <w:rsid w:val="00715115"/>
    <w:rsid w:val="007152B7"/>
    <w:rsid w:val="007160DA"/>
    <w:rsid w:val="0071650A"/>
    <w:rsid w:val="0071679C"/>
    <w:rsid w:val="00716AC0"/>
    <w:rsid w:val="00716F5E"/>
    <w:rsid w:val="00717339"/>
    <w:rsid w:val="00717724"/>
    <w:rsid w:val="00717909"/>
    <w:rsid w:val="00717D94"/>
    <w:rsid w:val="00717DCC"/>
    <w:rsid w:val="007204DB"/>
    <w:rsid w:val="00720E2A"/>
    <w:rsid w:val="007212CA"/>
    <w:rsid w:val="0072163C"/>
    <w:rsid w:val="00721A8D"/>
    <w:rsid w:val="00721A8E"/>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0A"/>
    <w:rsid w:val="00725D1E"/>
    <w:rsid w:val="00726D3A"/>
    <w:rsid w:val="00726E9F"/>
    <w:rsid w:val="007270DC"/>
    <w:rsid w:val="00727CEA"/>
    <w:rsid w:val="00731168"/>
    <w:rsid w:val="007317B5"/>
    <w:rsid w:val="00731A92"/>
    <w:rsid w:val="0073210C"/>
    <w:rsid w:val="007321DE"/>
    <w:rsid w:val="0073238A"/>
    <w:rsid w:val="00733758"/>
    <w:rsid w:val="00733BEC"/>
    <w:rsid w:val="00734737"/>
    <w:rsid w:val="00734887"/>
    <w:rsid w:val="007349E0"/>
    <w:rsid w:val="00734BBA"/>
    <w:rsid w:val="00735C77"/>
    <w:rsid w:val="00735E40"/>
    <w:rsid w:val="0073602A"/>
    <w:rsid w:val="0073676A"/>
    <w:rsid w:val="007367F6"/>
    <w:rsid w:val="00736EA4"/>
    <w:rsid w:val="0073711D"/>
    <w:rsid w:val="00737664"/>
    <w:rsid w:val="0073778F"/>
    <w:rsid w:val="00741AF3"/>
    <w:rsid w:val="007422EF"/>
    <w:rsid w:val="0074299B"/>
    <w:rsid w:val="00742B71"/>
    <w:rsid w:val="00742F0F"/>
    <w:rsid w:val="00742F8F"/>
    <w:rsid w:val="00743205"/>
    <w:rsid w:val="0074401D"/>
    <w:rsid w:val="0074429A"/>
    <w:rsid w:val="0074475B"/>
    <w:rsid w:val="007449CC"/>
    <w:rsid w:val="00744CCC"/>
    <w:rsid w:val="00744D22"/>
    <w:rsid w:val="00745110"/>
    <w:rsid w:val="00745BDF"/>
    <w:rsid w:val="00746011"/>
    <w:rsid w:val="007461B1"/>
    <w:rsid w:val="007466F8"/>
    <w:rsid w:val="00747175"/>
    <w:rsid w:val="007472AA"/>
    <w:rsid w:val="0074743B"/>
    <w:rsid w:val="00747455"/>
    <w:rsid w:val="00747663"/>
    <w:rsid w:val="00747A97"/>
    <w:rsid w:val="00747DED"/>
    <w:rsid w:val="00750BFE"/>
    <w:rsid w:val="00751799"/>
    <w:rsid w:val="007520CD"/>
    <w:rsid w:val="0075257E"/>
    <w:rsid w:val="00752758"/>
    <w:rsid w:val="00752BFC"/>
    <w:rsid w:val="00752DE9"/>
    <w:rsid w:val="00752E01"/>
    <w:rsid w:val="00752FCB"/>
    <w:rsid w:val="007530AD"/>
    <w:rsid w:val="007538D2"/>
    <w:rsid w:val="00753948"/>
    <w:rsid w:val="00754259"/>
    <w:rsid w:val="007545D6"/>
    <w:rsid w:val="00754ABA"/>
    <w:rsid w:val="00754F0F"/>
    <w:rsid w:val="007552F1"/>
    <w:rsid w:val="007554D6"/>
    <w:rsid w:val="00755ABF"/>
    <w:rsid w:val="00755F3B"/>
    <w:rsid w:val="007560A1"/>
    <w:rsid w:val="007566CB"/>
    <w:rsid w:val="0075678B"/>
    <w:rsid w:val="007575B3"/>
    <w:rsid w:val="00757947"/>
    <w:rsid w:val="00757968"/>
    <w:rsid w:val="00757E99"/>
    <w:rsid w:val="007620BE"/>
    <w:rsid w:val="0076216E"/>
    <w:rsid w:val="0076284D"/>
    <w:rsid w:val="00762B52"/>
    <w:rsid w:val="007630E3"/>
    <w:rsid w:val="00763459"/>
    <w:rsid w:val="007645AD"/>
    <w:rsid w:val="00764CFF"/>
    <w:rsid w:val="00764FD6"/>
    <w:rsid w:val="00765189"/>
    <w:rsid w:val="007654C6"/>
    <w:rsid w:val="00766211"/>
    <w:rsid w:val="00767170"/>
    <w:rsid w:val="00767410"/>
    <w:rsid w:val="00767D66"/>
    <w:rsid w:val="00767E88"/>
    <w:rsid w:val="007709D3"/>
    <w:rsid w:val="00771A43"/>
    <w:rsid w:val="00771D7A"/>
    <w:rsid w:val="00771EC8"/>
    <w:rsid w:val="007720C2"/>
    <w:rsid w:val="0077264B"/>
    <w:rsid w:val="007731F0"/>
    <w:rsid w:val="007740AD"/>
    <w:rsid w:val="007746F0"/>
    <w:rsid w:val="00774AA5"/>
    <w:rsid w:val="0077554C"/>
    <w:rsid w:val="00775B59"/>
    <w:rsid w:val="00775F01"/>
    <w:rsid w:val="00775FC3"/>
    <w:rsid w:val="007763E1"/>
    <w:rsid w:val="00777670"/>
    <w:rsid w:val="00777DC5"/>
    <w:rsid w:val="00780F8E"/>
    <w:rsid w:val="00782B3B"/>
    <w:rsid w:val="00782BF8"/>
    <w:rsid w:val="00782DCD"/>
    <w:rsid w:val="007834AA"/>
    <w:rsid w:val="00783536"/>
    <w:rsid w:val="00783C19"/>
    <w:rsid w:val="0078453C"/>
    <w:rsid w:val="00785E8B"/>
    <w:rsid w:val="00785F17"/>
    <w:rsid w:val="007860B6"/>
    <w:rsid w:val="007862FB"/>
    <w:rsid w:val="00786662"/>
    <w:rsid w:val="007869D1"/>
    <w:rsid w:val="00786D50"/>
    <w:rsid w:val="00787248"/>
    <w:rsid w:val="007872CB"/>
    <w:rsid w:val="007872CE"/>
    <w:rsid w:val="00787DC2"/>
    <w:rsid w:val="00787EB6"/>
    <w:rsid w:val="0079007C"/>
    <w:rsid w:val="007909D9"/>
    <w:rsid w:val="00790D67"/>
    <w:rsid w:val="00790FAD"/>
    <w:rsid w:val="00791021"/>
    <w:rsid w:val="007912DE"/>
    <w:rsid w:val="00791E5B"/>
    <w:rsid w:val="00791FC9"/>
    <w:rsid w:val="0079305D"/>
    <w:rsid w:val="0079367F"/>
    <w:rsid w:val="00793A26"/>
    <w:rsid w:val="0079488E"/>
    <w:rsid w:val="007948D0"/>
    <w:rsid w:val="00794F1E"/>
    <w:rsid w:val="00796861"/>
    <w:rsid w:val="00796EB0"/>
    <w:rsid w:val="0079714A"/>
    <w:rsid w:val="007976F5"/>
    <w:rsid w:val="007A059A"/>
    <w:rsid w:val="007A130B"/>
    <w:rsid w:val="007A15EC"/>
    <w:rsid w:val="007A1E23"/>
    <w:rsid w:val="007A2CF9"/>
    <w:rsid w:val="007A2F2E"/>
    <w:rsid w:val="007A55C8"/>
    <w:rsid w:val="007A5905"/>
    <w:rsid w:val="007A5BDA"/>
    <w:rsid w:val="007A5D9C"/>
    <w:rsid w:val="007A68AD"/>
    <w:rsid w:val="007A739D"/>
    <w:rsid w:val="007A7D55"/>
    <w:rsid w:val="007A7E8A"/>
    <w:rsid w:val="007B0F0F"/>
    <w:rsid w:val="007B12FF"/>
    <w:rsid w:val="007B185F"/>
    <w:rsid w:val="007B23ED"/>
    <w:rsid w:val="007B2A01"/>
    <w:rsid w:val="007B2E75"/>
    <w:rsid w:val="007B2E78"/>
    <w:rsid w:val="007B3B8D"/>
    <w:rsid w:val="007B43A1"/>
    <w:rsid w:val="007B4DFE"/>
    <w:rsid w:val="007B52AF"/>
    <w:rsid w:val="007B53FD"/>
    <w:rsid w:val="007B6219"/>
    <w:rsid w:val="007B6F6D"/>
    <w:rsid w:val="007B732B"/>
    <w:rsid w:val="007B7651"/>
    <w:rsid w:val="007B7685"/>
    <w:rsid w:val="007B773D"/>
    <w:rsid w:val="007C0612"/>
    <w:rsid w:val="007C136F"/>
    <w:rsid w:val="007C1404"/>
    <w:rsid w:val="007C1C57"/>
    <w:rsid w:val="007C348D"/>
    <w:rsid w:val="007C3B9B"/>
    <w:rsid w:val="007C474D"/>
    <w:rsid w:val="007C4A8E"/>
    <w:rsid w:val="007C4EA7"/>
    <w:rsid w:val="007C4F49"/>
    <w:rsid w:val="007C4FA1"/>
    <w:rsid w:val="007C50E5"/>
    <w:rsid w:val="007C5376"/>
    <w:rsid w:val="007C65CC"/>
    <w:rsid w:val="007C6622"/>
    <w:rsid w:val="007C7A8A"/>
    <w:rsid w:val="007C7D60"/>
    <w:rsid w:val="007D0225"/>
    <w:rsid w:val="007D0F6B"/>
    <w:rsid w:val="007D1221"/>
    <w:rsid w:val="007D1BAE"/>
    <w:rsid w:val="007D2A36"/>
    <w:rsid w:val="007D41C0"/>
    <w:rsid w:val="007D5985"/>
    <w:rsid w:val="007D5C61"/>
    <w:rsid w:val="007D60F9"/>
    <w:rsid w:val="007D64B8"/>
    <w:rsid w:val="007D64BF"/>
    <w:rsid w:val="007D6857"/>
    <w:rsid w:val="007D6D19"/>
    <w:rsid w:val="007D7199"/>
    <w:rsid w:val="007D7326"/>
    <w:rsid w:val="007D7364"/>
    <w:rsid w:val="007D7BC5"/>
    <w:rsid w:val="007E05CD"/>
    <w:rsid w:val="007E08B4"/>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99A"/>
    <w:rsid w:val="007F0164"/>
    <w:rsid w:val="007F1543"/>
    <w:rsid w:val="007F1A0D"/>
    <w:rsid w:val="007F1A8D"/>
    <w:rsid w:val="007F1B2E"/>
    <w:rsid w:val="007F1B84"/>
    <w:rsid w:val="007F2173"/>
    <w:rsid w:val="007F2491"/>
    <w:rsid w:val="007F2536"/>
    <w:rsid w:val="007F34C7"/>
    <w:rsid w:val="007F366E"/>
    <w:rsid w:val="007F3E01"/>
    <w:rsid w:val="007F47E7"/>
    <w:rsid w:val="007F4F75"/>
    <w:rsid w:val="007F6402"/>
    <w:rsid w:val="007F6C4A"/>
    <w:rsid w:val="007F6C5E"/>
    <w:rsid w:val="007F70F3"/>
    <w:rsid w:val="007F76F5"/>
    <w:rsid w:val="007F7862"/>
    <w:rsid w:val="00800647"/>
    <w:rsid w:val="0080079C"/>
    <w:rsid w:val="0080269D"/>
    <w:rsid w:val="008040CB"/>
    <w:rsid w:val="008043C9"/>
    <w:rsid w:val="00804D0F"/>
    <w:rsid w:val="00804F45"/>
    <w:rsid w:val="008055AB"/>
    <w:rsid w:val="0080573E"/>
    <w:rsid w:val="00805D63"/>
    <w:rsid w:val="00806044"/>
    <w:rsid w:val="00806116"/>
    <w:rsid w:val="00806360"/>
    <w:rsid w:val="00806943"/>
    <w:rsid w:val="00807B75"/>
    <w:rsid w:val="00810237"/>
    <w:rsid w:val="00810AF3"/>
    <w:rsid w:val="008125DB"/>
    <w:rsid w:val="00813105"/>
    <w:rsid w:val="0081425E"/>
    <w:rsid w:val="008142E7"/>
    <w:rsid w:val="00814604"/>
    <w:rsid w:val="0081489E"/>
    <w:rsid w:val="00814C2C"/>
    <w:rsid w:val="00814F72"/>
    <w:rsid w:val="008150F0"/>
    <w:rsid w:val="0081570A"/>
    <w:rsid w:val="00815D5F"/>
    <w:rsid w:val="00816329"/>
    <w:rsid w:val="008176D9"/>
    <w:rsid w:val="00817868"/>
    <w:rsid w:val="00817D5A"/>
    <w:rsid w:val="008214F2"/>
    <w:rsid w:val="008216CF"/>
    <w:rsid w:val="00821BB1"/>
    <w:rsid w:val="00821FE8"/>
    <w:rsid w:val="00822FE2"/>
    <w:rsid w:val="008233E6"/>
    <w:rsid w:val="00823BF2"/>
    <w:rsid w:val="0082502F"/>
    <w:rsid w:val="008253EC"/>
    <w:rsid w:val="0082571E"/>
    <w:rsid w:val="00825FEE"/>
    <w:rsid w:val="0082692A"/>
    <w:rsid w:val="00826A7E"/>
    <w:rsid w:val="00826C98"/>
    <w:rsid w:val="008272CE"/>
    <w:rsid w:val="00827AF2"/>
    <w:rsid w:val="00830090"/>
    <w:rsid w:val="008305B2"/>
    <w:rsid w:val="008305F0"/>
    <w:rsid w:val="0083071D"/>
    <w:rsid w:val="00830CAF"/>
    <w:rsid w:val="00830D3F"/>
    <w:rsid w:val="00831187"/>
    <w:rsid w:val="00831650"/>
    <w:rsid w:val="008318E2"/>
    <w:rsid w:val="008320EC"/>
    <w:rsid w:val="0083270B"/>
    <w:rsid w:val="0083310A"/>
    <w:rsid w:val="008335C6"/>
    <w:rsid w:val="00833AB8"/>
    <w:rsid w:val="00833F6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695"/>
    <w:rsid w:val="008429BA"/>
    <w:rsid w:val="008442F9"/>
    <w:rsid w:val="00845944"/>
    <w:rsid w:val="00845AD5"/>
    <w:rsid w:val="008464F1"/>
    <w:rsid w:val="00846788"/>
    <w:rsid w:val="00846E64"/>
    <w:rsid w:val="008475C6"/>
    <w:rsid w:val="008505E9"/>
    <w:rsid w:val="00850AC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50"/>
    <w:rsid w:val="008601A5"/>
    <w:rsid w:val="00860F5E"/>
    <w:rsid w:val="00861205"/>
    <w:rsid w:val="00861C17"/>
    <w:rsid w:val="00861F49"/>
    <w:rsid w:val="0086202D"/>
    <w:rsid w:val="00862DB8"/>
    <w:rsid w:val="0086303D"/>
    <w:rsid w:val="008638DF"/>
    <w:rsid w:val="00864390"/>
    <w:rsid w:val="008643DD"/>
    <w:rsid w:val="008656E1"/>
    <w:rsid w:val="008662A0"/>
    <w:rsid w:val="0086724E"/>
    <w:rsid w:val="0086727C"/>
    <w:rsid w:val="00867806"/>
    <w:rsid w:val="008678E4"/>
    <w:rsid w:val="00867D33"/>
    <w:rsid w:val="00870F9D"/>
    <w:rsid w:val="008715AB"/>
    <w:rsid w:val="0087164F"/>
    <w:rsid w:val="008717FB"/>
    <w:rsid w:val="00871873"/>
    <w:rsid w:val="0087218A"/>
    <w:rsid w:val="008721F6"/>
    <w:rsid w:val="00872EF1"/>
    <w:rsid w:val="0087372C"/>
    <w:rsid w:val="00873D68"/>
    <w:rsid w:val="00874383"/>
    <w:rsid w:val="008749C9"/>
    <w:rsid w:val="00875609"/>
    <w:rsid w:val="00875E60"/>
    <w:rsid w:val="00876489"/>
    <w:rsid w:val="00876B29"/>
    <w:rsid w:val="00876B6A"/>
    <w:rsid w:val="00876F48"/>
    <w:rsid w:val="00877A5D"/>
    <w:rsid w:val="00880150"/>
    <w:rsid w:val="008802B8"/>
    <w:rsid w:val="00881064"/>
    <w:rsid w:val="00881452"/>
    <w:rsid w:val="00881B1D"/>
    <w:rsid w:val="0088228F"/>
    <w:rsid w:val="00882826"/>
    <w:rsid w:val="00882956"/>
    <w:rsid w:val="00882AF7"/>
    <w:rsid w:val="008834C6"/>
    <w:rsid w:val="00884B13"/>
    <w:rsid w:val="00884D1B"/>
    <w:rsid w:val="0088536D"/>
    <w:rsid w:val="008877C1"/>
    <w:rsid w:val="00887B5D"/>
    <w:rsid w:val="0089035D"/>
    <w:rsid w:val="0089070C"/>
    <w:rsid w:val="008919DA"/>
    <w:rsid w:val="00891A20"/>
    <w:rsid w:val="00892A06"/>
    <w:rsid w:val="00892F0A"/>
    <w:rsid w:val="008930CD"/>
    <w:rsid w:val="008931B4"/>
    <w:rsid w:val="0089331B"/>
    <w:rsid w:val="008933BC"/>
    <w:rsid w:val="008936BE"/>
    <w:rsid w:val="00893C2B"/>
    <w:rsid w:val="0089476F"/>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B0"/>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AC9"/>
    <w:rsid w:val="008D6DD2"/>
    <w:rsid w:val="008D6F67"/>
    <w:rsid w:val="008D6FCC"/>
    <w:rsid w:val="008D704D"/>
    <w:rsid w:val="008D7D43"/>
    <w:rsid w:val="008E02DE"/>
    <w:rsid w:val="008E1835"/>
    <w:rsid w:val="008E1BD3"/>
    <w:rsid w:val="008E2035"/>
    <w:rsid w:val="008E3081"/>
    <w:rsid w:val="008E31B9"/>
    <w:rsid w:val="008E42F1"/>
    <w:rsid w:val="008E479D"/>
    <w:rsid w:val="008E4A13"/>
    <w:rsid w:val="008E4A3C"/>
    <w:rsid w:val="008E4CB4"/>
    <w:rsid w:val="008E654F"/>
    <w:rsid w:val="008E656A"/>
    <w:rsid w:val="008E6BCF"/>
    <w:rsid w:val="008E6D07"/>
    <w:rsid w:val="008E6F14"/>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43"/>
    <w:rsid w:val="008F4D52"/>
    <w:rsid w:val="008F5160"/>
    <w:rsid w:val="008F52B3"/>
    <w:rsid w:val="008F5556"/>
    <w:rsid w:val="008F59C5"/>
    <w:rsid w:val="008F5E15"/>
    <w:rsid w:val="008F6484"/>
    <w:rsid w:val="008F66FF"/>
    <w:rsid w:val="008F68AA"/>
    <w:rsid w:val="008F6A15"/>
    <w:rsid w:val="008F6D6B"/>
    <w:rsid w:val="008F7226"/>
    <w:rsid w:val="008F78D4"/>
    <w:rsid w:val="008F7BC1"/>
    <w:rsid w:val="008F7F9A"/>
    <w:rsid w:val="009003B1"/>
    <w:rsid w:val="00900760"/>
    <w:rsid w:val="00900D5D"/>
    <w:rsid w:val="00901552"/>
    <w:rsid w:val="00901FB3"/>
    <w:rsid w:val="009025EC"/>
    <w:rsid w:val="009032BE"/>
    <w:rsid w:val="009034DF"/>
    <w:rsid w:val="00903F2F"/>
    <w:rsid w:val="009043AE"/>
    <w:rsid w:val="009043D0"/>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B1"/>
    <w:rsid w:val="00916CA4"/>
    <w:rsid w:val="00917759"/>
    <w:rsid w:val="0092026D"/>
    <w:rsid w:val="00920619"/>
    <w:rsid w:val="00920762"/>
    <w:rsid w:val="009207CE"/>
    <w:rsid w:val="00920A13"/>
    <w:rsid w:val="00920DF2"/>
    <w:rsid w:val="009216C5"/>
    <w:rsid w:val="00922326"/>
    <w:rsid w:val="00922922"/>
    <w:rsid w:val="00923A02"/>
    <w:rsid w:val="0092418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EF0"/>
    <w:rsid w:val="0093305F"/>
    <w:rsid w:val="00934599"/>
    <w:rsid w:val="00935371"/>
    <w:rsid w:val="00935826"/>
    <w:rsid w:val="0093767A"/>
    <w:rsid w:val="009400B9"/>
    <w:rsid w:val="00940EF8"/>
    <w:rsid w:val="00942030"/>
    <w:rsid w:val="00942226"/>
    <w:rsid w:val="00942379"/>
    <w:rsid w:val="009425A7"/>
    <w:rsid w:val="00942629"/>
    <w:rsid w:val="00942662"/>
    <w:rsid w:val="00942B80"/>
    <w:rsid w:val="00942BCA"/>
    <w:rsid w:val="00942C81"/>
    <w:rsid w:val="00943E62"/>
    <w:rsid w:val="0094422C"/>
    <w:rsid w:val="0094429A"/>
    <w:rsid w:val="00945419"/>
    <w:rsid w:val="00945504"/>
    <w:rsid w:val="00945D13"/>
    <w:rsid w:val="009465A0"/>
    <w:rsid w:val="00946722"/>
    <w:rsid w:val="0094756C"/>
    <w:rsid w:val="00947B3D"/>
    <w:rsid w:val="009501C3"/>
    <w:rsid w:val="009502BE"/>
    <w:rsid w:val="009502F5"/>
    <w:rsid w:val="0095251F"/>
    <w:rsid w:val="0095321C"/>
    <w:rsid w:val="00953D09"/>
    <w:rsid w:val="00953F2B"/>
    <w:rsid w:val="00954A8F"/>
    <w:rsid w:val="00955067"/>
    <w:rsid w:val="00955109"/>
    <w:rsid w:val="00955F2F"/>
    <w:rsid w:val="00956737"/>
    <w:rsid w:val="00956A4E"/>
    <w:rsid w:val="00956AB5"/>
    <w:rsid w:val="00956F7D"/>
    <w:rsid w:val="009572B3"/>
    <w:rsid w:val="00957590"/>
    <w:rsid w:val="00957893"/>
    <w:rsid w:val="00957B90"/>
    <w:rsid w:val="00960A92"/>
    <w:rsid w:val="00961502"/>
    <w:rsid w:val="00961EF6"/>
    <w:rsid w:val="009621A2"/>
    <w:rsid w:val="0096248C"/>
    <w:rsid w:val="00963009"/>
    <w:rsid w:val="0096353F"/>
    <w:rsid w:val="009639C8"/>
    <w:rsid w:val="00963E07"/>
    <w:rsid w:val="0096424C"/>
    <w:rsid w:val="00965310"/>
    <w:rsid w:val="009655C4"/>
    <w:rsid w:val="0096562F"/>
    <w:rsid w:val="009657AE"/>
    <w:rsid w:val="00965894"/>
    <w:rsid w:val="00965CE2"/>
    <w:rsid w:val="00966032"/>
    <w:rsid w:val="0096678C"/>
    <w:rsid w:val="009670AC"/>
    <w:rsid w:val="00967185"/>
    <w:rsid w:val="009676BA"/>
    <w:rsid w:val="009700A8"/>
    <w:rsid w:val="009705ED"/>
    <w:rsid w:val="00970624"/>
    <w:rsid w:val="009706D5"/>
    <w:rsid w:val="0097089E"/>
    <w:rsid w:val="00970BA8"/>
    <w:rsid w:val="00971170"/>
    <w:rsid w:val="009716FC"/>
    <w:rsid w:val="00971A98"/>
    <w:rsid w:val="00971D98"/>
    <w:rsid w:val="00973B4A"/>
    <w:rsid w:val="00973D2D"/>
    <w:rsid w:val="009743D3"/>
    <w:rsid w:val="00975737"/>
    <w:rsid w:val="00975F1F"/>
    <w:rsid w:val="0097609B"/>
    <w:rsid w:val="009763A6"/>
    <w:rsid w:val="009763B1"/>
    <w:rsid w:val="009766CF"/>
    <w:rsid w:val="00976A65"/>
    <w:rsid w:val="0097716E"/>
    <w:rsid w:val="009773F1"/>
    <w:rsid w:val="009774CC"/>
    <w:rsid w:val="0097765E"/>
    <w:rsid w:val="0098076B"/>
    <w:rsid w:val="00980D68"/>
    <w:rsid w:val="0098179C"/>
    <w:rsid w:val="009827EC"/>
    <w:rsid w:val="00982EE8"/>
    <w:rsid w:val="00983A43"/>
    <w:rsid w:val="009841CD"/>
    <w:rsid w:val="00984A11"/>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F8B"/>
    <w:rsid w:val="009A3252"/>
    <w:rsid w:val="009A33FD"/>
    <w:rsid w:val="009A3A73"/>
    <w:rsid w:val="009A43BF"/>
    <w:rsid w:val="009A4F6E"/>
    <w:rsid w:val="009A50B5"/>
    <w:rsid w:val="009A61DC"/>
    <w:rsid w:val="009A6678"/>
    <w:rsid w:val="009A73D3"/>
    <w:rsid w:val="009A7CE3"/>
    <w:rsid w:val="009A7D11"/>
    <w:rsid w:val="009A7D13"/>
    <w:rsid w:val="009B1258"/>
    <w:rsid w:val="009B2302"/>
    <w:rsid w:val="009B2C7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499"/>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812"/>
    <w:rsid w:val="009E6E3B"/>
    <w:rsid w:val="009E7213"/>
    <w:rsid w:val="009F0698"/>
    <w:rsid w:val="009F0935"/>
    <w:rsid w:val="009F0A4E"/>
    <w:rsid w:val="009F0F49"/>
    <w:rsid w:val="009F18CF"/>
    <w:rsid w:val="009F3379"/>
    <w:rsid w:val="009F402F"/>
    <w:rsid w:val="009F474E"/>
    <w:rsid w:val="009F4CE8"/>
    <w:rsid w:val="009F4E56"/>
    <w:rsid w:val="009F4FBE"/>
    <w:rsid w:val="009F4FC6"/>
    <w:rsid w:val="009F5AAD"/>
    <w:rsid w:val="009F639D"/>
    <w:rsid w:val="009F644C"/>
    <w:rsid w:val="009F68F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D4"/>
    <w:rsid w:val="00A0430F"/>
    <w:rsid w:val="00A045BC"/>
    <w:rsid w:val="00A0494F"/>
    <w:rsid w:val="00A04ACA"/>
    <w:rsid w:val="00A054B9"/>
    <w:rsid w:val="00A061F6"/>
    <w:rsid w:val="00A06455"/>
    <w:rsid w:val="00A065A2"/>
    <w:rsid w:val="00A06AC2"/>
    <w:rsid w:val="00A06CBB"/>
    <w:rsid w:val="00A072E5"/>
    <w:rsid w:val="00A07631"/>
    <w:rsid w:val="00A07E54"/>
    <w:rsid w:val="00A109FD"/>
    <w:rsid w:val="00A10FCA"/>
    <w:rsid w:val="00A113C1"/>
    <w:rsid w:val="00A130D3"/>
    <w:rsid w:val="00A13EAF"/>
    <w:rsid w:val="00A147C9"/>
    <w:rsid w:val="00A14833"/>
    <w:rsid w:val="00A1544E"/>
    <w:rsid w:val="00A176D5"/>
    <w:rsid w:val="00A1780C"/>
    <w:rsid w:val="00A215B6"/>
    <w:rsid w:val="00A217B2"/>
    <w:rsid w:val="00A21F3E"/>
    <w:rsid w:val="00A222A1"/>
    <w:rsid w:val="00A22772"/>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5ED"/>
    <w:rsid w:val="00A33684"/>
    <w:rsid w:val="00A33BD0"/>
    <w:rsid w:val="00A343F4"/>
    <w:rsid w:val="00A3512C"/>
    <w:rsid w:val="00A351CC"/>
    <w:rsid w:val="00A35A76"/>
    <w:rsid w:val="00A3675E"/>
    <w:rsid w:val="00A3699B"/>
    <w:rsid w:val="00A36D58"/>
    <w:rsid w:val="00A36E47"/>
    <w:rsid w:val="00A37503"/>
    <w:rsid w:val="00A37B4E"/>
    <w:rsid w:val="00A4092D"/>
    <w:rsid w:val="00A41AC1"/>
    <w:rsid w:val="00A41CA4"/>
    <w:rsid w:val="00A42B33"/>
    <w:rsid w:val="00A42E61"/>
    <w:rsid w:val="00A42FE7"/>
    <w:rsid w:val="00A43140"/>
    <w:rsid w:val="00A436D2"/>
    <w:rsid w:val="00A4394E"/>
    <w:rsid w:val="00A43BC1"/>
    <w:rsid w:val="00A43C02"/>
    <w:rsid w:val="00A44166"/>
    <w:rsid w:val="00A44C01"/>
    <w:rsid w:val="00A45433"/>
    <w:rsid w:val="00A4580A"/>
    <w:rsid w:val="00A4599F"/>
    <w:rsid w:val="00A4619E"/>
    <w:rsid w:val="00A466F1"/>
    <w:rsid w:val="00A469F3"/>
    <w:rsid w:val="00A46A79"/>
    <w:rsid w:val="00A47716"/>
    <w:rsid w:val="00A4780F"/>
    <w:rsid w:val="00A478DF"/>
    <w:rsid w:val="00A47A5F"/>
    <w:rsid w:val="00A47A85"/>
    <w:rsid w:val="00A47B75"/>
    <w:rsid w:val="00A506CB"/>
    <w:rsid w:val="00A507A9"/>
    <w:rsid w:val="00A510B9"/>
    <w:rsid w:val="00A511BA"/>
    <w:rsid w:val="00A51E81"/>
    <w:rsid w:val="00A52316"/>
    <w:rsid w:val="00A524F1"/>
    <w:rsid w:val="00A5253F"/>
    <w:rsid w:val="00A52B08"/>
    <w:rsid w:val="00A53041"/>
    <w:rsid w:val="00A533C6"/>
    <w:rsid w:val="00A53BAE"/>
    <w:rsid w:val="00A54FCF"/>
    <w:rsid w:val="00A5552B"/>
    <w:rsid w:val="00A55891"/>
    <w:rsid w:val="00A55AA5"/>
    <w:rsid w:val="00A55BD8"/>
    <w:rsid w:val="00A560A2"/>
    <w:rsid w:val="00A565AA"/>
    <w:rsid w:val="00A57036"/>
    <w:rsid w:val="00A571AB"/>
    <w:rsid w:val="00A5749C"/>
    <w:rsid w:val="00A5751B"/>
    <w:rsid w:val="00A579A7"/>
    <w:rsid w:val="00A60616"/>
    <w:rsid w:val="00A6076B"/>
    <w:rsid w:val="00A60D31"/>
    <w:rsid w:val="00A6112F"/>
    <w:rsid w:val="00A6180D"/>
    <w:rsid w:val="00A619C9"/>
    <w:rsid w:val="00A61AE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5E5"/>
    <w:rsid w:val="00A66D92"/>
    <w:rsid w:val="00A67567"/>
    <w:rsid w:val="00A67CC4"/>
    <w:rsid w:val="00A704CD"/>
    <w:rsid w:val="00A70D62"/>
    <w:rsid w:val="00A70DAE"/>
    <w:rsid w:val="00A70DC3"/>
    <w:rsid w:val="00A70E68"/>
    <w:rsid w:val="00A71116"/>
    <w:rsid w:val="00A71643"/>
    <w:rsid w:val="00A71BA0"/>
    <w:rsid w:val="00A7259C"/>
    <w:rsid w:val="00A728AD"/>
    <w:rsid w:val="00A73887"/>
    <w:rsid w:val="00A73BF7"/>
    <w:rsid w:val="00A744AD"/>
    <w:rsid w:val="00A747AC"/>
    <w:rsid w:val="00A74B22"/>
    <w:rsid w:val="00A74B37"/>
    <w:rsid w:val="00A75114"/>
    <w:rsid w:val="00A75148"/>
    <w:rsid w:val="00A7670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0D"/>
    <w:rsid w:val="00A92611"/>
    <w:rsid w:val="00A930C1"/>
    <w:rsid w:val="00A934E0"/>
    <w:rsid w:val="00A93C5D"/>
    <w:rsid w:val="00A940CF"/>
    <w:rsid w:val="00A94866"/>
    <w:rsid w:val="00A9488B"/>
    <w:rsid w:val="00A94AAE"/>
    <w:rsid w:val="00A95CE6"/>
    <w:rsid w:val="00A96518"/>
    <w:rsid w:val="00A96630"/>
    <w:rsid w:val="00A97192"/>
    <w:rsid w:val="00A9750F"/>
    <w:rsid w:val="00A97EDD"/>
    <w:rsid w:val="00A97EF0"/>
    <w:rsid w:val="00AA0DC1"/>
    <w:rsid w:val="00AA1198"/>
    <w:rsid w:val="00AA14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B31"/>
    <w:rsid w:val="00AB1EF3"/>
    <w:rsid w:val="00AB2DB9"/>
    <w:rsid w:val="00AB2E78"/>
    <w:rsid w:val="00AB2FA0"/>
    <w:rsid w:val="00AB3B35"/>
    <w:rsid w:val="00AB3B5E"/>
    <w:rsid w:val="00AB3EA4"/>
    <w:rsid w:val="00AB50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F2"/>
    <w:rsid w:val="00AC4350"/>
    <w:rsid w:val="00AC4934"/>
    <w:rsid w:val="00AC5137"/>
    <w:rsid w:val="00AC69AA"/>
    <w:rsid w:val="00AC6CCC"/>
    <w:rsid w:val="00AC6E48"/>
    <w:rsid w:val="00AC6F14"/>
    <w:rsid w:val="00AC7575"/>
    <w:rsid w:val="00AC7C29"/>
    <w:rsid w:val="00AD010C"/>
    <w:rsid w:val="00AD0431"/>
    <w:rsid w:val="00AD0911"/>
    <w:rsid w:val="00AD0D7C"/>
    <w:rsid w:val="00AD0F22"/>
    <w:rsid w:val="00AD16FA"/>
    <w:rsid w:val="00AD1B88"/>
    <w:rsid w:val="00AD2428"/>
    <w:rsid w:val="00AD352D"/>
    <w:rsid w:val="00AD3561"/>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2C"/>
    <w:rsid w:val="00AE1C5F"/>
    <w:rsid w:val="00AE1FD5"/>
    <w:rsid w:val="00AE2528"/>
    <w:rsid w:val="00AE26A8"/>
    <w:rsid w:val="00AE2B70"/>
    <w:rsid w:val="00AE3439"/>
    <w:rsid w:val="00AE3530"/>
    <w:rsid w:val="00AE422D"/>
    <w:rsid w:val="00AE55E5"/>
    <w:rsid w:val="00AE60D1"/>
    <w:rsid w:val="00AE6BCB"/>
    <w:rsid w:val="00AE7624"/>
    <w:rsid w:val="00AF0AB7"/>
    <w:rsid w:val="00AF0F4B"/>
    <w:rsid w:val="00AF120E"/>
    <w:rsid w:val="00AF1430"/>
    <w:rsid w:val="00AF176A"/>
    <w:rsid w:val="00AF17A1"/>
    <w:rsid w:val="00AF1844"/>
    <w:rsid w:val="00AF19EE"/>
    <w:rsid w:val="00AF1BF6"/>
    <w:rsid w:val="00AF2399"/>
    <w:rsid w:val="00AF24A6"/>
    <w:rsid w:val="00AF24D0"/>
    <w:rsid w:val="00AF2695"/>
    <w:rsid w:val="00AF2BB5"/>
    <w:rsid w:val="00AF42F9"/>
    <w:rsid w:val="00AF47AA"/>
    <w:rsid w:val="00AF4EF5"/>
    <w:rsid w:val="00AF551E"/>
    <w:rsid w:val="00AF58B1"/>
    <w:rsid w:val="00AF59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86"/>
    <w:rsid w:val="00B1096B"/>
    <w:rsid w:val="00B1123C"/>
    <w:rsid w:val="00B123E4"/>
    <w:rsid w:val="00B12512"/>
    <w:rsid w:val="00B12BF6"/>
    <w:rsid w:val="00B1388F"/>
    <w:rsid w:val="00B14544"/>
    <w:rsid w:val="00B149EA"/>
    <w:rsid w:val="00B15601"/>
    <w:rsid w:val="00B157D6"/>
    <w:rsid w:val="00B16159"/>
    <w:rsid w:val="00B16562"/>
    <w:rsid w:val="00B166BC"/>
    <w:rsid w:val="00B16A8C"/>
    <w:rsid w:val="00B16D29"/>
    <w:rsid w:val="00B17053"/>
    <w:rsid w:val="00B176FD"/>
    <w:rsid w:val="00B17DBA"/>
    <w:rsid w:val="00B203BE"/>
    <w:rsid w:val="00B2069D"/>
    <w:rsid w:val="00B20A39"/>
    <w:rsid w:val="00B210DB"/>
    <w:rsid w:val="00B2125E"/>
    <w:rsid w:val="00B21AC5"/>
    <w:rsid w:val="00B21EFA"/>
    <w:rsid w:val="00B2239D"/>
    <w:rsid w:val="00B22538"/>
    <w:rsid w:val="00B24214"/>
    <w:rsid w:val="00B2459A"/>
    <w:rsid w:val="00B24708"/>
    <w:rsid w:val="00B24D95"/>
    <w:rsid w:val="00B252D4"/>
    <w:rsid w:val="00B27D89"/>
    <w:rsid w:val="00B301B5"/>
    <w:rsid w:val="00B30554"/>
    <w:rsid w:val="00B3055F"/>
    <w:rsid w:val="00B3068F"/>
    <w:rsid w:val="00B30979"/>
    <w:rsid w:val="00B30AC8"/>
    <w:rsid w:val="00B30CEA"/>
    <w:rsid w:val="00B31908"/>
    <w:rsid w:val="00B31D3E"/>
    <w:rsid w:val="00B31D5E"/>
    <w:rsid w:val="00B3233B"/>
    <w:rsid w:val="00B3287D"/>
    <w:rsid w:val="00B33224"/>
    <w:rsid w:val="00B33394"/>
    <w:rsid w:val="00B33EAC"/>
    <w:rsid w:val="00B34FE6"/>
    <w:rsid w:val="00B3551C"/>
    <w:rsid w:val="00B359A7"/>
    <w:rsid w:val="00B35FC1"/>
    <w:rsid w:val="00B36872"/>
    <w:rsid w:val="00B368D9"/>
    <w:rsid w:val="00B3699E"/>
    <w:rsid w:val="00B37854"/>
    <w:rsid w:val="00B40021"/>
    <w:rsid w:val="00B4080D"/>
    <w:rsid w:val="00B40DCB"/>
    <w:rsid w:val="00B41056"/>
    <w:rsid w:val="00B411DB"/>
    <w:rsid w:val="00B413C6"/>
    <w:rsid w:val="00B41C66"/>
    <w:rsid w:val="00B42273"/>
    <w:rsid w:val="00B424B6"/>
    <w:rsid w:val="00B424D7"/>
    <w:rsid w:val="00B42E5F"/>
    <w:rsid w:val="00B43A30"/>
    <w:rsid w:val="00B44939"/>
    <w:rsid w:val="00B44C07"/>
    <w:rsid w:val="00B44DAE"/>
    <w:rsid w:val="00B4694C"/>
    <w:rsid w:val="00B4698A"/>
    <w:rsid w:val="00B46AC4"/>
    <w:rsid w:val="00B46BD1"/>
    <w:rsid w:val="00B46C90"/>
    <w:rsid w:val="00B47415"/>
    <w:rsid w:val="00B47535"/>
    <w:rsid w:val="00B477F1"/>
    <w:rsid w:val="00B4792F"/>
    <w:rsid w:val="00B47C05"/>
    <w:rsid w:val="00B50760"/>
    <w:rsid w:val="00B5221E"/>
    <w:rsid w:val="00B522AC"/>
    <w:rsid w:val="00B52729"/>
    <w:rsid w:val="00B5344C"/>
    <w:rsid w:val="00B53565"/>
    <w:rsid w:val="00B5429E"/>
    <w:rsid w:val="00B54910"/>
    <w:rsid w:val="00B54AE3"/>
    <w:rsid w:val="00B54C37"/>
    <w:rsid w:val="00B54DAB"/>
    <w:rsid w:val="00B5521E"/>
    <w:rsid w:val="00B55A65"/>
    <w:rsid w:val="00B55FAF"/>
    <w:rsid w:val="00B560DE"/>
    <w:rsid w:val="00B5699A"/>
    <w:rsid w:val="00B56D81"/>
    <w:rsid w:val="00B57190"/>
    <w:rsid w:val="00B600AE"/>
    <w:rsid w:val="00B606C9"/>
    <w:rsid w:val="00B607AB"/>
    <w:rsid w:val="00B60CB8"/>
    <w:rsid w:val="00B61E41"/>
    <w:rsid w:val="00B61F68"/>
    <w:rsid w:val="00B62973"/>
    <w:rsid w:val="00B62AF3"/>
    <w:rsid w:val="00B62C56"/>
    <w:rsid w:val="00B62D48"/>
    <w:rsid w:val="00B634E2"/>
    <w:rsid w:val="00B63B2D"/>
    <w:rsid w:val="00B64F95"/>
    <w:rsid w:val="00B650CB"/>
    <w:rsid w:val="00B6522C"/>
    <w:rsid w:val="00B65F97"/>
    <w:rsid w:val="00B663E6"/>
    <w:rsid w:val="00B669F2"/>
    <w:rsid w:val="00B66E67"/>
    <w:rsid w:val="00B67D76"/>
    <w:rsid w:val="00B67D7E"/>
    <w:rsid w:val="00B70104"/>
    <w:rsid w:val="00B70822"/>
    <w:rsid w:val="00B712C7"/>
    <w:rsid w:val="00B71986"/>
    <w:rsid w:val="00B71B06"/>
    <w:rsid w:val="00B72BAC"/>
    <w:rsid w:val="00B72DF2"/>
    <w:rsid w:val="00B72F29"/>
    <w:rsid w:val="00B73A00"/>
    <w:rsid w:val="00B741D0"/>
    <w:rsid w:val="00B7494D"/>
    <w:rsid w:val="00B7560A"/>
    <w:rsid w:val="00B75AF1"/>
    <w:rsid w:val="00B75F6D"/>
    <w:rsid w:val="00B7632D"/>
    <w:rsid w:val="00B76501"/>
    <w:rsid w:val="00B76880"/>
    <w:rsid w:val="00B76FA2"/>
    <w:rsid w:val="00B77214"/>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6E"/>
    <w:rsid w:val="00B937E7"/>
    <w:rsid w:val="00B93866"/>
    <w:rsid w:val="00B93A46"/>
    <w:rsid w:val="00B93A92"/>
    <w:rsid w:val="00B944B8"/>
    <w:rsid w:val="00B946B2"/>
    <w:rsid w:val="00B95A24"/>
    <w:rsid w:val="00B9652B"/>
    <w:rsid w:val="00B965C6"/>
    <w:rsid w:val="00B9672B"/>
    <w:rsid w:val="00B96756"/>
    <w:rsid w:val="00B96A6C"/>
    <w:rsid w:val="00B970B0"/>
    <w:rsid w:val="00B97798"/>
    <w:rsid w:val="00B97D87"/>
    <w:rsid w:val="00BA0149"/>
    <w:rsid w:val="00BA05C9"/>
    <w:rsid w:val="00BA080B"/>
    <w:rsid w:val="00BA0A4F"/>
    <w:rsid w:val="00BA0AC8"/>
    <w:rsid w:val="00BA0F66"/>
    <w:rsid w:val="00BA1311"/>
    <w:rsid w:val="00BA1D8F"/>
    <w:rsid w:val="00BA1FD2"/>
    <w:rsid w:val="00BA28D7"/>
    <w:rsid w:val="00BA31F7"/>
    <w:rsid w:val="00BA341F"/>
    <w:rsid w:val="00BA38A5"/>
    <w:rsid w:val="00BA39DF"/>
    <w:rsid w:val="00BA3D88"/>
    <w:rsid w:val="00BA4ACB"/>
    <w:rsid w:val="00BA4BB8"/>
    <w:rsid w:val="00BA4D96"/>
    <w:rsid w:val="00BA5539"/>
    <w:rsid w:val="00BA57D8"/>
    <w:rsid w:val="00BA5C6D"/>
    <w:rsid w:val="00BA5D95"/>
    <w:rsid w:val="00BA688C"/>
    <w:rsid w:val="00BA69FA"/>
    <w:rsid w:val="00BA6AB3"/>
    <w:rsid w:val="00BA6EE1"/>
    <w:rsid w:val="00BA733E"/>
    <w:rsid w:val="00BA74D7"/>
    <w:rsid w:val="00BB0514"/>
    <w:rsid w:val="00BB0FC8"/>
    <w:rsid w:val="00BB115D"/>
    <w:rsid w:val="00BB1583"/>
    <w:rsid w:val="00BB174C"/>
    <w:rsid w:val="00BB1ED5"/>
    <w:rsid w:val="00BB2F46"/>
    <w:rsid w:val="00BB33FC"/>
    <w:rsid w:val="00BB3B0E"/>
    <w:rsid w:val="00BB410E"/>
    <w:rsid w:val="00BB45B4"/>
    <w:rsid w:val="00BB45DF"/>
    <w:rsid w:val="00BB4A57"/>
    <w:rsid w:val="00BB4FB3"/>
    <w:rsid w:val="00BB5270"/>
    <w:rsid w:val="00BB536B"/>
    <w:rsid w:val="00BB54F0"/>
    <w:rsid w:val="00BB691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A5E"/>
    <w:rsid w:val="00BC7052"/>
    <w:rsid w:val="00BC759E"/>
    <w:rsid w:val="00BC7F89"/>
    <w:rsid w:val="00BD00CF"/>
    <w:rsid w:val="00BD0C86"/>
    <w:rsid w:val="00BD22D9"/>
    <w:rsid w:val="00BD245E"/>
    <w:rsid w:val="00BD2CCE"/>
    <w:rsid w:val="00BD3A9B"/>
    <w:rsid w:val="00BD3C64"/>
    <w:rsid w:val="00BD41D7"/>
    <w:rsid w:val="00BD4544"/>
    <w:rsid w:val="00BD584D"/>
    <w:rsid w:val="00BD65B2"/>
    <w:rsid w:val="00BD71E8"/>
    <w:rsid w:val="00BD7C43"/>
    <w:rsid w:val="00BE0587"/>
    <w:rsid w:val="00BE180E"/>
    <w:rsid w:val="00BE1858"/>
    <w:rsid w:val="00BE190E"/>
    <w:rsid w:val="00BE2540"/>
    <w:rsid w:val="00BE2699"/>
    <w:rsid w:val="00BE26FA"/>
    <w:rsid w:val="00BE3B73"/>
    <w:rsid w:val="00BE3C0E"/>
    <w:rsid w:val="00BE598F"/>
    <w:rsid w:val="00BE5FBE"/>
    <w:rsid w:val="00BE6167"/>
    <w:rsid w:val="00BE6552"/>
    <w:rsid w:val="00BE7C72"/>
    <w:rsid w:val="00BF073D"/>
    <w:rsid w:val="00BF129F"/>
    <w:rsid w:val="00BF1959"/>
    <w:rsid w:val="00BF1D3B"/>
    <w:rsid w:val="00BF22F5"/>
    <w:rsid w:val="00BF2B58"/>
    <w:rsid w:val="00BF386F"/>
    <w:rsid w:val="00BF42D3"/>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338"/>
    <w:rsid w:val="00C03BB2"/>
    <w:rsid w:val="00C03EB7"/>
    <w:rsid w:val="00C04406"/>
    <w:rsid w:val="00C04950"/>
    <w:rsid w:val="00C0495E"/>
    <w:rsid w:val="00C04FFE"/>
    <w:rsid w:val="00C0533D"/>
    <w:rsid w:val="00C05C26"/>
    <w:rsid w:val="00C06CA3"/>
    <w:rsid w:val="00C06F50"/>
    <w:rsid w:val="00C07161"/>
    <w:rsid w:val="00C07178"/>
    <w:rsid w:val="00C075EF"/>
    <w:rsid w:val="00C07985"/>
    <w:rsid w:val="00C07B07"/>
    <w:rsid w:val="00C07F25"/>
    <w:rsid w:val="00C10509"/>
    <w:rsid w:val="00C1056E"/>
    <w:rsid w:val="00C10B3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36"/>
    <w:rsid w:val="00C160A1"/>
    <w:rsid w:val="00C16160"/>
    <w:rsid w:val="00C16987"/>
    <w:rsid w:val="00C16D04"/>
    <w:rsid w:val="00C171EA"/>
    <w:rsid w:val="00C179C4"/>
    <w:rsid w:val="00C209E5"/>
    <w:rsid w:val="00C20A77"/>
    <w:rsid w:val="00C20E68"/>
    <w:rsid w:val="00C21095"/>
    <w:rsid w:val="00C21132"/>
    <w:rsid w:val="00C21A30"/>
    <w:rsid w:val="00C21FA5"/>
    <w:rsid w:val="00C22DB0"/>
    <w:rsid w:val="00C23DFD"/>
    <w:rsid w:val="00C23E06"/>
    <w:rsid w:val="00C24AE6"/>
    <w:rsid w:val="00C24F37"/>
    <w:rsid w:val="00C25FC8"/>
    <w:rsid w:val="00C26588"/>
    <w:rsid w:val="00C265EA"/>
    <w:rsid w:val="00C271D1"/>
    <w:rsid w:val="00C3061F"/>
    <w:rsid w:val="00C30C2E"/>
    <w:rsid w:val="00C31457"/>
    <w:rsid w:val="00C319CE"/>
    <w:rsid w:val="00C31BAD"/>
    <w:rsid w:val="00C31BFE"/>
    <w:rsid w:val="00C32030"/>
    <w:rsid w:val="00C3251F"/>
    <w:rsid w:val="00C327B5"/>
    <w:rsid w:val="00C32E53"/>
    <w:rsid w:val="00C338F5"/>
    <w:rsid w:val="00C33DBC"/>
    <w:rsid w:val="00C34753"/>
    <w:rsid w:val="00C34BAF"/>
    <w:rsid w:val="00C3504E"/>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0"/>
    <w:rsid w:val="00C46663"/>
    <w:rsid w:val="00C468E9"/>
    <w:rsid w:val="00C46F3A"/>
    <w:rsid w:val="00C47599"/>
    <w:rsid w:val="00C476FC"/>
    <w:rsid w:val="00C477E1"/>
    <w:rsid w:val="00C47CE7"/>
    <w:rsid w:val="00C504F9"/>
    <w:rsid w:val="00C50B8F"/>
    <w:rsid w:val="00C515B6"/>
    <w:rsid w:val="00C51CBF"/>
    <w:rsid w:val="00C51D76"/>
    <w:rsid w:val="00C52086"/>
    <w:rsid w:val="00C52854"/>
    <w:rsid w:val="00C52A24"/>
    <w:rsid w:val="00C544C8"/>
    <w:rsid w:val="00C54574"/>
    <w:rsid w:val="00C55D0C"/>
    <w:rsid w:val="00C56765"/>
    <w:rsid w:val="00C5753C"/>
    <w:rsid w:val="00C57816"/>
    <w:rsid w:val="00C605A8"/>
    <w:rsid w:val="00C60C6F"/>
    <w:rsid w:val="00C60EF2"/>
    <w:rsid w:val="00C61071"/>
    <w:rsid w:val="00C611A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955"/>
    <w:rsid w:val="00C70AD7"/>
    <w:rsid w:val="00C70F76"/>
    <w:rsid w:val="00C714A2"/>
    <w:rsid w:val="00C7179F"/>
    <w:rsid w:val="00C725E4"/>
    <w:rsid w:val="00C727CF"/>
    <w:rsid w:val="00C72D44"/>
    <w:rsid w:val="00C72EF3"/>
    <w:rsid w:val="00C75E83"/>
    <w:rsid w:val="00C7706C"/>
    <w:rsid w:val="00C771EB"/>
    <w:rsid w:val="00C7759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5B"/>
    <w:rsid w:val="00C86317"/>
    <w:rsid w:val="00C86519"/>
    <w:rsid w:val="00C865A4"/>
    <w:rsid w:val="00C8691A"/>
    <w:rsid w:val="00C87941"/>
    <w:rsid w:val="00C87AB8"/>
    <w:rsid w:val="00C87B0E"/>
    <w:rsid w:val="00C87E49"/>
    <w:rsid w:val="00C906F5"/>
    <w:rsid w:val="00C90917"/>
    <w:rsid w:val="00C90E94"/>
    <w:rsid w:val="00C91381"/>
    <w:rsid w:val="00C91596"/>
    <w:rsid w:val="00C91D8B"/>
    <w:rsid w:val="00C924CD"/>
    <w:rsid w:val="00C93240"/>
    <w:rsid w:val="00C940CA"/>
    <w:rsid w:val="00C9427A"/>
    <w:rsid w:val="00C94445"/>
    <w:rsid w:val="00C948BF"/>
    <w:rsid w:val="00C94A83"/>
    <w:rsid w:val="00C94B9F"/>
    <w:rsid w:val="00C95548"/>
    <w:rsid w:val="00C955E6"/>
    <w:rsid w:val="00C95B05"/>
    <w:rsid w:val="00C95D9A"/>
    <w:rsid w:val="00C96406"/>
    <w:rsid w:val="00C96CEC"/>
    <w:rsid w:val="00C970BE"/>
    <w:rsid w:val="00C970C8"/>
    <w:rsid w:val="00C97BE4"/>
    <w:rsid w:val="00CA01D9"/>
    <w:rsid w:val="00CA02E5"/>
    <w:rsid w:val="00CA02FE"/>
    <w:rsid w:val="00CA0664"/>
    <w:rsid w:val="00CA1743"/>
    <w:rsid w:val="00CA17E3"/>
    <w:rsid w:val="00CA237E"/>
    <w:rsid w:val="00CA286A"/>
    <w:rsid w:val="00CA4139"/>
    <w:rsid w:val="00CA42C1"/>
    <w:rsid w:val="00CA47CB"/>
    <w:rsid w:val="00CA5166"/>
    <w:rsid w:val="00CA6158"/>
    <w:rsid w:val="00CA64E1"/>
    <w:rsid w:val="00CA77FA"/>
    <w:rsid w:val="00CB1979"/>
    <w:rsid w:val="00CB1BFC"/>
    <w:rsid w:val="00CB1C73"/>
    <w:rsid w:val="00CB20ED"/>
    <w:rsid w:val="00CB21ED"/>
    <w:rsid w:val="00CB3C1E"/>
    <w:rsid w:val="00CB3E24"/>
    <w:rsid w:val="00CB46BF"/>
    <w:rsid w:val="00CB50B4"/>
    <w:rsid w:val="00CB55B3"/>
    <w:rsid w:val="00CB5945"/>
    <w:rsid w:val="00CB5C1D"/>
    <w:rsid w:val="00CB5CA0"/>
    <w:rsid w:val="00CB5FF7"/>
    <w:rsid w:val="00CB607B"/>
    <w:rsid w:val="00CB62E2"/>
    <w:rsid w:val="00CB6B3C"/>
    <w:rsid w:val="00CB70A1"/>
    <w:rsid w:val="00CB7156"/>
    <w:rsid w:val="00CB748D"/>
    <w:rsid w:val="00CC045F"/>
    <w:rsid w:val="00CC0E46"/>
    <w:rsid w:val="00CC108F"/>
    <w:rsid w:val="00CC1BE3"/>
    <w:rsid w:val="00CC1BF5"/>
    <w:rsid w:val="00CC1E27"/>
    <w:rsid w:val="00CC3078"/>
    <w:rsid w:val="00CC31FF"/>
    <w:rsid w:val="00CC3925"/>
    <w:rsid w:val="00CC3FCB"/>
    <w:rsid w:val="00CC45EE"/>
    <w:rsid w:val="00CC46C0"/>
    <w:rsid w:val="00CC4C3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B67"/>
    <w:rsid w:val="00CE1F13"/>
    <w:rsid w:val="00CE2489"/>
    <w:rsid w:val="00CE275A"/>
    <w:rsid w:val="00CE28F2"/>
    <w:rsid w:val="00CE2A25"/>
    <w:rsid w:val="00CE2DCA"/>
    <w:rsid w:val="00CE3247"/>
    <w:rsid w:val="00CE399B"/>
    <w:rsid w:val="00CE3BB2"/>
    <w:rsid w:val="00CE498D"/>
    <w:rsid w:val="00CE4FFA"/>
    <w:rsid w:val="00CE540C"/>
    <w:rsid w:val="00CE5A18"/>
    <w:rsid w:val="00CE6713"/>
    <w:rsid w:val="00CE6800"/>
    <w:rsid w:val="00CE69AF"/>
    <w:rsid w:val="00CE7209"/>
    <w:rsid w:val="00CE75F2"/>
    <w:rsid w:val="00CE7939"/>
    <w:rsid w:val="00CE7AE5"/>
    <w:rsid w:val="00CE7FDF"/>
    <w:rsid w:val="00CF0137"/>
    <w:rsid w:val="00CF06D5"/>
    <w:rsid w:val="00CF06DE"/>
    <w:rsid w:val="00CF0E17"/>
    <w:rsid w:val="00CF14EB"/>
    <w:rsid w:val="00CF1D58"/>
    <w:rsid w:val="00CF1F79"/>
    <w:rsid w:val="00CF2043"/>
    <w:rsid w:val="00CF23C5"/>
    <w:rsid w:val="00CF2677"/>
    <w:rsid w:val="00CF2CB6"/>
    <w:rsid w:val="00CF60F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5A"/>
    <w:rsid w:val="00D061E8"/>
    <w:rsid w:val="00D06478"/>
    <w:rsid w:val="00D068C1"/>
    <w:rsid w:val="00D06A2D"/>
    <w:rsid w:val="00D07AEB"/>
    <w:rsid w:val="00D10344"/>
    <w:rsid w:val="00D1062D"/>
    <w:rsid w:val="00D10723"/>
    <w:rsid w:val="00D10ED2"/>
    <w:rsid w:val="00D10FA6"/>
    <w:rsid w:val="00D11917"/>
    <w:rsid w:val="00D11E3A"/>
    <w:rsid w:val="00D12429"/>
    <w:rsid w:val="00D134FE"/>
    <w:rsid w:val="00D135D8"/>
    <w:rsid w:val="00D137B6"/>
    <w:rsid w:val="00D14BB3"/>
    <w:rsid w:val="00D1501C"/>
    <w:rsid w:val="00D1581F"/>
    <w:rsid w:val="00D159D2"/>
    <w:rsid w:val="00D1609F"/>
    <w:rsid w:val="00D17945"/>
    <w:rsid w:val="00D17972"/>
    <w:rsid w:val="00D202BA"/>
    <w:rsid w:val="00D20B5F"/>
    <w:rsid w:val="00D21B56"/>
    <w:rsid w:val="00D22226"/>
    <w:rsid w:val="00D232F1"/>
    <w:rsid w:val="00D23CC8"/>
    <w:rsid w:val="00D247A7"/>
    <w:rsid w:val="00D24970"/>
    <w:rsid w:val="00D24EF8"/>
    <w:rsid w:val="00D25088"/>
    <w:rsid w:val="00D25782"/>
    <w:rsid w:val="00D26EE8"/>
    <w:rsid w:val="00D27B3A"/>
    <w:rsid w:val="00D27E76"/>
    <w:rsid w:val="00D304B1"/>
    <w:rsid w:val="00D30CCE"/>
    <w:rsid w:val="00D311C5"/>
    <w:rsid w:val="00D31262"/>
    <w:rsid w:val="00D31692"/>
    <w:rsid w:val="00D32314"/>
    <w:rsid w:val="00D324CF"/>
    <w:rsid w:val="00D325C1"/>
    <w:rsid w:val="00D32A3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B7"/>
    <w:rsid w:val="00D4785E"/>
    <w:rsid w:val="00D5003D"/>
    <w:rsid w:val="00D5020B"/>
    <w:rsid w:val="00D50778"/>
    <w:rsid w:val="00D5080C"/>
    <w:rsid w:val="00D50D63"/>
    <w:rsid w:val="00D51C5E"/>
    <w:rsid w:val="00D52566"/>
    <w:rsid w:val="00D526C8"/>
    <w:rsid w:val="00D52BDC"/>
    <w:rsid w:val="00D53BF4"/>
    <w:rsid w:val="00D5428E"/>
    <w:rsid w:val="00D54741"/>
    <w:rsid w:val="00D54BF9"/>
    <w:rsid w:val="00D551E2"/>
    <w:rsid w:val="00D56B13"/>
    <w:rsid w:val="00D56E36"/>
    <w:rsid w:val="00D5753E"/>
    <w:rsid w:val="00D576A5"/>
    <w:rsid w:val="00D5779B"/>
    <w:rsid w:val="00D60217"/>
    <w:rsid w:val="00D60271"/>
    <w:rsid w:val="00D60623"/>
    <w:rsid w:val="00D60E01"/>
    <w:rsid w:val="00D6111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7A"/>
    <w:rsid w:val="00D707AB"/>
    <w:rsid w:val="00D7155A"/>
    <w:rsid w:val="00D717AA"/>
    <w:rsid w:val="00D734C6"/>
    <w:rsid w:val="00D73765"/>
    <w:rsid w:val="00D7377C"/>
    <w:rsid w:val="00D740D9"/>
    <w:rsid w:val="00D74236"/>
    <w:rsid w:val="00D75062"/>
    <w:rsid w:val="00D76CA3"/>
    <w:rsid w:val="00D77078"/>
    <w:rsid w:val="00D7735E"/>
    <w:rsid w:val="00D77C78"/>
    <w:rsid w:val="00D8046D"/>
    <w:rsid w:val="00D80635"/>
    <w:rsid w:val="00D8087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098"/>
    <w:rsid w:val="00D9655D"/>
    <w:rsid w:val="00D9669E"/>
    <w:rsid w:val="00D96A3A"/>
    <w:rsid w:val="00D96BD1"/>
    <w:rsid w:val="00D974EE"/>
    <w:rsid w:val="00D97A86"/>
    <w:rsid w:val="00DA05AB"/>
    <w:rsid w:val="00DA0A61"/>
    <w:rsid w:val="00DA0BE3"/>
    <w:rsid w:val="00DA12E0"/>
    <w:rsid w:val="00DA1942"/>
    <w:rsid w:val="00DA1B9B"/>
    <w:rsid w:val="00DA22F0"/>
    <w:rsid w:val="00DA2F88"/>
    <w:rsid w:val="00DA39C3"/>
    <w:rsid w:val="00DA4FA1"/>
    <w:rsid w:val="00DA62B5"/>
    <w:rsid w:val="00DA649F"/>
    <w:rsid w:val="00DA6C21"/>
    <w:rsid w:val="00DA72F8"/>
    <w:rsid w:val="00DA758B"/>
    <w:rsid w:val="00DA7A8A"/>
    <w:rsid w:val="00DA7EE1"/>
    <w:rsid w:val="00DB0683"/>
    <w:rsid w:val="00DB27C4"/>
    <w:rsid w:val="00DB2857"/>
    <w:rsid w:val="00DB3105"/>
    <w:rsid w:val="00DB374C"/>
    <w:rsid w:val="00DB48B9"/>
    <w:rsid w:val="00DB4B5C"/>
    <w:rsid w:val="00DB4CE3"/>
    <w:rsid w:val="00DB58DD"/>
    <w:rsid w:val="00DB5C61"/>
    <w:rsid w:val="00DB693A"/>
    <w:rsid w:val="00DB6BB0"/>
    <w:rsid w:val="00DB6D53"/>
    <w:rsid w:val="00DB7E29"/>
    <w:rsid w:val="00DB7F65"/>
    <w:rsid w:val="00DB7F9E"/>
    <w:rsid w:val="00DB7FBC"/>
    <w:rsid w:val="00DC0229"/>
    <w:rsid w:val="00DC09FD"/>
    <w:rsid w:val="00DC0DE3"/>
    <w:rsid w:val="00DC165B"/>
    <w:rsid w:val="00DC18B0"/>
    <w:rsid w:val="00DC1957"/>
    <w:rsid w:val="00DC1AF4"/>
    <w:rsid w:val="00DC2956"/>
    <w:rsid w:val="00DC3291"/>
    <w:rsid w:val="00DC35BA"/>
    <w:rsid w:val="00DC3961"/>
    <w:rsid w:val="00DC3A1D"/>
    <w:rsid w:val="00DC3D76"/>
    <w:rsid w:val="00DC3DF8"/>
    <w:rsid w:val="00DC3EEC"/>
    <w:rsid w:val="00DC3F3B"/>
    <w:rsid w:val="00DC4BE0"/>
    <w:rsid w:val="00DC5C9E"/>
    <w:rsid w:val="00DC6585"/>
    <w:rsid w:val="00DC6A14"/>
    <w:rsid w:val="00DC6D15"/>
    <w:rsid w:val="00DC6E53"/>
    <w:rsid w:val="00DC7145"/>
    <w:rsid w:val="00DC71E2"/>
    <w:rsid w:val="00DC7576"/>
    <w:rsid w:val="00DC7CE8"/>
    <w:rsid w:val="00DD0085"/>
    <w:rsid w:val="00DD008C"/>
    <w:rsid w:val="00DD083B"/>
    <w:rsid w:val="00DD1114"/>
    <w:rsid w:val="00DD12CE"/>
    <w:rsid w:val="00DD138F"/>
    <w:rsid w:val="00DD13C0"/>
    <w:rsid w:val="00DD1477"/>
    <w:rsid w:val="00DD1C9F"/>
    <w:rsid w:val="00DD21DA"/>
    <w:rsid w:val="00DD2208"/>
    <w:rsid w:val="00DD22D5"/>
    <w:rsid w:val="00DD2519"/>
    <w:rsid w:val="00DD2736"/>
    <w:rsid w:val="00DD2A10"/>
    <w:rsid w:val="00DD2ADA"/>
    <w:rsid w:val="00DD2E82"/>
    <w:rsid w:val="00DD314D"/>
    <w:rsid w:val="00DD37E7"/>
    <w:rsid w:val="00DD39A8"/>
    <w:rsid w:val="00DD47C8"/>
    <w:rsid w:val="00DD4CF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8"/>
    <w:rsid w:val="00DE5711"/>
    <w:rsid w:val="00DE5F20"/>
    <w:rsid w:val="00DE661B"/>
    <w:rsid w:val="00DE6AF3"/>
    <w:rsid w:val="00DE6E2B"/>
    <w:rsid w:val="00DE6ED4"/>
    <w:rsid w:val="00DE7037"/>
    <w:rsid w:val="00DF0AF7"/>
    <w:rsid w:val="00DF144A"/>
    <w:rsid w:val="00DF17DB"/>
    <w:rsid w:val="00DF1869"/>
    <w:rsid w:val="00DF27B3"/>
    <w:rsid w:val="00DF28BA"/>
    <w:rsid w:val="00DF3708"/>
    <w:rsid w:val="00DF3DDF"/>
    <w:rsid w:val="00DF3ED1"/>
    <w:rsid w:val="00DF4D30"/>
    <w:rsid w:val="00DF5106"/>
    <w:rsid w:val="00DF5388"/>
    <w:rsid w:val="00DF5705"/>
    <w:rsid w:val="00DF58E2"/>
    <w:rsid w:val="00DF60E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DB"/>
    <w:rsid w:val="00E069E3"/>
    <w:rsid w:val="00E076BB"/>
    <w:rsid w:val="00E101B8"/>
    <w:rsid w:val="00E10741"/>
    <w:rsid w:val="00E110DE"/>
    <w:rsid w:val="00E113C6"/>
    <w:rsid w:val="00E1204F"/>
    <w:rsid w:val="00E121DF"/>
    <w:rsid w:val="00E123CC"/>
    <w:rsid w:val="00E12FBA"/>
    <w:rsid w:val="00E1304E"/>
    <w:rsid w:val="00E1329C"/>
    <w:rsid w:val="00E1372B"/>
    <w:rsid w:val="00E13771"/>
    <w:rsid w:val="00E13E63"/>
    <w:rsid w:val="00E14179"/>
    <w:rsid w:val="00E1423C"/>
    <w:rsid w:val="00E146F6"/>
    <w:rsid w:val="00E146F8"/>
    <w:rsid w:val="00E16072"/>
    <w:rsid w:val="00E160F5"/>
    <w:rsid w:val="00E16240"/>
    <w:rsid w:val="00E16397"/>
    <w:rsid w:val="00E1784B"/>
    <w:rsid w:val="00E20832"/>
    <w:rsid w:val="00E20941"/>
    <w:rsid w:val="00E20B63"/>
    <w:rsid w:val="00E20EFF"/>
    <w:rsid w:val="00E21018"/>
    <w:rsid w:val="00E213D4"/>
    <w:rsid w:val="00E217CA"/>
    <w:rsid w:val="00E2216E"/>
    <w:rsid w:val="00E2272C"/>
    <w:rsid w:val="00E22FEC"/>
    <w:rsid w:val="00E23403"/>
    <w:rsid w:val="00E24B5E"/>
    <w:rsid w:val="00E24BA1"/>
    <w:rsid w:val="00E2516F"/>
    <w:rsid w:val="00E2520F"/>
    <w:rsid w:val="00E2534F"/>
    <w:rsid w:val="00E25A55"/>
    <w:rsid w:val="00E25B02"/>
    <w:rsid w:val="00E25CFD"/>
    <w:rsid w:val="00E25D98"/>
    <w:rsid w:val="00E26096"/>
    <w:rsid w:val="00E262E0"/>
    <w:rsid w:val="00E2694C"/>
    <w:rsid w:val="00E26C3A"/>
    <w:rsid w:val="00E270AB"/>
    <w:rsid w:val="00E27A96"/>
    <w:rsid w:val="00E30A51"/>
    <w:rsid w:val="00E30EE4"/>
    <w:rsid w:val="00E30F82"/>
    <w:rsid w:val="00E32664"/>
    <w:rsid w:val="00E3282C"/>
    <w:rsid w:val="00E32AF3"/>
    <w:rsid w:val="00E32C8E"/>
    <w:rsid w:val="00E33261"/>
    <w:rsid w:val="00E33B4E"/>
    <w:rsid w:val="00E345D2"/>
    <w:rsid w:val="00E347D3"/>
    <w:rsid w:val="00E355F1"/>
    <w:rsid w:val="00E3566E"/>
    <w:rsid w:val="00E3567D"/>
    <w:rsid w:val="00E357B2"/>
    <w:rsid w:val="00E35E7C"/>
    <w:rsid w:val="00E35F01"/>
    <w:rsid w:val="00E361A8"/>
    <w:rsid w:val="00E365AF"/>
    <w:rsid w:val="00E375BF"/>
    <w:rsid w:val="00E3782C"/>
    <w:rsid w:val="00E37A98"/>
    <w:rsid w:val="00E37ACC"/>
    <w:rsid w:val="00E41326"/>
    <w:rsid w:val="00E41B4B"/>
    <w:rsid w:val="00E42587"/>
    <w:rsid w:val="00E42A6B"/>
    <w:rsid w:val="00E42AB8"/>
    <w:rsid w:val="00E42B7C"/>
    <w:rsid w:val="00E43E42"/>
    <w:rsid w:val="00E43FBD"/>
    <w:rsid w:val="00E448B7"/>
    <w:rsid w:val="00E50D81"/>
    <w:rsid w:val="00E50F51"/>
    <w:rsid w:val="00E50F94"/>
    <w:rsid w:val="00E5177E"/>
    <w:rsid w:val="00E52B67"/>
    <w:rsid w:val="00E53CA2"/>
    <w:rsid w:val="00E53E12"/>
    <w:rsid w:val="00E54362"/>
    <w:rsid w:val="00E54BE2"/>
    <w:rsid w:val="00E55E1A"/>
    <w:rsid w:val="00E56668"/>
    <w:rsid w:val="00E56BA8"/>
    <w:rsid w:val="00E57702"/>
    <w:rsid w:val="00E577C7"/>
    <w:rsid w:val="00E6008D"/>
    <w:rsid w:val="00E6084D"/>
    <w:rsid w:val="00E60B06"/>
    <w:rsid w:val="00E60C92"/>
    <w:rsid w:val="00E61D90"/>
    <w:rsid w:val="00E623FB"/>
    <w:rsid w:val="00E62A7F"/>
    <w:rsid w:val="00E6341D"/>
    <w:rsid w:val="00E6378C"/>
    <w:rsid w:val="00E63D00"/>
    <w:rsid w:val="00E63E0C"/>
    <w:rsid w:val="00E64158"/>
    <w:rsid w:val="00E6448D"/>
    <w:rsid w:val="00E64BC5"/>
    <w:rsid w:val="00E655C9"/>
    <w:rsid w:val="00E655D1"/>
    <w:rsid w:val="00E65C12"/>
    <w:rsid w:val="00E65C56"/>
    <w:rsid w:val="00E660CD"/>
    <w:rsid w:val="00E66292"/>
    <w:rsid w:val="00E668C5"/>
    <w:rsid w:val="00E670F8"/>
    <w:rsid w:val="00E67CF1"/>
    <w:rsid w:val="00E70410"/>
    <w:rsid w:val="00E7043E"/>
    <w:rsid w:val="00E715FF"/>
    <w:rsid w:val="00E7189B"/>
    <w:rsid w:val="00E7208C"/>
    <w:rsid w:val="00E72683"/>
    <w:rsid w:val="00E729B9"/>
    <w:rsid w:val="00E75068"/>
    <w:rsid w:val="00E75A6E"/>
    <w:rsid w:val="00E75B4B"/>
    <w:rsid w:val="00E76292"/>
    <w:rsid w:val="00E76434"/>
    <w:rsid w:val="00E76A3A"/>
    <w:rsid w:val="00E77D11"/>
    <w:rsid w:val="00E80EDE"/>
    <w:rsid w:val="00E81273"/>
    <w:rsid w:val="00E81505"/>
    <w:rsid w:val="00E81709"/>
    <w:rsid w:val="00E81834"/>
    <w:rsid w:val="00E81CD8"/>
    <w:rsid w:val="00E81D97"/>
    <w:rsid w:val="00E81E81"/>
    <w:rsid w:val="00E8279E"/>
    <w:rsid w:val="00E82CDC"/>
    <w:rsid w:val="00E83154"/>
    <w:rsid w:val="00E83222"/>
    <w:rsid w:val="00E8432A"/>
    <w:rsid w:val="00E849E4"/>
    <w:rsid w:val="00E85013"/>
    <w:rsid w:val="00E85E8B"/>
    <w:rsid w:val="00E865C4"/>
    <w:rsid w:val="00E865CE"/>
    <w:rsid w:val="00E86BCE"/>
    <w:rsid w:val="00E871A9"/>
    <w:rsid w:val="00E87930"/>
    <w:rsid w:val="00E87E60"/>
    <w:rsid w:val="00E9025B"/>
    <w:rsid w:val="00E909CE"/>
    <w:rsid w:val="00E90D60"/>
    <w:rsid w:val="00E91223"/>
    <w:rsid w:val="00E915FB"/>
    <w:rsid w:val="00E93148"/>
    <w:rsid w:val="00E934C8"/>
    <w:rsid w:val="00E93534"/>
    <w:rsid w:val="00E93F89"/>
    <w:rsid w:val="00E941C9"/>
    <w:rsid w:val="00E94274"/>
    <w:rsid w:val="00E9431B"/>
    <w:rsid w:val="00E9470E"/>
    <w:rsid w:val="00E94ED2"/>
    <w:rsid w:val="00E957CD"/>
    <w:rsid w:val="00E95964"/>
    <w:rsid w:val="00E959F1"/>
    <w:rsid w:val="00E95F7F"/>
    <w:rsid w:val="00E96378"/>
    <w:rsid w:val="00E9667A"/>
    <w:rsid w:val="00E96E22"/>
    <w:rsid w:val="00E97228"/>
    <w:rsid w:val="00E97C7F"/>
    <w:rsid w:val="00EA001C"/>
    <w:rsid w:val="00EA0729"/>
    <w:rsid w:val="00EA0CD1"/>
    <w:rsid w:val="00EA100E"/>
    <w:rsid w:val="00EA141A"/>
    <w:rsid w:val="00EA1790"/>
    <w:rsid w:val="00EA256A"/>
    <w:rsid w:val="00EA3EF1"/>
    <w:rsid w:val="00EA4193"/>
    <w:rsid w:val="00EA4970"/>
    <w:rsid w:val="00EA4E23"/>
    <w:rsid w:val="00EA55DC"/>
    <w:rsid w:val="00EA56A6"/>
    <w:rsid w:val="00EA5BA8"/>
    <w:rsid w:val="00EA6573"/>
    <w:rsid w:val="00EA6D1E"/>
    <w:rsid w:val="00EA6E8F"/>
    <w:rsid w:val="00EA6F5B"/>
    <w:rsid w:val="00EA7102"/>
    <w:rsid w:val="00EA76DD"/>
    <w:rsid w:val="00EB01C2"/>
    <w:rsid w:val="00EB03BA"/>
    <w:rsid w:val="00EB0868"/>
    <w:rsid w:val="00EB1490"/>
    <w:rsid w:val="00EB164F"/>
    <w:rsid w:val="00EB1AE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0F7"/>
    <w:rsid w:val="00EC0799"/>
    <w:rsid w:val="00EC121F"/>
    <w:rsid w:val="00EC1554"/>
    <w:rsid w:val="00EC1B6F"/>
    <w:rsid w:val="00EC2101"/>
    <w:rsid w:val="00EC3339"/>
    <w:rsid w:val="00EC3BC3"/>
    <w:rsid w:val="00EC3E8D"/>
    <w:rsid w:val="00EC4235"/>
    <w:rsid w:val="00EC4273"/>
    <w:rsid w:val="00EC42F8"/>
    <w:rsid w:val="00EC4989"/>
    <w:rsid w:val="00EC4A1B"/>
    <w:rsid w:val="00EC4EBE"/>
    <w:rsid w:val="00EC5275"/>
    <w:rsid w:val="00EC6C4E"/>
    <w:rsid w:val="00EC76CF"/>
    <w:rsid w:val="00EC77B6"/>
    <w:rsid w:val="00ED0C16"/>
    <w:rsid w:val="00ED0DC7"/>
    <w:rsid w:val="00ED1268"/>
    <w:rsid w:val="00ED1DC6"/>
    <w:rsid w:val="00ED209B"/>
    <w:rsid w:val="00ED2787"/>
    <w:rsid w:val="00ED2CE2"/>
    <w:rsid w:val="00ED2DB5"/>
    <w:rsid w:val="00ED2DE8"/>
    <w:rsid w:val="00ED2E12"/>
    <w:rsid w:val="00ED315B"/>
    <w:rsid w:val="00ED33FC"/>
    <w:rsid w:val="00ED4A3A"/>
    <w:rsid w:val="00ED4CED"/>
    <w:rsid w:val="00ED51C8"/>
    <w:rsid w:val="00ED5220"/>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FF"/>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BEE"/>
    <w:rsid w:val="00EF5E21"/>
    <w:rsid w:val="00EF6136"/>
    <w:rsid w:val="00EF6436"/>
    <w:rsid w:val="00EF67DA"/>
    <w:rsid w:val="00EF7124"/>
    <w:rsid w:val="00EF7384"/>
    <w:rsid w:val="00EF77A6"/>
    <w:rsid w:val="00EF7CDF"/>
    <w:rsid w:val="00F0044A"/>
    <w:rsid w:val="00F00A54"/>
    <w:rsid w:val="00F00EAA"/>
    <w:rsid w:val="00F01AD5"/>
    <w:rsid w:val="00F01B51"/>
    <w:rsid w:val="00F01DAE"/>
    <w:rsid w:val="00F02806"/>
    <w:rsid w:val="00F02B98"/>
    <w:rsid w:val="00F02C2E"/>
    <w:rsid w:val="00F03222"/>
    <w:rsid w:val="00F032A4"/>
    <w:rsid w:val="00F03537"/>
    <w:rsid w:val="00F03BDB"/>
    <w:rsid w:val="00F03EE0"/>
    <w:rsid w:val="00F0480A"/>
    <w:rsid w:val="00F0499F"/>
    <w:rsid w:val="00F05B49"/>
    <w:rsid w:val="00F05F84"/>
    <w:rsid w:val="00F065D6"/>
    <w:rsid w:val="00F07198"/>
    <w:rsid w:val="00F072D3"/>
    <w:rsid w:val="00F07575"/>
    <w:rsid w:val="00F0779F"/>
    <w:rsid w:val="00F10EB1"/>
    <w:rsid w:val="00F11188"/>
    <w:rsid w:val="00F1174E"/>
    <w:rsid w:val="00F126A8"/>
    <w:rsid w:val="00F13077"/>
    <w:rsid w:val="00F1334C"/>
    <w:rsid w:val="00F133E3"/>
    <w:rsid w:val="00F13921"/>
    <w:rsid w:val="00F14E3A"/>
    <w:rsid w:val="00F166A2"/>
    <w:rsid w:val="00F16A81"/>
    <w:rsid w:val="00F16C08"/>
    <w:rsid w:val="00F170D1"/>
    <w:rsid w:val="00F17A1F"/>
    <w:rsid w:val="00F20241"/>
    <w:rsid w:val="00F207CB"/>
    <w:rsid w:val="00F2108C"/>
    <w:rsid w:val="00F211FE"/>
    <w:rsid w:val="00F217AB"/>
    <w:rsid w:val="00F217F8"/>
    <w:rsid w:val="00F21BAE"/>
    <w:rsid w:val="00F21F12"/>
    <w:rsid w:val="00F2293A"/>
    <w:rsid w:val="00F229DE"/>
    <w:rsid w:val="00F23464"/>
    <w:rsid w:val="00F235F7"/>
    <w:rsid w:val="00F23839"/>
    <w:rsid w:val="00F2421D"/>
    <w:rsid w:val="00F24553"/>
    <w:rsid w:val="00F25241"/>
    <w:rsid w:val="00F25C24"/>
    <w:rsid w:val="00F25F2D"/>
    <w:rsid w:val="00F26635"/>
    <w:rsid w:val="00F302A5"/>
    <w:rsid w:val="00F308B9"/>
    <w:rsid w:val="00F30AA8"/>
    <w:rsid w:val="00F31B00"/>
    <w:rsid w:val="00F32018"/>
    <w:rsid w:val="00F32DA1"/>
    <w:rsid w:val="00F32DE5"/>
    <w:rsid w:val="00F332DC"/>
    <w:rsid w:val="00F33516"/>
    <w:rsid w:val="00F33852"/>
    <w:rsid w:val="00F33A43"/>
    <w:rsid w:val="00F34532"/>
    <w:rsid w:val="00F345F2"/>
    <w:rsid w:val="00F346E3"/>
    <w:rsid w:val="00F34725"/>
    <w:rsid w:val="00F3565B"/>
    <w:rsid w:val="00F35C40"/>
    <w:rsid w:val="00F35D6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CB"/>
    <w:rsid w:val="00F52824"/>
    <w:rsid w:val="00F52939"/>
    <w:rsid w:val="00F52B84"/>
    <w:rsid w:val="00F53752"/>
    <w:rsid w:val="00F53801"/>
    <w:rsid w:val="00F5388C"/>
    <w:rsid w:val="00F538F4"/>
    <w:rsid w:val="00F54219"/>
    <w:rsid w:val="00F55531"/>
    <w:rsid w:val="00F555C4"/>
    <w:rsid w:val="00F55874"/>
    <w:rsid w:val="00F55DB5"/>
    <w:rsid w:val="00F560B4"/>
    <w:rsid w:val="00F56281"/>
    <w:rsid w:val="00F56594"/>
    <w:rsid w:val="00F56FD0"/>
    <w:rsid w:val="00F57102"/>
    <w:rsid w:val="00F571C6"/>
    <w:rsid w:val="00F5729B"/>
    <w:rsid w:val="00F57665"/>
    <w:rsid w:val="00F57868"/>
    <w:rsid w:val="00F57BAC"/>
    <w:rsid w:val="00F602FE"/>
    <w:rsid w:val="00F610E0"/>
    <w:rsid w:val="00F611D1"/>
    <w:rsid w:val="00F61A15"/>
    <w:rsid w:val="00F63362"/>
    <w:rsid w:val="00F6347F"/>
    <w:rsid w:val="00F636E5"/>
    <w:rsid w:val="00F638A8"/>
    <w:rsid w:val="00F63BE9"/>
    <w:rsid w:val="00F644F1"/>
    <w:rsid w:val="00F650C8"/>
    <w:rsid w:val="00F65227"/>
    <w:rsid w:val="00F65DE1"/>
    <w:rsid w:val="00F65FF2"/>
    <w:rsid w:val="00F66613"/>
    <w:rsid w:val="00F6698E"/>
    <w:rsid w:val="00F67417"/>
    <w:rsid w:val="00F678A1"/>
    <w:rsid w:val="00F701DB"/>
    <w:rsid w:val="00F713FC"/>
    <w:rsid w:val="00F71B90"/>
    <w:rsid w:val="00F7201D"/>
    <w:rsid w:val="00F7215F"/>
    <w:rsid w:val="00F7292A"/>
    <w:rsid w:val="00F73B04"/>
    <w:rsid w:val="00F75592"/>
    <w:rsid w:val="00F7599F"/>
    <w:rsid w:val="00F75FB4"/>
    <w:rsid w:val="00F75FE2"/>
    <w:rsid w:val="00F7680D"/>
    <w:rsid w:val="00F76C42"/>
    <w:rsid w:val="00F7725C"/>
    <w:rsid w:val="00F7772F"/>
    <w:rsid w:val="00F7789D"/>
    <w:rsid w:val="00F80241"/>
    <w:rsid w:val="00F80B9A"/>
    <w:rsid w:val="00F81F56"/>
    <w:rsid w:val="00F82282"/>
    <w:rsid w:val="00F82324"/>
    <w:rsid w:val="00F83041"/>
    <w:rsid w:val="00F83398"/>
    <w:rsid w:val="00F835DF"/>
    <w:rsid w:val="00F84093"/>
    <w:rsid w:val="00F85285"/>
    <w:rsid w:val="00F85A2D"/>
    <w:rsid w:val="00F85EE3"/>
    <w:rsid w:val="00F86AF6"/>
    <w:rsid w:val="00F86F43"/>
    <w:rsid w:val="00F87709"/>
    <w:rsid w:val="00F87CD9"/>
    <w:rsid w:val="00F87DF1"/>
    <w:rsid w:val="00F9024D"/>
    <w:rsid w:val="00F914B7"/>
    <w:rsid w:val="00F929A5"/>
    <w:rsid w:val="00F929B7"/>
    <w:rsid w:val="00F9305A"/>
    <w:rsid w:val="00F9327D"/>
    <w:rsid w:val="00F934CA"/>
    <w:rsid w:val="00F94AFD"/>
    <w:rsid w:val="00F94D71"/>
    <w:rsid w:val="00F952BE"/>
    <w:rsid w:val="00F953B3"/>
    <w:rsid w:val="00F9566B"/>
    <w:rsid w:val="00F9576C"/>
    <w:rsid w:val="00F961F1"/>
    <w:rsid w:val="00F966C7"/>
    <w:rsid w:val="00F96714"/>
    <w:rsid w:val="00FA0E33"/>
    <w:rsid w:val="00FA144D"/>
    <w:rsid w:val="00FA155F"/>
    <w:rsid w:val="00FA19B4"/>
    <w:rsid w:val="00FA1C61"/>
    <w:rsid w:val="00FA263B"/>
    <w:rsid w:val="00FA36EB"/>
    <w:rsid w:val="00FA3C6F"/>
    <w:rsid w:val="00FA56CE"/>
    <w:rsid w:val="00FA5EA4"/>
    <w:rsid w:val="00FA5ECB"/>
    <w:rsid w:val="00FA6816"/>
    <w:rsid w:val="00FA6BFC"/>
    <w:rsid w:val="00FA7142"/>
    <w:rsid w:val="00FA7269"/>
    <w:rsid w:val="00FA75F8"/>
    <w:rsid w:val="00FA7D78"/>
    <w:rsid w:val="00FB0339"/>
    <w:rsid w:val="00FB059B"/>
    <w:rsid w:val="00FB10F0"/>
    <w:rsid w:val="00FB13A3"/>
    <w:rsid w:val="00FB1878"/>
    <w:rsid w:val="00FB1FBE"/>
    <w:rsid w:val="00FB275B"/>
    <w:rsid w:val="00FB29B6"/>
    <w:rsid w:val="00FB2EAD"/>
    <w:rsid w:val="00FB31A7"/>
    <w:rsid w:val="00FB3981"/>
    <w:rsid w:val="00FB3AC8"/>
    <w:rsid w:val="00FB3D71"/>
    <w:rsid w:val="00FB3D84"/>
    <w:rsid w:val="00FB458B"/>
    <w:rsid w:val="00FB4C59"/>
    <w:rsid w:val="00FB4F21"/>
    <w:rsid w:val="00FB563B"/>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E41"/>
    <w:rsid w:val="00FC5584"/>
    <w:rsid w:val="00FC5AAA"/>
    <w:rsid w:val="00FC5CAE"/>
    <w:rsid w:val="00FC5EA5"/>
    <w:rsid w:val="00FC674E"/>
    <w:rsid w:val="00FC7724"/>
    <w:rsid w:val="00FC7AD6"/>
    <w:rsid w:val="00FD003B"/>
    <w:rsid w:val="00FD03FA"/>
    <w:rsid w:val="00FD0898"/>
    <w:rsid w:val="00FD0EBF"/>
    <w:rsid w:val="00FD15B3"/>
    <w:rsid w:val="00FD1A28"/>
    <w:rsid w:val="00FD1E9A"/>
    <w:rsid w:val="00FD2A30"/>
    <w:rsid w:val="00FD2FB6"/>
    <w:rsid w:val="00FD34DC"/>
    <w:rsid w:val="00FD46C9"/>
    <w:rsid w:val="00FD4BAB"/>
    <w:rsid w:val="00FD4D74"/>
    <w:rsid w:val="00FD51C2"/>
    <w:rsid w:val="00FD53CF"/>
    <w:rsid w:val="00FD6180"/>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66"/>
    <w:rsid w:val="00FE38E5"/>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3D8E4"/>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5D7074"/>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7E799A"/>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61DA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19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099722">
      <w:bodyDiv w:val="1"/>
      <w:marLeft w:val="0"/>
      <w:marRight w:val="0"/>
      <w:marTop w:val="0"/>
      <w:marBottom w:val="0"/>
      <w:divBdr>
        <w:top w:val="none" w:sz="0" w:space="0" w:color="auto"/>
        <w:left w:val="none" w:sz="0" w:space="0" w:color="auto"/>
        <w:bottom w:val="none" w:sz="0" w:space="0" w:color="auto"/>
        <w:right w:val="none" w:sz="0" w:space="0" w:color="auto"/>
      </w:divBdr>
    </w:div>
    <w:div w:id="17900800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5154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4222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074067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8584908">
      <w:bodyDiv w:val="1"/>
      <w:marLeft w:val="0"/>
      <w:marRight w:val="0"/>
      <w:marTop w:val="0"/>
      <w:marBottom w:val="0"/>
      <w:divBdr>
        <w:top w:val="none" w:sz="0" w:space="0" w:color="auto"/>
        <w:left w:val="none" w:sz="0" w:space="0" w:color="auto"/>
        <w:bottom w:val="none" w:sz="0" w:space="0" w:color="auto"/>
        <w:right w:val="none" w:sz="0" w:space="0" w:color="auto"/>
      </w:divBdr>
    </w:div>
    <w:div w:id="975836527">
      <w:bodyDiv w:val="1"/>
      <w:marLeft w:val="0"/>
      <w:marRight w:val="0"/>
      <w:marTop w:val="0"/>
      <w:marBottom w:val="0"/>
      <w:divBdr>
        <w:top w:val="none" w:sz="0" w:space="0" w:color="auto"/>
        <w:left w:val="none" w:sz="0" w:space="0" w:color="auto"/>
        <w:bottom w:val="none" w:sz="0" w:space="0" w:color="auto"/>
        <w:right w:val="none" w:sz="0" w:space="0" w:color="auto"/>
      </w:divBdr>
    </w:div>
    <w:div w:id="98697515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584572">
      <w:bodyDiv w:val="1"/>
      <w:marLeft w:val="0"/>
      <w:marRight w:val="0"/>
      <w:marTop w:val="0"/>
      <w:marBottom w:val="0"/>
      <w:divBdr>
        <w:top w:val="none" w:sz="0" w:space="0" w:color="auto"/>
        <w:left w:val="none" w:sz="0" w:space="0" w:color="auto"/>
        <w:bottom w:val="none" w:sz="0" w:space="0" w:color="auto"/>
        <w:right w:val="none" w:sz="0" w:space="0" w:color="auto"/>
      </w:divBdr>
    </w:div>
    <w:div w:id="1096514471">
      <w:bodyDiv w:val="1"/>
      <w:marLeft w:val="0"/>
      <w:marRight w:val="0"/>
      <w:marTop w:val="0"/>
      <w:marBottom w:val="0"/>
      <w:divBdr>
        <w:top w:val="none" w:sz="0" w:space="0" w:color="auto"/>
        <w:left w:val="none" w:sz="0" w:space="0" w:color="auto"/>
        <w:bottom w:val="none" w:sz="0" w:space="0" w:color="auto"/>
        <w:right w:val="none" w:sz="0" w:space="0" w:color="auto"/>
      </w:divBdr>
    </w:div>
    <w:div w:id="112854987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56554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76568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7811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116847">
      <w:bodyDiv w:val="1"/>
      <w:marLeft w:val="0"/>
      <w:marRight w:val="0"/>
      <w:marTop w:val="0"/>
      <w:marBottom w:val="0"/>
      <w:divBdr>
        <w:top w:val="none" w:sz="0" w:space="0" w:color="auto"/>
        <w:left w:val="none" w:sz="0" w:space="0" w:color="auto"/>
        <w:bottom w:val="none" w:sz="0" w:space="0" w:color="auto"/>
        <w:right w:val="none" w:sz="0" w:space="0" w:color="auto"/>
      </w:divBdr>
    </w:div>
    <w:div w:id="1870951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746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49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uploads/vpt/documents/files/EBVPD%20pildymas(Tiek&#279;ja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microsoft.com/office/2018/08/relationships/commentsExtensible" Target="commentsExtensible.xm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EC05E9-75A3-474E-B7A2-DBE69DFE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4560</TotalTime>
  <Pages>31</Pages>
  <Words>42866</Words>
  <Characters>24435</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Agnija Solovjova</cp:lastModifiedBy>
  <cp:revision>749</cp:revision>
  <dcterms:created xsi:type="dcterms:W3CDTF">2024-07-04T06:28:00Z</dcterms:created>
  <dcterms:modified xsi:type="dcterms:W3CDTF">2024-12-11T12:30:00Z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