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0DB32E2" w14:textId="54282F41"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0043002D" w:rsidRPr="0043002D">
        <w:t xml:space="preserve"> </w:t>
      </w:r>
      <w:r w:rsidR="0043002D" w:rsidRPr="0043002D">
        <w:rPr>
          <w:rFonts w:ascii="Arial" w:hAnsi="Arial" w:cs="Arial"/>
          <w:b/>
          <w:lang w:val="lt-LT"/>
        </w:rPr>
        <w:t>PU-3407/2025</w:t>
      </w:r>
      <w:r w:rsidR="0043002D">
        <w:rPr>
          <w:rFonts w:ascii="Arial" w:hAnsi="Arial" w:cs="Arial"/>
          <w:b/>
          <w:lang w:val="lt-LT"/>
        </w:rPr>
        <w:t xml:space="preserve"> </w:t>
      </w: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20E76131" w:rsidR="000C3B26" w:rsidRPr="0043002D" w:rsidRDefault="000C3B26" w:rsidP="000C3B26">
      <w:pPr>
        <w:spacing w:after="0" w:line="240" w:lineRule="auto"/>
        <w:jc w:val="center"/>
        <w:rPr>
          <w:rFonts w:ascii="Arial" w:eastAsia="Calibri" w:hAnsi="Arial" w:cs="Arial"/>
          <w:iCs/>
          <w:lang w:val="lt-LT"/>
        </w:rPr>
      </w:pPr>
      <w:r w:rsidRPr="0043002D">
        <w:rPr>
          <w:rFonts w:ascii="Arial" w:eastAsia="Calibri" w:hAnsi="Arial" w:cs="Arial"/>
          <w:iCs/>
          <w:lang w:val="lt-LT"/>
        </w:rPr>
        <w:t>Supaprastintas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0E02EC6A" w14:textId="77777777" w:rsidR="0043002D" w:rsidRPr="00927953" w:rsidRDefault="0043002D"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M</w:t>
      </w:r>
      <w:r w:rsidRPr="004D14E9">
        <w:rPr>
          <w:rFonts w:ascii="Arial" w:eastAsia="Calibri" w:hAnsi="Arial" w:cs="Arial"/>
          <w:b/>
          <w:bCs/>
          <w:iCs/>
          <w:lang w:val="lt-LT"/>
        </w:rPr>
        <w:t xml:space="preserve">iško kelių priežiūros (greideriavimo) darbų </w:t>
      </w:r>
      <w:r>
        <w:rPr>
          <w:rFonts w:ascii="Arial" w:eastAsia="Calibri" w:hAnsi="Arial" w:cs="Arial"/>
          <w:b/>
          <w:bCs/>
          <w:iCs/>
          <w:lang w:val="lt-LT"/>
        </w:rPr>
        <w:t>pirkimas</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1EFA9741" w:rsidR="000C3B26" w:rsidRPr="00A22E68" w:rsidRDefault="000C3B26" w:rsidP="000C3B26">
      <w:pPr>
        <w:spacing w:after="0" w:line="240" w:lineRule="auto"/>
        <w:jc w:val="center"/>
        <w:rPr>
          <w:rFonts w:ascii="Arial" w:hAnsi="Arial" w:cs="Arial"/>
          <w:lang w:val="lt-LT"/>
        </w:rPr>
      </w:pPr>
      <w:r w:rsidRPr="00A22E68">
        <w:rPr>
          <w:rFonts w:ascii="Arial" w:hAnsi="Arial" w:cs="Arial"/>
          <w:lang w:val="lt-LT"/>
        </w:rPr>
        <w:t>Vilnius 20</w:t>
      </w:r>
      <w:r w:rsidR="0043002D">
        <w:rPr>
          <w:rFonts w:ascii="Arial" w:hAnsi="Arial" w:cs="Arial"/>
          <w:lang w:val="lt-LT"/>
        </w:rPr>
        <w:t>25</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Subtitle"/>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7CEC1066" w:rsidR="005A7277" w:rsidRDefault="000C3B26">
          <w:pPr>
            <w:pStyle w:val="TOC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yperlink"/>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yperlink"/>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5A7277">
              <w:rPr>
                <w:webHidden/>
              </w:rPr>
              <w:t>3</w:t>
            </w:r>
            <w:r w:rsidR="005A7277">
              <w:rPr>
                <w:webHidden/>
              </w:rPr>
              <w:fldChar w:fldCharType="end"/>
            </w:r>
          </w:hyperlink>
        </w:p>
        <w:p w14:paraId="1482FC93" w14:textId="72A9BE2D" w:rsidR="005A7277" w:rsidRDefault="005A7277">
          <w:pPr>
            <w:pStyle w:val="TOC1"/>
            <w:rPr>
              <w:rFonts w:eastAsiaTheme="minorEastAsia"/>
              <w:bCs w:val="0"/>
              <w:iCs w:val="0"/>
              <w:caps w:val="0"/>
              <w:kern w:val="2"/>
              <w:sz w:val="24"/>
              <w:szCs w:val="24"/>
              <w:lang w:val="lt-LT"/>
              <w14:ligatures w14:val="standardContextual"/>
            </w:rPr>
          </w:pPr>
          <w:hyperlink w:anchor="_Toc205404873" w:history="1">
            <w:r w:rsidRPr="000D5E74">
              <w:rPr>
                <w:rStyle w:val="Hyperlink"/>
                <w:rFonts w:ascii="Arial" w:hAnsi="Arial" w:cs="Arial"/>
                <w:b/>
                <w:lang w:val="lt-LT"/>
              </w:rPr>
              <w:t>2.</w:t>
            </w:r>
            <w:r>
              <w:rPr>
                <w:rFonts w:eastAsiaTheme="minorEastAsia"/>
                <w:bCs w:val="0"/>
                <w:iCs w:val="0"/>
                <w:caps w:val="0"/>
                <w:kern w:val="2"/>
                <w:sz w:val="24"/>
                <w:szCs w:val="24"/>
                <w:lang w:val="lt-LT"/>
                <w14:ligatures w14:val="standardContextual"/>
              </w:rPr>
              <w:tab/>
            </w:r>
            <w:r w:rsidRPr="000D5E74">
              <w:rPr>
                <w:rStyle w:val="Hyperlink"/>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_Toc205404873 \h </w:instrText>
            </w:r>
            <w:r>
              <w:rPr>
                <w:webHidden/>
              </w:rPr>
            </w:r>
            <w:r>
              <w:rPr>
                <w:webHidden/>
              </w:rPr>
              <w:fldChar w:fldCharType="separate"/>
            </w:r>
            <w:r>
              <w:rPr>
                <w:webHidden/>
              </w:rPr>
              <w:t>3</w:t>
            </w:r>
            <w:r>
              <w:rPr>
                <w:webHidden/>
              </w:rPr>
              <w:fldChar w:fldCharType="end"/>
            </w:r>
          </w:hyperlink>
        </w:p>
        <w:p w14:paraId="00204456" w14:textId="7581FB6B" w:rsidR="005A7277" w:rsidRDefault="005A7277">
          <w:pPr>
            <w:pStyle w:val="TOC1"/>
            <w:rPr>
              <w:rFonts w:eastAsiaTheme="minorEastAsia"/>
              <w:bCs w:val="0"/>
              <w:iCs w:val="0"/>
              <w:caps w:val="0"/>
              <w:kern w:val="2"/>
              <w:sz w:val="24"/>
              <w:szCs w:val="24"/>
              <w:lang w:val="lt-LT"/>
              <w14:ligatures w14:val="standardContextual"/>
            </w:rPr>
          </w:pPr>
          <w:hyperlink w:anchor="_Toc205404874" w:history="1">
            <w:r w:rsidRPr="000D5E74">
              <w:rPr>
                <w:rStyle w:val="Hyperlink"/>
                <w:rFonts w:ascii="Arial" w:hAnsi="Arial" w:cs="Arial"/>
                <w:b/>
                <w:lang w:val="lt-LT"/>
              </w:rPr>
              <w:t>3.</w:t>
            </w:r>
            <w:r>
              <w:rPr>
                <w:rFonts w:eastAsiaTheme="minorEastAsia"/>
                <w:bCs w:val="0"/>
                <w:iCs w:val="0"/>
                <w:caps w:val="0"/>
                <w:kern w:val="2"/>
                <w:sz w:val="24"/>
                <w:szCs w:val="24"/>
                <w:lang w:val="lt-LT"/>
                <w14:ligatures w14:val="standardContextual"/>
              </w:rPr>
              <w:tab/>
            </w:r>
            <w:r w:rsidRPr="000D5E74">
              <w:rPr>
                <w:rStyle w:val="Hyperlink"/>
                <w:rFonts w:ascii="Arial" w:hAnsi="Arial" w:cs="Arial"/>
                <w:b/>
                <w:lang w:val="lt-LT"/>
              </w:rPr>
              <w:t>PIRKIMO DOKUMENTŲ PAAIŠKINIMAS / PATIKSLINIMAS</w:t>
            </w:r>
            <w:r>
              <w:rPr>
                <w:webHidden/>
              </w:rPr>
              <w:tab/>
            </w:r>
            <w:r>
              <w:rPr>
                <w:webHidden/>
              </w:rPr>
              <w:fldChar w:fldCharType="begin"/>
            </w:r>
            <w:r>
              <w:rPr>
                <w:webHidden/>
              </w:rPr>
              <w:instrText xml:space="preserve"> PAGEREF _Toc205404874 \h </w:instrText>
            </w:r>
            <w:r>
              <w:rPr>
                <w:webHidden/>
              </w:rPr>
            </w:r>
            <w:r>
              <w:rPr>
                <w:webHidden/>
              </w:rPr>
              <w:fldChar w:fldCharType="separate"/>
            </w:r>
            <w:r>
              <w:rPr>
                <w:webHidden/>
              </w:rPr>
              <w:t>3</w:t>
            </w:r>
            <w:r>
              <w:rPr>
                <w:webHidden/>
              </w:rPr>
              <w:fldChar w:fldCharType="end"/>
            </w:r>
          </w:hyperlink>
        </w:p>
        <w:p w14:paraId="70EA3BCE" w14:textId="41800BF6" w:rsidR="005A7277" w:rsidRDefault="005A7277">
          <w:pPr>
            <w:pStyle w:val="TOC1"/>
            <w:rPr>
              <w:rFonts w:eastAsiaTheme="minorEastAsia"/>
              <w:bCs w:val="0"/>
              <w:iCs w:val="0"/>
              <w:caps w:val="0"/>
              <w:kern w:val="2"/>
              <w:sz w:val="24"/>
              <w:szCs w:val="24"/>
              <w:lang w:val="lt-LT"/>
              <w14:ligatures w14:val="standardContextual"/>
            </w:rPr>
          </w:pPr>
          <w:hyperlink w:anchor="_Toc205404875" w:history="1">
            <w:r w:rsidRPr="000D5E74">
              <w:rPr>
                <w:rStyle w:val="Hyperlink"/>
                <w:rFonts w:ascii="Arial" w:hAnsi="Arial" w:cs="Arial"/>
                <w:b/>
                <w:lang w:val="lt-LT"/>
              </w:rPr>
              <w:t>4.</w:t>
            </w:r>
            <w:r>
              <w:rPr>
                <w:rFonts w:eastAsiaTheme="minorEastAsia"/>
                <w:bCs w:val="0"/>
                <w:iCs w:val="0"/>
                <w:caps w:val="0"/>
                <w:kern w:val="2"/>
                <w:sz w:val="24"/>
                <w:szCs w:val="24"/>
                <w:lang w:val="lt-LT"/>
                <w14:ligatures w14:val="standardContextual"/>
              </w:rPr>
              <w:tab/>
            </w:r>
            <w:r w:rsidRPr="000D5E74">
              <w:rPr>
                <w:rStyle w:val="Hyperlink"/>
                <w:rFonts w:ascii="Arial" w:hAnsi="Arial" w:cs="Arial"/>
                <w:b/>
                <w:lang w:val="lt-LT"/>
              </w:rPr>
              <w:t>REIKALAVIMAI TIEKĖJŲ KVALIFIKACIJAI</w:t>
            </w:r>
            <w:r>
              <w:rPr>
                <w:webHidden/>
              </w:rPr>
              <w:tab/>
            </w:r>
            <w:r>
              <w:rPr>
                <w:webHidden/>
              </w:rPr>
              <w:fldChar w:fldCharType="begin"/>
            </w:r>
            <w:r>
              <w:rPr>
                <w:webHidden/>
              </w:rPr>
              <w:instrText xml:space="preserve"> PAGEREF _Toc205404875 \h </w:instrText>
            </w:r>
            <w:r>
              <w:rPr>
                <w:webHidden/>
              </w:rPr>
            </w:r>
            <w:r>
              <w:rPr>
                <w:webHidden/>
              </w:rPr>
              <w:fldChar w:fldCharType="separate"/>
            </w:r>
            <w:r>
              <w:rPr>
                <w:webHidden/>
              </w:rPr>
              <w:t>3</w:t>
            </w:r>
            <w:r>
              <w:rPr>
                <w:webHidden/>
              </w:rPr>
              <w:fldChar w:fldCharType="end"/>
            </w:r>
          </w:hyperlink>
        </w:p>
        <w:p w14:paraId="65054040" w14:textId="07690744" w:rsidR="005A7277" w:rsidRDefault="005A7277">
          <w:pPr>
            <w:pStyle w:val="TOC1"/>
            <w:rPr>
              <w:rFonts w:eastAsiaTheme="minorEastAsia"/>
              <w:bCs w:val="0"/>
              <w:iCs w:val="0"/>
              <w:caps w:val="0"/>
              <w:kern w:val="2"/>
              <w:sz w:val="24"/>
              <w:szCs w:val="24"/>
              <w:lang w:val="lt-LT"/>
              <w14:ligatures w14:val="standardContextual"/>
            </w:rPr>
          </w:pPr>
          <w:hyperlink w:anchor="_Toc205404876" w:history="1">
            <w:r w:rsidRPr="000D5E74">
              <w:rPr>
                <w:rStyle w:val="Hyperlink"/>
                <w:rFonts w:ascii="Arial" w:eastAsia="Calibri" w:hAnsi="Arial" w:cs="Arial"/>
                <w:b/>
              </w:rPr>
              <w:t>5. REIKALAVIMAI, SUSIJĘ SU NACIONALINIU SAUGUMU</w:t>
            </w:r>
            <w:r>
              <w:rPr>
                <w:webHidden/>
              </w:rPr>
              <w:tab/>
            </w:r>
            <w:r>
              <w:rPr>
                <w:webHidden/>
              </w:rPr>
              <w:fldChar w:fldCharType="begin"/>
            </w:r>
            <w:r>
              <w:rPr>
                <w:webHidden/>
              </w:rPr>
              <w:instrText xml:space="preserve"> PAGEREF _Toc205404876 \h </w:instrText>
            </w:r>
            <w:r>
              <w:rPr>
                <w:webHidden/>
              </w:rPr>
            </w:r>
            <w:r>
              <w:rPr>
                <w:webHidden/>
              </w:rPr>
              <w:fldChar w:fldCharType="separate"/>
            </w:r>
            <w:r>
              <w:rPr>
                <w:webHidden/>
              </w:rPr>
              <w:t>3</w:t>
            </w:r>
            <w:r>
              <w:rPr>
                <w:webHidden/>
              </w:rPr>
              <w:fldChar w:fldCharType="end"/>
            </w:r>
          </w:hyperlink>
        </w:p>
        <w:p w14:paraId="157ECD91" w14:textId="6E50D8B2" w:rsidR="005A7277" w:rsidRDefault="005A7277">
          <w:pPr>
            <w:pStyle w:val="TOC1"/>
            <w:rPr>
              <w:rFonts w:eastAsiaTheme="minorEastAsia"/>
              <w:bCs w:val="0"/>
              <w:iCs w:val="0"/>
              <w:caps w:val="0"/>
              <w:kern w:val="2"/>
              <w:sz w:val="24"/>
              <w:szCs w:val="24"/>
              <w:lang w:val="lt-LT"/>
              <w14:ligatures w14:val="standardContextual"/>
            </w:rPr>
          </w:pPr>
          <w:hyperlink w:anchor="_Toc205404877" w:history="1">
            <w:r w:rsidRPr="000D5E74">
              <w:rPr>
                <w:rStyle w:val="Hyperlink"/>
                <w:rFonts w:ascii="Arial" w:hAnsi="Arial" w:cs="Arial"/>
                <w:b/>
                <w:lang w:val="lt-LT"/>
              </w:rPr>
              <w:t>6.</w:t>
            </w:r>
            <w:r>
              <w:rPr>
                <w:rFonts w:eastAsiaTheme="minorEastAsia"/>
                <w:bCs w:val="0"/>
                <w:iCs w:val="0"/>
                <w:caps w:val="0"/>
                <w:kern w:val="2"/>
                <w:sz w:val="24"/>
                <w:szCs w:val="24"/>
                <w:lang w:val="lt-LT"/>
                <w14:ligatures w14:val="standardContextual"/>
              </w:rPr>
              <w:tab/>
            </w:r>
            <w:r w:rsidRPr="000D5E74">
              <w:rPr>
                <w:rStyle w:val="Hyperlink"/>
                <w:rFonts w:ascii="Arial" w:hAnsi="Arial" w:cs="Arial"/>
                <w:b/>
                <w:lang w:val="lt-LT"/>
              </w:rPr>
              <w:t>PIRKIMO OBJEKTAS</w:t>
            </w:r>
            <w:r>
              <w:rPr>
                <w:webHidden/>
              </w:rPr>
              <w:tab/>
            </w:r>
            <w:r>
              <w:rPr>
                <w:webHidden/>
              </w:rPr>
              <w:fldChar w:fldCharType="begin"/>
            </w:r>
            <w:r>
              <w:rPr>
                <w:webHidden/>
              </w:rPr>
              <w:instrText xml:space="preserve"> PAGEREF _Toc205404877 \h </w:instrText>
            </w:r>
            <w:r>
              <w:rPr>
                <w:webHidden/>
              </w:rPr>
            </w:r>
            <w:r>
              <w:rPr>
                <w:webHidden/>
              </w:rPr>
              <w:fldChar w:fldCharType="separate"/>
            </w:r>
            <w:r>
              <w:rPr>
                <w:webHidden/>
              </w:rPr>
              <w:t>4</w:t>
            </w:r>
            <w:r>
              <w:rPr>
                <w:webHidden/>
              </w:rPr>
              <w:fldChar w:fldCharType="end"/>
            </w:r>
          </w:hyperlink>
        </w:p>
        <w:p w14:paraId="3CA0DFE2" w14:textId="51D1C1CE" w:rsidR="005A7277" w:rsidRDefault="005A7277">
          <w:pPr>
            <w:pStyle w:val="TOC1"/>
            <w:rPr>
              <w:rFonts w:eastAsiaTheme="minorEastAsia"/>
              <w:bCs w:val="0"/>
              <w:iCs w:val="0"/>
              <w:caps w:val="0"/>
              <w:kern w:val="2"/>
              <w:sz w:val="24"/>
              <w:szCs w:val="24"/>
              <w:lang w:val="lt-LT"/>
              <w14:ligatures w14:val="standardContextual"/>
            </w:rPr>
          </w:pPr>
          <w:hyperlink w:anchor="_Toc205404878" w:history="1">
            <w:r w:rsidRPr="000D5E74">
              <w:rPr>
                <w:rStyle w:val="Hyperlink"/>
                <w:rFonts w:ascii="Arial" w:hAnsi="Arial" w:cs="Arial"/>
                <w:b/>
                <w:lang w:val="lt-LT"/>
              </w:rPr>
              <w:t>7.</w:t>
            </w:r>
            <w:r>
              <w:rPr>
                <w:rFonts w:eastAsiaTheme="minorEastAsia"/>
                <w:bCs w:val="0"/>
                <w:iCs w:val="0"/>
                <w:caps w:val="0"/>
                <w:kern w:val="2"/>
                <w:sz w:val="24"/>
                <w:szCs w:val="24"/>
                <w:lang w:val="lt-LT"/>
                <w14:ligatures w14:val="standardContextual"/>
              </w:rPr>
              <w:tab/>
            </w:r>
            <w:r w:rsidRPr="000D5E74">
              <w:rPr>
                <w:rStyle w:val="Hyperlink"/>
                <w:rFonts w:ascii="Arial" w:hAnsi="Arial" w:cs="Arial"/>
                <w:b/>
                <w:lang w:val="lt-LT"/>
              </w:rPr>
              <w:t>REIKALAVIMAI PASIŪLYMŲ RENGIMUI IR PATEIKIMUI</w:t>
            </w:r>
            <w:r>
              <w:rPr>
                <w:webHidden/>
              </w:rPr>
              <w:tab/>
            </w:r>
            <w:r>
              <w:rPr>
                <w:webHidden/>
              </w:rPr>
              <w:fldChar w:fldCharType="begin"/>
            </w:r>
            <w:r>
              <w:rPr>
                <w:webHidden/>
              </w:rPr>
              <w:instrText xml:space="preserve"> PAGEREF _Toc205404878 \h </w:instrText>
            </w:r>
            <w:r>
              <w:rPr>
                <w:webHidden/>
              </w:rPr>
            </w:r>
            <w:r>
              <w:rPr>
                <w:webHidden/>
              </w:rPr>
              <w:fldChar w:fldCharType="separate"/>
            </w:r>
            <w:r>
              <w:rPr>
                <w:webHidden/>
              </w:rPr>
              <w:t>4</w:t>
            </w:r>
            <w:r>
              <w:rPr>
                <w:webHidden/>
              </w:rPr>
              <w:fldChar w:fldCharType="end"/>
            </w:r>
          </w:hyperlink>
        </w:p>
        <w:p w14:paraId="02B9C163" w14:textId="1069354E" w:rsidR="005A7277" w:rsidRDefault="005A7277">
          <w:pPr>
            <w:pStyle w:val="TOC1"/>
            <w:rPr>
              <w:rFonts w:eastAsiaTheme="minorEastAsia"/>
              <w:bCs w:val="0"/>
              <w:iCs w:val="0"/>
              <w:caps w:val="0"/>
              <w:kern w:val="2"/>
              <w:sz w:val="24"/>
              <w:szCs w:val="24"/>
              <w:lang w:val="lt-LT"/>
              <w14:ligatures w14:val="standardContextual"/>
            </w:rPr>
          </w:pPr>
          <w:hyperlink w:anchor="_Toc205404879" w:history="1">
            <w:r w:rsidRPr="000D5E74">
              <w:rPr>
                <w:rStyle w:val="Hyperlink"/>
                <w:rFonts w:ascii="Arial" w:hAnsi="Arial" w:cs="Arial"/>
                <w:b/>
                <w:lang w:val="lt-LT"/>
              </w:rPr>
              <w:t>8.</w:t>
            </w:r>
            <w:r>
              <w:rPr>
                <w:rFonts w:eastAsiaTheme="minorEastAsia"/>
                <w:bCs w:val="0"/>
                <w:iCs w:val="0"/>
                <w:caps w:val="0"/>
                <w:kern w:val="2"/>
                <w:sz w:val="24"/>
                <w:szCs w:val="24"/>
                <w:lang w:val="lt-LT"/>
                <w14:ligatures w14:val="standardContextual"/>
              </w:rPr>
              <w:tab/>
            </w:r>
            <w:r w:rsidRPr="000D5E74">
              <w:rPr>
                <w:rStyle w:val="Hyperlink"/>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_Toc205404879 \h </w:instrText>
            </w:r>
            <w:r>
              <w:rPr>
                <w:webHidden/>
              </w:rPr>
            </w:r>
            <w:r>
              <w:rPr>
                <w:webHidden/>
              </w:rPr>
              <w:fldChar w:fldCharType="separate"/>
            </w:r>
            <w:r>
              <w:rPr>
                <w:webHidden/>
              </w:rPr>
              <w:t>4</w:t>
            </w:r>
            <w:r>
              <w:rPr>
                <w:webHidden/>
              </w:rPr>
              <w:fldChar w:fldCharType="end"/>
            </w:r>
          </w:hyperlink>
        </w:p>
        <w:p w14:paraId="2B3CB61A" w14:textId="2E5B2FDF" w:rsidR="005A7277" w:rsidRDefault="005A7277">
          <w:pPr>
            <w:pStyle w:val="TOC1"/>
            <w:rPr>
              <w:rFonts w:eastAsiaTheme="minorEastAsia"/>
              <w:bCs w:val="0"/>
              <w:iCs w:val="0"/>
              <w:caps w:val="0"/>
              <w:kern w:val="2"/>
              <w:sz w:val="24"/>
              <w:szCs w:val="24"/>
              <w:lang w:val="lt-LT"/>
              <w14:ligatures w14:val="standardContextual"/>
            </w:rPr>
          </w:pPr>
          <w:hyperlink w:anchor="_Toc205404880" w:history="1">
            <w:r w:rsidRPr="000D5E74">
              <w:rPr>
                <w:rStyle w:val="Hyperlink"/>
                <w:rFonts w:ascii="Arial" w:hAnsi="Arial" w:cs="Arial"/>
                <w:b/>
                <w:lang w:val="lt-LT"/>
              </w:rPr>
              <w:t>9.</w:t>
            </w:r>
            <w:r>
              <w:rPr>
                <w:rFonts w:eastAsiaTheme="minorEastAsia"/>
                <w:bCs w:val="0"/>
                <w:iCs w:val="0"/>
                <w:caps w:val="0"/>
                <w:kern w:val="2"/>
                <w:sz w:val="24"/>
                <w:szCs w:val="24"/>
                <w:lang w:val="lt-LT"/>
                <w14:ligatures w14:val="standardContextual"/>
              </w:rPr>
              <w:tab/>
            </w:r>
            <w:r w:rsidRPr="000D5E74">
              <w:rPr>
                <w:rStyle w:val="Hyperlink"/>
                <w:rFonts w:ascii="Arial" w:hAnsi="Arial" w:cs="Arial"/>
                <w:b/>
                <w:lang w:val="lt-LT"/>
              </w:rPr>
              <w:t>PASIŪLYMĄ SUDARANTYS DOKUMENTAI</w:t>
            </w:r>
            <w:r>
              <w:rPr>
                <w:webHidden/>
              </w:rPr>
              <w:tab/>
            </w:r>
            <w:r>
              <w:rPr>
                <w:webHidden/>
              </w:rPr>
              <w:fldChar w:fldCharType="begin"/>
            </w:r>
            <w:r>
              <w:rPr>
                <w:webHidden/>
              </w:rPr>
              <w:instrText xml:space="preserve"> PAGEREF _Toc205404880 \h </w:instrText>
            </w:r>
            <w:r>
              <w:rPr>
                <w:webHidden/>
              </w:rPr>
            </w:r>
            <w:r>
              <w:rPr>
                <w:webHidden/>
              </w:rPr>
              <w:fldChar w:fldCharType="separate"/>
            </w:r>
            <w:r>
              <w:rPr>
                <w:webHidden/>
              </w:rPr>
              <w:t>5</w:t>
            </w:r>
            <w:r>
              <w:rPr>
                <w:webHidden/>
              </w:rPr>
              <w:fldChar w:fldCharType="end"/>
            </w:r>
          </w:hyperlink>
        </w:p>
        <w:p w14:paraId="5322D3B2" w14:textId="1D31C7FB" w:rsidR="005A7277" w:rsidRDefault="005A7277">
          <w:pPr>
            <w:pStyle w:val="TOC1"/>
            <w:rPr>
              <w:rFonts w:eastAsiaTheme="minorEastAsia"/>
              <w:bCs w:val="0"/>
              <w:iCs w:val="0"/>
              <w:caps w:val="0"/>
              <w:kern w:val="2"/>
              <w:sz w:val="24"/>
              <w:szCs w:val="24"/>
              <w:lang w:val="lt-LT"/>
              <w14:ligatures w14:val="standardContextual"/>
            </w:rPr>
          </w:pPr>
          <w:hyperlink w:anchor="_Toc205404881" w:history="1">
            <w:r w:rsidRPr="000D5E74">
              <w:rPr>
                <w:rStyle w:val="Hyperlink"/>
                <w:rFonts w:ascii="Arial" w:hAnsi="Arial" w:cs="Arial"/>
                <w:b/>
                <w:lang w:val="lt-LT"/>
              </w:rPr>
              <w:t>10.</w:t>
            </w:r>
            <w:r>
              <w:rPr>
                <w:rFonts w:eastAsiaTheme="minorEastAsia"/>
                <w:bCs w:val="0"/>
                <w:iCs w:val="0"/>
                <w:caps w:val="0"/>
                <w:kern w:val="2"/>
                <w:sz w:val="24"/>
                <w:szCs w:val="24"/>
                <w:lang w:val="lt-LT"/>
                <w14:ligatures w14:val="standardContextual"/>
              </w:rPr>
              <w:tab/>
            </w:r>
            <w:r w:rsidRPr="000D5E74">
              <w:rPr>
                <w:rStyle w:val="Hyperlink"/>
                <w:rFonts w:ascii="Arial" w:hAnsi="Arial" w:cs="Arial"/>
                <w:b/>
                <w:lang w:val="lt-LT"/>
              </w:rPr>
              <w:t>PASIŪLYMŲ VERTINIMAS IR PALYGINIMAS</w:t>
            </w:r>
            <w:r>
              <w:rPr>
                <w:webHidden/>
              </w:rPr>
              <w:tab/>
            </w:r>
            <w:r>
              <w:rPr>
                <w:webHidden/>
              </w:rPr>
              <w:fldChar w:fldCharType="begin"/>
            </w:r>
            <w:r>
              <w:rPr>
                <w:webHidden/>
              </w:rPr>
              <w:instrText xml:space="preserve"> PAGEREF _Toc205404881 \h </w:instrText>
            </w:r>
            <w:r>
              <w:rPr>
                <w:webHidden/>
              </w:rPr>
            </w:r>
            <w:r>
              <w:rPr>
                <w:webHidden/>
              </w:rPr>
              <w:fldChar w:fldCharType="separate"/>
            </w:r>
            <w:r>
              <w:rPr>
                <w:webHidden/>
              </w:rPr>
              <w:t>5</w:t>
            </w:r>
            <w:r>
              <w:rPr>
                <w:webHidden/>
              </w:rPr>
              <w:fldChar w:fldCharType="end"/>
            </w:r>
          </w:hyperlink>
        </w:p>
        <w:p w14:paraId="7A2032BF" w14:textId="1908772C" w:rsidR="005A7277" w:rsidRDefault="005A7277">
          <w:pPr>
            <w:pStyle w:val="TOC1"/>
            <w:rPr>
              <w:rFonts w:eastAsiaTheme="minorEastAsia"/>
              <w:bCs w:val="0"/>
              <w:iCs w:val="0"/>
              <w:caps w:val="0"/>
              <w:kern w:val="2"/>
              <w:sz w:val="24"/>
              <w:szCs w:val="24"/>
              <w:lang w:val="lt-LT"/>
              <w14:ligatures w14:val="standardContextual"/>
            </w:rPr>
          </w:pPr>
          <w:hyperlink w:anchor="_Toc205404882" w:history="1">
            <w:r w:rsidRPr="000D5E74">
              <w:rPr>
                <w:rStyle w:val="Hyperlink"/>
                <w:rFonts w:ascii="Arial" w:hAnsi="Arial" w:cs="Arial"/>
                <w:b/>
                <w:lang w:val="lt-LT"/>
              </w:rPr>
              <w:t>11.</w:t>
            </w:r>
            <w:r>
              <w:rPr>
                <w:rFonts w:eastAsiaTheme="minorEastAsia"/>
                <w:bCs w:val="0"/>
                <w:iCs w:val="0"/>
                <w:caps w:val="0"/>
                <w:kern w:val="2"/>
                <w:sz w:val="24"/>
                <w:szCs w:val="24"/>
                <w:lang w:val="lt-LT"/>
                <w14:ligatures w14:val="standardContextual"/>
              </w:rPr>
              <w:tab/>
            </w:r>
            <w:r w:rsidRPr="000D5E74">
              <w:rPr>
                <w:rStyle w:val="Hyperlink"/>
                <w:rFonts w:ascii="Arial" w:hAnsi="Arial" w:cs="Arial"/>
                <w:b/>
                <w:lang w:val="lt-LT"/>
              </w:rPr>
              <w:t>SUTARTIES NUOSTATOS</w:t>
            </w:r>
            <w:r>
              <w:rPr>
                <w:webHidden/>
              </w:rPr>
              <w:tab/>
            </w:r>
            <w:r>
              <w:rPr>
                <w:webHidden/>
              </w:rPr>
              <w:fldChar w:fldCharType="begin"/>
            </w:r>
            <w:r>
              <w:rPr>
                <w:webHidden/>
              </w:rPr>
              <w:instrText xml:space="preserve"> PAGEREF _Toc205404882 \h </w:instrText>
            </w:r>
            <w:r>
              <w:rPr>
                <w:webHidden/>
              </w:rPr>
            </w:r>
            <w:r>
              <w:rPr>
                <w:webHidden/>
              </w:rPr>
              <w:fldChar w:fldCharType="separate"/>
            </w:r>
            <w:r>
              <w:rPr>
                <w:webHidden/>
              </w:rPr>
              <w:t>5</w:t>
            </w:r>
            <w:r>
              <w:rPr>
                <w:webHidden/>
              </w:rPr>
              <w:fldChar w:fldCharType="end"/>
            </w:r>
          </w:hyperlink>
        </w:p>
        <w:p w14:paraId="4047B67C" w14:textId="0204C90A" w:rsidR="005A7277" w:rsidRDefault="005A7277">
          <w:pPr>
            <w:pStyle w:val="TOC1"/>
            <w:rPr>
              <w:rFonts w:eastAsiaTheme="minorEastAsia"/>
              <w:bCs w:val="0"/>
              <w:iCs w:val="0"/>
              <w:caps w:val="0"/>
              <w:kern w:val="2"/>
              <w:sz w:val="24"/>
              <w:szCs w:val="24"/>
              <w:lang w:val="lt-LT"/>
              <w14:ligatures w14:val="standardContextual"/>
            </w:rPr>
          </w:pPr>
          <w:hyperlink w:anchor="_Toc205404883" w:history="1">
            <w:r w:rsidRPr="000D5E74">
              <w:rPr>
                <w:rStyle w:val="Hyperlink"/>
                <w:rFonts w:ascii="Arial" w:hAnsi="Arial" w:cs="Arial"/>
                <w:b/>
                <w:lang w:val="lt-LT"/>
              </w:rPr>
              <w:t>12.</w:t>
            </w:r>
            <w:r>
              <w:rPr>
                <w:rFonts w:eastAsiaTheme="minorEastAsia"/>
                <w:bCs w:val="0"/>
                <w:iCs w:val="0"/>
                <w:caps w:val="0"/>
                <w:kern w:val="2"/>
                <w:sz w:val="24"/>
                <w:szCs w:val="24"/>
                <w:lang w:val="lt-LT"/>
                <w14:ligatures w14:val="standardContextual"/>
              </w:rPr>
              <w:tab/>
            </w:r>
            <w:r w:rsidRPr="000D5E74">
              <w:rPr>
                <w:rStyle w:val="Hyperlink"/>
                <w:rFonts w:ascii="Arial" w:hAnsi="Arial" w:cs="Arial"/>
                <w:b/>
                <w:lang w:val="lt-LT"/>
              </w:rPr>
              <w:t>PRIEDAI</w:t>
            </w:r>
            <w:r>
              <w:rPr>
                <w:webHidden/>
              </w:rPr>
              <w:tab/>
            </w:r>
            <w:r>
              <w:rPr>
                <w:webHidden/>
              </w:rPr>
              <w:fldChar w:fldCharType="begin"/>
            </w:r>
            <w:r>
              <w:rPr>
                <w:webHidden/>
              </w:rPr>
              <w:instrText xml:space="preserve"> PAGEREF _Toc205404883 \h </w:instrText>
            </w:r>
            <w:r>
              <w:rPr>
                <w:webHidden/>
              </w:rPr>
            </w:r>
            <w:r>
              <w:rPr>
                <w:webHidden/>
              </w:rPr>
              <w:fldChar w:fldCharType="separate"/>
            </w:r>
            <w:r>
              <w:rPr>
                <w:webHidden/>
              </w:rPr>
              <w:t>5</w:t>
            </w:r>
            <w:r>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Subtitle"/>
        <w:tabs>
          <w:tab w:val="left" w:pos="709"/>
        </w:tabs>
        <w:spacing w:after="0" w:line="240" w:lineRule="auto"/>
        <w:jc w:val="center"/>
        <w:rPr>
          <w:rFonts w:cs="Arial"/>
          <w:b/>
          <w:bCs/>
          <w:sz w:val="24"/>
          <w:szCs w:val="24"/>
          <w:lang w:val="lt-LT"/>
        </w:rPr>
      </w:pPr>
    </w:p>
    <w:p w14:paraId="58F249C4" w14:textId="77777777" w:rsidR="000C3B26" w:rsidRPr="00A0508A" w:rsidRDefault="000C3B26" w:rsidP="000C3B26">
      <w:pPr>
        <w:pStyle w:val="Subtitle"/>
        <w:tabs>
          <w:tab w:val="left" w:pos="709"/>
        </w:tabs>
        <w:spacing w:after="0" w:line="240" w:lineRule="auto"/>
        <w:rPr>
          <w:rFonts w:cs="Arial"/>
          <w:b/>
          <w:bCs/>
          <w:sz w:val="24"/>
          <w:szCs w:val="24"/>
          <w:lang w:val="lt-LT"/>
        </w:rPr>
      </w:pPr>
    </w:p>
    <w:p w14:paraId="6204D292" w14:textId="77777777" w:rsidR="000C3B26" w:rsidRPr="00B525F6"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205404872"/>
      <w:bookmarkStart w:id="1" w:name="_Toc335201954"/>
      <w:bookmarkStart w:id="2" w:name="_Toc147739116"/>
      <w:r w:rsidRPr="00B525F6">
        <w:rPr>
          <w:rFonts w:ascii="Arial" w:hAnsi="Arial" w:cs="Arial"/>
          <w:b/>
          <w:bCs/>
          <w:color w:val="auto"/>
          <w:sz w:val="22"/>
          <w:szCs w:val="22"/>
          <w:lang w:val="lt-LT"/>
        </w:rPr>
        <w:lastRenderedPageBreak/>
        <w:t>BENDROSIOS NUOSTATOS</w:t>
      </w:r>
      <w:bookmarkEnd w:id="0"/>
      <w:r w:rsidRPr="00B525F6">
        <w:rPr>
          <w:rFonts w:ascii="Arial" w:hAnsi="Arial" w:cs="Arial"/>
          <w:b/>
          <w:bCs/>
          <w:color w:val="auto"/>
          <w:sz w:val="22"/>
          <w:szCs w:val="22"/>
          <w:lang w:val="lt-LT"/>
        </w:rPr>
        <w:t xml:space="preserve"> </w:t>
      </w:r>
      <w:bookmarkEnd w:id="1"/>
    </w:p>
    <w:p w14:paraId="6E0F1A3B" w14:textId="77777777" w:rsidR="000C3B26" w:rsidRPr="00A22E68" w:rsidRDefault="000C3B26" w:rsidP="000C3B26">
      <w:pPr>
        <w:pStyle w:val="ListParagraph"/>
        <w:tabs>
          <w:tab w:val="left" w:pos="709"/>
        </w:tabs>
        <w:spacing w:after="0" w:line="240" w:lineRule="auto"/>
        <w:ind w:left="0"/>
        <w:jc w:val="both"/>
        <w:rPr>
          <w:rFonts w:ascii="Arial" w:hAnsi="Arial" w:cs="Arial"/>
          <w:lang w:val="lt-LT"/>
        </w:rPr>
      </w:pPr>
    </w:p>
    <w:p w14:paraId="7983FF71" w14:textId="1C5542EE" w:rsidR="000C3B26" w:rsidRPr="00A22E68" w:rsidRDefault="000C3B26" w:rsidP="000C3B26">
      <w:pPr>
        <w:pStyle w:val="ListParagraph"/>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Pr="00A22E68">
        <w:rPr>
          <w:rFonts w:ascii="Arial" w:eastAsia="Calibri" w:hAnsi="Arial" w:cs="Arial"/>
          <w:color w:val="000000" w:themeColor="text1"/>
          <w:lang w:val="lt-LT"/>
        </w:rPr>
        <w:t xml:space="preserve">) atlieka viešąjį </w:t>
      </w:r>
      <w:r w:rsidRPr="00A22E68">
        <w:rPr>
          <w:rFonts w:ascii="Arial" w:hAnsi="Arial" w:cs="Arial"/>
          <w:b/>
          <w:iCs/>
          <w:color w:val="000000" w:themeColor="text1"/>
          <w:lang w:val="lt-LT"/>
        </w:rPr>
        <w:t>supaprastintą</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Pirkimas/pirkimas</w:t>
      </w:r>
      <w:r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miško kelių priežiūros (greideriavimo) darb</w:t>
      </w:r>
      <w:r w:rsidR="00B525F6">
        <w:rPr>
          <w:rFonts w:ascii="Arial" w:eastAsia="Calibri" w:hAnsi="Arial" w:cs="Arial"/>
          <w:color w:val="000000" w:themeColor="text1"/>
          <w:lang w:val="lt-LT"/>
        </w:rPr>
        <w:t>us</w:t>
      </w:r>
      <w:r w:rsidR="00B525F6" w:rsidRPr="00E23333">
        <w:rPr>
          <w:rFonts w:ascii="Arial" w:eastAsia="Calibri" w:hAnsi="Arial" w:cs="Arial"/>
          <w:color w:val="000000" w:themeColor="text1"/>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r w:rsidRPr="00A22E68">
        <w:rPr>
          <w:rFonts w:ascii="Arial" w:eastAsia="Calibri" w:hAnsi="Arial" w:cs="Arial"/>
          <w:color w:val="000000" w:themeColor="text1"/>
          <w:lang w:val="lt-LT"/>
        </w:rPr>
        <w:t xml:space="preserve"> </w:t>
      </w:r>
      <w:r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ListParagraph"/>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77777777" w:rsidR="000C3B26" w:rsidRPr="00A22E68" w:rsidRDefault="000C3B26" w:rsidP="000C3B26">
      <w:pPr>
        <w:pStyle w:val="ListParagraph"/>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1.4. Pirkimo sutartis bus sudaroma su VMU. </w:t>
      </w:r>
    </w:p>
    <w:p w14:paraId="7D53ACD1" w14:textId="4E01D90B" w:rsidR="000C3B26" w:rsidRPr="006C4372" w:rsidRDefault="000C3B26" w:rsidP="000C3B26">
      <w:pPr>
        <w:pStyle w:val="ListParagraph"/>
        <w:tabs>
          <w:tab w:val="left" w:pos="709"/>
          <w:tab w:val="left" w:pos="900"/>
        </w:tabs>
        <w:spacing w:after="0" w:line="240" w:lineRule="auto"/>
        <w:ind w:left="0"/>
        <w:contextualSpacing w:val="0"/>
        <w:jc w:val="both"/>
        <w:rPr>
          <w:rFonts w:ascii="Arial" w:hAnsi="Arial" w:cs="Arial"/>
          <w:color w:val="FF0000"/>
          <w:lang w:val="lt-LT"/>
        </w:rPr>
      </w:pPr>
      <w:r>
        <w:rPr>
          <w:rFonts w:ascii="Arial" w:hAnsi="Arial" w:cs="Arial"/>
          <w:lang w:val="lt-LT"/>
        </w:rPr>
        <w:t xml:space="preserve">1.5. </w:t>
      </w:r>
      <w:r w:rsidR="00B525F6" w:rsidRPr="00B610FF">
        <w:rPr>
          <w:rFonts w:ascii="Arial" w:hAnsi="Arial" w:cs="Arial"/>
          <w:lang w:val="lt-LT"/>
        </w:rPr>
        <w:t xml:space="preserve">VMU sprendimo neatlikti pirkimo naudojantis centrinės perkančiosios organizacijos (toliau – </w:t>
      </w:r>
      <w:r w:rsidR="00B525F6" w:rsidRPr="00B610FF">
        <w:rPr>
          <w:rFonts w:ascii="Arial" w:hAnsi="Arial" w:cs="Arial"/>
          <w:b/>
          <w:bCs/>
          <w:lang w:val="lt-LT"/>
        </w:rPr>
        <w:t>CPO</w:t>
      </w:r>
      <w:r w:rsidR="00B525F6" w:rsidRPr="00B610FF">
        <w:rPr>
          <w:rFonts w:ascii="Arial" w:hAnsi="Arial" w:cs="Arial"/>
          <w:lang w:val="lt-LT"/>
        </w:rPr>
        <w:t>)  paslaugomis argumentai, kaip numatyta šio įstatymo 82 straipsnio 2 dalies 1 punkte:</w:t>
      </w:r>
      <w:r w:rsidR="00B525F6">
        <w:rPr>
          <w:rFonts w:ascii="Arial" w:hAnsi="Arial" w:cs="Arial"/>
          <w:lang w:val="lt-LT"/>
        </w:rPr>
        <w:t xml:space="preserve"> </w:t>
      </w:r>
      <w:r w:rsidR="00B525F6" w:rsidRPr="00623247">
        <w:rPr>
          <w:rFonts w:ascii="Arial" w:hAnsi="Arial" w:cs="Arial"/>
          <w:lang w:val="lt-LT"/>
        </w:rPr>
        <w:t xml:space="preserve">Pirkimo objektas negali būti įsigytas, naudojantis </w:t>
      </w:r>
      <w:r w:rsidR="00B525F6" w:rsidRPr="00B610FF">
        <w:rPr>
          <w:rFonts w:ascii="Arial" w:hAnsi="Arial" w:cs="Arial"/>
          <w:lang w:val="lt-LT"/>
        </w:rPr>
        <w:t xml:space="preserve">CPO  </w:t>
      </w:r>
      <w:r w:rsidR="00B525F6" w:rsidRPr="00623247">
        <w:rPr>
          <w:rFonts w:ascii="Arial" w:hAnsi="Arial" w:cs="Arial"/>
          <w:lang w:val="lt-LT"/>
        </w:rPr>
        <w:t>paslaugomis, nes</w:t>
      </w:r>
      <w:r w:rsidR="00B525F6">
        <w:rPr>
          <w:rFonts w:ascii="Arial" w:hAnsi="Arial" w:cs="Arial"/>
          <w:lang w:val="lt-LT"/>
        </w:rPr>
        <w:t xml:space="preserve"> darbai</w:t>
      </w:r>
      <w:r w:rsidR="00B525F6" w:rsidRPr="00EC35C7">
        <w:rPr>
          <w:rFonts w:ascii="Arial" w:hAnsi="Arial" w:cs="Arial"/>
          <w:lang w:val="lt-LT"/>
        </w:rPr>
        <w:t xml:space="preserve"> siūlom</w:t>
      </w:r>
      <w:r w:rsidR="00B525F6">
        <w:rPr>
          <w:rFonts w:ascii="Arial" w:hAnsi="Arial" w:cs="Arial"/>
          <w:lang w:val="lt-LT"/>
        </w:rPr>
        <w:t>i</w:t>
      </w:r>
      <w:r w:rsidR="00B525F6" w:rsidRPr="00EC35C7">
        <w:rPr>
          <w:rFonts w:ascii="Arial" w:hAnsi="Arial" w:cs="Arial"/>
          <w:lang w:val="lt-LT"/>
        </w:rPr>
        <w:t xml:space="preserve"> CPO neatitinka </w:t>
      </w:r>
      <w:r w:rsidR="00B525F6">
        <w:rPr>
          <w:rFonts w:ascii="Arial" w:hAnsi="Arial" w:cs="Arial"/>
          <w:lang w:val="lt-LT"/>
        </w:rPr>
        <w:t>P</w:t>
      </w:r>
      <w:r w:rsidR="00B525F6" w:rsidRPr="00EC35C7">
        <w:rPr>
          <w:rFonts w:ascii="Arial" w:hAnsi="Arial" w:cs="Arial"/>
          <w:lang w:val="lt-LT"/>
        </w:rPr>
        <w:t>erkančiosios organizacijos poreikių.</w:t>
      </w:r>
    </w:p>
    <w:p w14:paraId="10FF82FA" w14:textId="77777777" w:rsidR="000C3B26" w:rsidRPr="00B525F6"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205404873"/>
      <w:r w:rsidRPr="00B525F6">
        <w:rPr>
          <w:rFonts w:ascii="Arial" w:hAnsi="Arial" w:cs="Arial"/>
          <w:b/>
          <w:bCs/>
          <w:color w:val="auto"/>
          <w:sz w:val="22"/>
          <w:szCs w:val="22"/>
          <w:lang w:val="lt-LT"/>
        </w:rPr>
        <w:t>PASIŪLYMŲ PATEIKIMO, SUSIPAŽINIMO SU PASIŪLYMAIS TERMINAI</w:t>
      </w:r>
      <w:bookmarkEnd w:id="3"/>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ListParagraph"/>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4DA2578F" w14:textId="77777777" w:rsidR="000C3B26" w:rsidRPr="00A22E68"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6805E7BB" w14:textId="77777777" w:rsidR="000C3B26" w:rsidRPr="00B525F6"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vanish/>
          <w:lang w:val="lt-LT"/>
        </w:rPr>
      </w:pPr>
    </w:p>
    <w:p w14:paraId="4597E885" w14:textId="77777777" w:rsidR="000C3B26" w:rsidRPr="00B525F6"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vanish/>
          <w:lang w:val="lt-LT"/>
        </w:rPr>
      </w:pPr>
    </w:p>
    <w:p w14:paraId="170A4195" w14:textId="77777777" w:rsidR="000C3B26" w:rsidRPr="00B525F6" w:rsidRDefault="000C3B26" w:rsidP="000C3B26">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B525F6"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4" w:name="_Toc205404874"/>
      <w:r w:rsidRPr="00B525F6">
        <w:rPr>
          <w:rFonts w:ascii="Arial" w:hAnsi="Arial" w:cs="Arial"/>
          <w:b/>
          <w:bCs/>
          <w:color w:val="auto"/>
          <w:sz w:val="22"/>
          <w:szCs w:val="22"/>
          <w:lang w:val="lt-LT"/>
        </w:rPr>
        <w:t>PIRKIMO DOKUMENTŲ PAAIŠKINIMAS / PATIKSLINIMAS</w:t>
      </w:r>
      <w:bookmarkEnd w:id="14"/>
    </w:p>
    <w:p w14:paraId="530B534E" w14:textId="77777777" w:rsidR="000C3B26" w:rsidRPr="00A22E68" w:rsidRDefault="000C3B26" w:rsidP="000C3B26">
      <w:pPr>
        <w:spacing w:after="0" w:line="240" w:lineRule="auto"/>
        <w:rPr>
          <w:rFonts w:ascii="Arial" w:eastAsia="Calibri" w:hAnsi="Arial" w:cs="Arial"/>
          <w:lang w:val="lt-LT"/>
        </w:rPr>
      </w:pPr>
    </w:p>
    <w:p w14:paraId="7487C2DB" w14:textId="77777777" w:rsidR="000C3B26" w:rsidRPr="00A22E68" w:rsidRDefault="000C3B26" w:rsidP="000C3B26">
      <w:pPr>
        <w:pStyle w:val="ListParagraph"/>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77777777" w:rsidR="000C3B26" w:rsidRPr="00A22E68" w:rsidRDefault="000C3B26" w:rsidP="000C3B26">
      <w:pPr>
        <w:pStyle w:val="ListParagraph"/>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39CBB8D5" w14:textId="77777777" w:rsidR="000C3B26" w:rsidRPr="00A22E68" w:rsidRDefault="000C3B26" w:rsidP="000C3B26">
      <w:pPr>
        <w:pStyle w:val="ListParagraph"/>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3.3. VMU, atlikdama šį Pirkimą, netaiko pagreitintos procedūros.</w:t>
      </w:r>
    </w:p>
    <w:p w14:paraId="2C518253" w14:textId="77777777" w:rsidR="000C3B26" w:rsidRPr="00FF60EC"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205404875"/>
      <w:bookmarkStart w:id="18" w:name="_Toc484495966"/>
      <w:bookmarkStart w:id="19" w:name="_Toc484496025"/>
      <w:r w:rsidRPr="00FF60EC">
        <w:rPr>
          <w:rFonts w:ascii="Arial" w:hAnsi="Arial" w:cs="Arial"/>
          <w:b/>
          <w:bCs/>
          <w:color w:val="auto"/>
          <w:sz w:val="22"/>
          <w:szCs w:val="22"/>
          <w:lang w:val="lt-LT"/>
        </w:rPr>
        <w:t>REIKALAVIMAI TIEKĖJŲ KVALIFIKACIJAI</w:t>
      </w:r>
      <w:bookmarkEnd w:id="16"/>
      <w:bookmarkEnd w:id="17"/>
      <w:r w:rsidRPr="00FF60EC">
        <w:rPr>
          <w:rFonts w:ascii="Arial" w:hAnsi="Arial" w:cs="Arial"/>
          <w:b/>
          <w:bCs/>
          <w:color w:val="auto"/>
          <w:sz w:val="22"/>
          <w:szCs w:val="22"/>
          <w:lang w:val="lt-LT"/>
        </w:rPr>
        <w:t xml:space="preserve"> </w:t>
      </w:r>
      <w:bookmarkEnd w:id="18"/>
      <w:bookmarkEnd w:id="19"/>
    </w:p>
    <w:p w14:paraId="4E0169B1" w14:textId="77777777" w:rsidR="000C3B26" w:rsidRPr="00A22E68" w:rsidRDefault="000C3B26" w:rsidP="000C3B26">
      <w:pPr>
        <w:pStyle w:val="ListParagraph"/>
        <w:tabs>
          <w:tab w:val="left" w:pos="709"/>
        </w:tabs>
        <w:spacing w:after="0" w:line="240" w:lineRule="auto"/>
        <w:ind w:left="0"/>
        <w:contextualSpacing w:val="0"/>
        <w:jc w:val="both"/>
        <w:rPr>
          <w:rFonts w:ascii="Arial" w:hAnsi="Arial" w:cs="Arial"/>
          <w:i/>
          <w:lang w:val="lt-LT"/>
        </w:rPr>
      </w:pPr>
    </w:p>
    <w:p w14:paraId="27408657" w14:textId="77777777" w:rsidR="000C3B26" w:rsidRPr="00D27F84" w:rsidRDefault="000C3B26" w:rsidP="000C3B26">
      <w:pPr>
        <w:pStyle w:val="ListParagraph"/>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Specialiųjų sąlygų 4 priede nurodytus reikalavimus. </w:t>
      </w:r>
    </w:p>
    <w:p w14:paraId="23E4F8A0" w14:textId="77777777" w:rsidR="000C3B26" w:rsidRPr="00D27F84" w:rsidRDefault="000C3B26" w:rsidP="000C3B26">
      <w:pPr>
        <w:pStyle w:val="ListParagraph"/>
        <w:tabs>
          <w:tab w:val="left" w:pos="0"/>
          <w:tab w:val="left" w:pos="142"/>
          <w:tab w:val="left" w:pos="284"/>
          <w:tab w:val="left" w:pos="567"/>
        </w:tabs>
        <w:spacing w:after="0" w:line="240" w:lineRule="auto"/>
        <w:ind w:left="0"/>
        <w:jc w:val="both"/>
        <w:rPr>
          <w:rFonts w:ascii="Arial" w:hAnsi="Arial" w:cs="Arial"/>
          <w:lang w:val="lt-LT"/>
        </w:rPr>
      </w:pPr>
      <w:r w:rsidRPr="00D27F84">
        <w:rPr>
          <w:rFonts w:ascii="Arial" w:hAnsi="Arial" w:cs="Arial"/>
          <w:lang w:val="lt-LT"/>
        </w:rPr>
        <w:t>4.2.</w:t>
      </w:r>
      <w:r w:rsidRPr="00D27F84">
        <w:rPr>
          <w:rFonts w:ascii="Arial" w:hAnsi="Arial" w:cs="Arial"/>
          <w:b/>
          <w:lang w:val="lt-LT"/>
        </w:rPr>
        <w:t xml:space="preserve"> Tiekėjas pasiūlyme turi pateikti tik Europos bendrąjį viešųjų pirkimų dokumentą </w:t>
      </w:r>
      <w:r w:rsidRPr="00D27F84">
        <w:rPr>
          <w:rFonts w:ascii="Arial" w:hAnsi="Arial" w:cs="Arial"/>
          <w:lang w:val="lt-LT"/>
        </w:rPr>
        <w:t xml:space="preserve">(toliau </w:t>
      </w:r>
      <w:r w:rsidRPr="00D27F84">
        <w:rPr>
          <w:rFonts w:ascii="Arial" w:hAnsi="Arial" w:cs="Arial"/>
          <w:color w:val="000000"/>
          <w:lang w:val="lt-LT"/>
        </w:rPr>
        <w:t>–</w:t>
      </w:r>
      <w:r w:rsidRPr="00D27F84">
        <w:rPr>
          <w:rFonts w:ascii="Arial" w:hAnsi="Arial" w:cs="Arial"/>
          <w:lang w:val="lt-LT"/>
        </w:rPr>
        <w:t xml:space="preserve"> </w:t>
      </w:r>
      <w:r w:rsidRPr="00D27F84">
        <w:rPr>
          <w:rFonts w:ascii="Arial" w:hAnsi="Arial" w:cs="Arial"/>
          <w:b/>
          <w:lang w:val="lt-LT"/>
        </w:rPr>
        <w:t>EBVPD</w:t>
      </w:r>
      <w:r w:rsidRPr="00D27F84">
        <w:rPr>
          <w:rFonts w:ascii="Arial" w:hAnsi="Arial" w:cs="Arial"/>
          <w:lang w:val="lt-LT"/>
        </w:rPr>
        <w:t>).</w:t>
      </w:r>
      <w:r w:rsidRPr="00D27F84">
        <w:rPr>
          <w:rFonts w:ascii="Arial" w:hAnsi="Arial" w:cs="Arial"/>
          <w:b/>
          <w:lang w:val="lt-LT"/>
        </w:rPr>
        <w:t xml:space="preserve"> </w:t>
      </w:r>
    </w:p>
    <w:p w14:paraId="7F24BEC7" w14:textId="62359D7A" w:rsidR="003D677D" w:rsidRPr="00483D05" w:rsidRDefault="003D677D" w:rsidP="003D677D">
      <w:pPr>
        <w:pStyle w:val="Heading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1976BA" w:rsidRDefault="003D677D" w:rsidP="003D677D">
      <w:pPr>
        <w:spacing w:after="0" w:line="240" w:lineRule="auto"/>
        <w:rPr>
          <w:rFonts w:ascii="Arial" w:hAnsi="Arial" w:cs="Arial"/>
          <w:i/>
          <w:iCs/>
          <w:lang w:val="lt-LT"/>
        </w:rPr>
      </w:pPr>
    </w:p>
    <w:p w14:paraId="098682A5" w14:textId="3B74E737"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FootnoteReference"/>
          <w:rFonts w:ascii="Arial" w:eastAsia="Calibri" w:hAnsi="Arial" w:cs="Arial"/>
          <w:color w:val="000000"/>
          <w:lang w:val="lt-LT" w:eastAsia="lt-LT"/>
        </w:rPr>
        <w:footnoteReference w:id="1"/>
      </w:r>
      <w:r w:rsidRPr="003D677D">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w:t>
      </w:r>
      <w:r w:rsidR="00BF156F">
        <w:rPr>
          <w:rFonts w:ascii="Arial" w:eastAsia="Calibri" w:hAnsi="Arial" w:cs="Arial"/>
          <w:color w:val="000000"/>
          <w:lang w:val="lt-LT" w:eastAsia="lt-LT"/>
        </w:rPr>
        <w:t>7 ir 8</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e. Kilus abejonių dėl tiekėjo (ne)atitikties Reglamento nuostatoms, perkančioji 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lastRenderedPageBreak/>
        <w:t xml:space="preserve">5.3. </w:t>
      </w:r>
      <w:r w:rsidRPr="003D677D">
        <w:rPr>
          <w:rFonts w:ascii="Arial" w:eastAsia="Calibri" w:hAnsi="Arial" w:cs="Arial"/>
          <w:iCs/>
          <w:lang w:val="lt-LT" w:eastAsia="lt-LT"/>
        </w:rPr>
        <w:t>Perkančioji organizacija atmes tiekėjo pasiūlymą, jei bus tenkinama bent viena VPĮ 45 straipsnio 2</w:t>
      </w:r>
      <w:r w:rsidRPr="003D677D">
        <w:rPr>
          <w:rFonts w:ascii="Arial" w:eastAsia="Calibri" w:hAnsi="Arial" w:cs="Arial"/>
          <w:iCs/>
          <w:vertAlign w:val="superscript"/>
          <w:lang w:val="lt-LT" w:eastAsia="lt-LT"/>
        </w:rPr>
        <w:t>1</w:t>
      </w:r>
      <w:r w:rsidRPr="003D677D">
        <w:rPr>
          <w:rFonts w:ascii="Arial" w:eastAsia="Calibri" w:hAnsi="Arial" w:cs="Arial"/>
          <w:iCs/>
          <w:lang w:val="lt-LT" w:eastAsia="lt-LT"/>
        </w:rPr>
        <w:t xml:space="preserve"> dalies </w:t>
      </w:r>
      <w:r w:rsidR="00A65621" w:rsidRPr="003D677D">
        <w:rPr>
          <w:rFonts w:ascii="Arial" w:eastAsia="Calibri" w:hAnsi="Arial" w:cs="Arial"/>
          <w:iCs/>
          <w:lang w:val="lt-LT" w:eastAsia="lt-LT"/>
        </w:rPr>
        <w:t xml:space="preserve">1, 2, 3 ir 6 </w:t>
      </w:r>
      <w:r w:rsidRPr="003D677D">
        <w:rPr>
          <w:rFonts w:ascii="Arial" w:eastAsia="Calibri" w:hAnsi="Arial" w:cs="Arial"/>
          <w:iCs/>
          <w:lang w:val="lt-LT" w:eastAsia="lt-LT"/>
        </w:rPr>
        <w:t xml:space="preserve">punktuose nurodytų sąlygų.  </w:t>
      </w:r>
    </w:p>
    <w:p w14:paraId="04734131"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677D">
        <w:rPr>
          <w:rFonts w:ascii="Arial" w:hAnsi="Arial" w:cs="Arial"/>
          <w:color w:val="000000"/>
          <w:lang w:val="lt-LT"/>
        </w:rPr>
        <w:t>ir (ar) paaiškinimus</w:t>
      </w:r>
      <w:r w:rsidRPr="003D677D">
        <w:rPr>
          <w:rFonts w:ascii="Arial" w:hAnsi="Arial" w:cs="Arial"/>
          <w:lang w:val="lt-LT"/>
        </w:rPr>
        <w:t xml:space="preserve">. Tokių dokumentų </w:t>
      </w:r>
      <w:r w:rsidRPr="003D677D">
        <w:rPr>
          <w:rFonts w:ascii="Arial" w:hAnsi="Arial" w:cs="Arial"/>
          <w:color w:val="000000"/>
          <w:lang w:val="lt-LT"/>
        </w:rPr>
        <w:t>ir (ar) paaiškinimų</w:t>
      </w:r>
      <w:r w:rsidRPr="003D677D">
        <w:rPr>
          <w:rFonts w:ascii="Arial" w:hAnsi="Arial" w:cs="Arial"/>
          <w:lang w:val="lt-LT"/>
        </w:rPr>
        <w:t xml:space="preserve"> perkančioji organizacija gali prašyti bet kuriuo pirkimo procedūros metu siekdama užtikrinti tinkamą pirkimo procedūros atlikimą.</w:t>
      </w:r>
    </w:p>
    <w:p w14:paraId="54989E63"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7" w:name="_Toc205404877"/>
      <w:r w:rsidRPr="00FF60EC">
        <w:rPr>
          <w:rFonts w:ascii="Arial" w:hAnsi="Arial" w:cs="Arial"/>
          <w:b/>
          <w:bCs/>
          <w:color w:val="auto"/>
          <w:sz w:val="22"/>
          <w:szCs w:val="22"/>
          <w:lang w:val="lt-LT"/>
        </w:rPr>
        <w:t>PIRKIMO OBJEKTAS</w:t>
      </w:r>
      <w:bookmarkEnd w:id="26"/>
      <w:bookmarkEnd w:id="27"/>
    </w:p>
    <w:p w14:paraId="4B59E05C" w14:textId="77777777" w:rsidR="000C3B26" w:rsidRPr="00A22E68" w:rsidRDefault="000C3B26" w:rsidP="000C3B26">
      <w:pPr>
        <w:spacing w:after="0" w:line="240" w:lineRule="auto"/>
        <w:rPr>
          <w:rFonts w:ascii="Arial" w:hAnsi="Arial" w:cs="Arial"/>
          <w:lang w:val="lt-LT"/>
        </w:rPr>
      </w:pPr>
    </w:p>
    <w:p w14:paraId="0B0C7CD8" w14:textId="487F0C82" w:rsidR="000C3B26" w:rsidRPr="00A22E68" w:rsidRDefault="00323CB7" w:rsidP="000C3B26">
      <w:pPr>
        <w:pStyle w:val="ListParagraph"/>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Pirkimo objekto aprašymas pateikiamas techninėje specifikacijoje (Specialiųjų sąlygų 1 priedas), o Pirkimo sutarties įvykdymo terminai pateikiami Sutartyje (Specialiųjų sąlygų 5 priedas). </w:t>
      </w:r>
    </w:p>
    <w:p w14:paraId="00B26374" w14:textId="6E0B8AB7" w:rsidR="003A682C" w:rsidRPr="003A682C" w:rsidRDefault="00323CB7" w:rsidP="003A682C">
      <w:pPr>
        <w:pStyle w:val="ListParagraph"/>
        <w:tabs>
          <w:tab w:val="left" w:pos="720"/>
        </w:tabs>
        <w:spacing w:after="0" w:line="240" w:lineRule="auto"/>
        <w:ind w:left="0"/>
        <w:contextualSpacing w:val="0"/>
        <w:jc w:val="both"/>
        <w:rPr>
          <w:rFonts w:ascii="Arial" w:eastAsia="Calibri" w:hAnsi="Arial" w:cs="Arial"/>
          <w:i/>
          <w:color w:val="000000" w:themeColor="text1"/>
          <w:lang w:val="lt-LT"/>
        </w:rPr>
      </w:pPr>
      <w:r>
        <w:rPr>
          <w:rFonts w:ascii="Arial" w:hAnsi="Arial" w:cs="Arial"/>
          <w:bCs/>
          <w:iCs/>
          <w:lang w:val="lt-LT"/>
        </w:rPr>
        <w:t>6</w:t>
      </w:r>
      <w:r w:rsidR="000C3B26" w:rsidRPr="00A22E68">
        <w:rPr>
          <w:rFonts w:ascii="Arial" w:hAnsi="Arial" w:cs="Arial"/>
          <w:bCs/>
          <w:iCs/>
          <w:lang w:val="lt-LT"/>
        </w:rPr>
        <w:t>.2. Pirkimo objektas skaidomas į</w:t>
      </w:r>
      <w:r w:rsidR="00FF60EC">
        <w:rPr>
          <w:rFonts w:ascii="Arial" w:hAnsi="Arial" w:cs="Arial"/>
          <w:bCs/>
          <w:iCs/>
          <w:lang w:val="lt-LT"/>
        </w:rPr>
        <w:t xml:space="preserve"> </w:t>
      </w:r>
      <w:r w:rsidR="005260B3">
        <w:rPr>
          <w:rFonts w:ascii="Arial" w:hAnsi="Arial" w:cs="Arial"/>
          <w:bCs/>
          <w:iCs/>
          <w:lang w:val="lt-LT"/>
        </w:rPr>
        <w:t>5 (penkias) pirkimo objekto dali</w:t>
      </w:r>
      <w:r w:rsidR="003A682C">
        <w:rPr>
          <w:rFonts w:ascii="Arial" w:hAnsi="Arial" w:cs="Arial"/>
          <w:bCs/>
          <w:iCs/>
          <w:lang w:val="lt-LT"/>
        </w:rPr>
        <w:t xml:space="preserve">s </w:t>
      </w:r>
      <w:r w:rsidR="003A682C" w:rsidRPr="00E239FD">
        <w:rPr>
          <w:rFonts w:ascii="Arial" w:eastAsia="Calibri" w:hAnsi="Arial" w:cs="Arial"/>
        </w:rPr>
        <w:t xml:space="preserve">(toliau – </w:t>
      </w:r>
      <w:r w:rsidR="003A682C">
        <w:rPr>
          <w:rFonts w:ascii="Arial" w:eastAsia="Calibri" w:hAnsi="Arial" w:cs="Arial"/>
          <w:b/>
        </w:rPr>
        <w:t>p</w:t>
      </w:r>
      <w:r w:rsidR="003A682C" w:rsidRPr="00E239FD">
        <w:rPr>
          <w:rFonts w:ascii="Arial" w:eastAsia="Calibri" w:hAnsi="Arial" w:cs="Arial"/>
          <w:b/>
        </w:rPr>
        <w:t>.o.d.</w:t>
      </w:r>
      <w:r w:rsidR="003A682C" w:rsidRPr="00E239FD">
        <w:rPr>
          <w:rFonts w:ascii="Arial" w:eastAsia="Calibri" w:hAnsi="Arial" w:cs="Arial"/>
        </w:rPr>
        <w:t>):</w:t>
      </w:r>
    </w:p>
    <w:p w14:paraId="569DF7EF" w14:textId="45405566" w:rsidR="003A682C" w:rsidRPr="00D67076" w:rsidRDefault="003A682C" w:rsidP="003A682C">
      <w:pPr>
        <w:spacing w:after="0" w:line="240" w:lineRule="auto"/>
        <w:ind w:firstLine="709"/>
        <w:jc w:val="both"/>
        <w:rPr>
          <w:rFonts w:ascii="Arial" w:eastAsia="Calibri" w:hAnsi="Arial" w:cs="Arial"/>
          <w:noProof/>
        </w:rPr>
      </w:pPr>
      <w:r w:rsidRPr="00D67076">
        <w:rPr>
          <w:rFonts w:ascii="Arial" w:eastAsia="Calibri" w:hAnsi="Arial" w:cs="Arial"/>
          <w:noProof/>
        </w:rPr>
        <w:t xml:space="preserve">1 </w:t>
      </w:r>
      <w:bookmarkStart w:id="28" w:name="_Hlk163635453"/>
      <w:r>
        <w:rPr>
          <w:rFonts w:ascii="Arial" w:eastAsia="Calibri" w:hAnsi="Arial" w:cs="Arial"/>
        </w:rPr>
        <w:t>p</w:t>
      </w:r>
      <w:r w:rsidRPr="00E239FD">
        <w:rPr>
          <w:rFonts w:ascii="Arial" w:eastAsia="Calibri" w:hAnsi="Arial" w:cs="Arial"/>
        </w:rPr>
        <w:t xml:space="preserve">.o.d. – </w:t>
      </w:r>
      <w:r w:rsidRPr="00D67076">
        <w:rPr>
          <w:rFonts w:ascii="Arial" w:eastAsia="Calibri" w:hAnsi="Arial" w:cs="Arial"/>
          <w:noProof/>
        </w:rPr>
        <w:t xml:space="preserve">miško kelių priežiūros (greideriavimo) </w:t>
      </w:r>
      <w:bookmarkEnd w:id="28"/>
      <w:r w:rsidRPr="00D67076">
        <w:rPr>
          <w:rFonts w:ascii="Arial" w:eastAsia="Calibri" w:hAnsi="Arial" w:cs="Arial"/>
          <w:noProof/>
        </w:rPr>
        <w:t xml:space="preserve">darbai Nemenčinės </w:t>
      </w:r>
      <w:r>
        <w:rPr>
          <w:rFonts w:ascii="Arial" w:eastAsia="Calibri" w:hAnsi="Arial" w:cs="Arial"/>
          <w:noProof/>
        </w:rPr>
        <w:t>regioninamie padalinyje</w:t>
      </w:r>
      <w:r w:rsidRPr="00D67076">
        <w:rPr>
          <w:rFonts w:ascii="Arial" w:eastAsia="Calibri" w:hAnsi="Arial" w:cs="Arial"/>
          <w:noProof/>
        </w:rPr>
        <w:t>;</w:t>
      </w:r>
    </w:p>
    <w:p w14:paraId="053D7EC5" w14:textId="6D1B7E50" w:rsidR="003A682C" w:rsidRPr="00D67076" w:rsidRDefault="003A682C" w:rsidP="003A682C">
      <w:pPr>
        <w:spacing w:after="0" w:line="240" w:lineRule="auto"/>
        <w:jc w:val="both"/>
        <w:rPr>
          <w:rFonts w:ascii="Arial" w:eastAsia="Calibri" w:hAnsi="Arial" w:cs="Arial"/>
          <w:noProof/>
        </w:rPr>
      </w:pPr>
      <w:r w:rsidRPr="00D67076">
        <w:rPr>
          <w:rFonts w:ascii="Arial" w:eastAsia="Calibri" w:hAnsi="Arial" w:cs="Arial"/>
          <w:noProof/>
        </w:rPr>
        <w:t xml:space="preserve">            2 </w:t>
      </w:r>
      <w:r>
        <w:rPr>
          <w:rFonts w:ascii="Arial" w:eastAsia="Calibri" w:hAnsi="Arial" w:cs="Arial"/>
        </w:rPr>
        <w:t>p</w:t>
      </w:r>
      <w:r w:rsidRPr="00E239FD">
        <w:rPr>
          <w:rFonts w:ascii="Arial" w:eastAsia="Calibri" w:hAnsi="Arial" w:cs="Arial"/>
        </w:rPr>
        <w:t xml:space="preserve">.o.d. – </w:t>
      </w:r>
      <w:r>
        <w:rPr>
          <w:rFonts w:ascii="Arial" w:eastAsia="Calibri" w:hAnsi="Arial" w:cs="Arial"/>
          <w:noProof/>
        </w:rPr>
        <w:t>M</w:t>
      </w:r>
      <w:r w:rsidRPr="00D67076">
        <w:rPr>
          <w:rFonts w:ascii="Arial" w:eastAsia="Calibri" w:hAnsi="Arial" w:cs="Arial"/>
          <w:noProof/>
        </w:rPr>
        <w:t xml:space="preserve">iško kelių priežiūros (greideriavimo) darbai Rokiškio </w:t>
      </w:r>
      <w:r>
        <w:rPr>
          <w:rFonts w:ascii="Arial" w:eastAsia="Calibri" w:hAnsi="Arial" w:cs="Arial"/>
          <w:noProof/>
        </w:rPr>
        <w:t>regioninamie padalinyje</w:t>
      </w:r>
      <w:r w:rsidRPr="00D67076">
        <w:rPr>
          <w:rFonts w:ascii="Arial" w:eastAsia="Calibri" w:hAnsi="Arial" w:cs="Arial"/>
          <w:noProof/>
        </w:rPr>
        <w:t xml:space="preserve"> (Rokiškio r. sav. ir Kupiškio r. sav.);</w:t>
      </w:r>
    </w:p>
    <w:p w14:paraId="2334FC92" w14:textId="21F2F26A" w:rsidR="003A682C" w:rsidRPr="00D67076" w:rsidRDefault="003A682C" w:rsidP="003A682C">
      <w:pPr>
        <w:spacing w:after="0" w:line="240" w:lineRule="auto"/>
        <w:jc w:val="both"/>
        <w:rPr>
          <w:rFonts w:ascii="Arial" w:eastAsia="Calibri" w:hAnsi="Arial" w:cs="Arial"/>
          <w:noProof/>
        </w:rPr>
      </w:pPr>
      <w:r w:rsidRPr="00D67076">
        <w:rPr>
          <w:rFonts w:ascii="Arial" w:eastAsia="Calibri" w:hAnsi="Arial" w:cs="Arial"/>
          <w:noProof/>
        </w:rPr>
        <w:t xml:space="preserve">            3 </w:t>
      </w:r>
      <w:r>
        <w:rPr>
          <w:rFonts w:ascii="Arial" w:eastAsia="Calibri" w:hAnsi="Arial" w:cs="Arial"/>
        </w:rPr>
        <w:t>p</w:t>
      </w:r>
      <w:r w:rsidRPr="00E239FD">
        <w:rPr>
          <w:rFonts w:ascii="Arial" w:eastAsia="Calibri" w:hAnsi="Arial" w:cs="Arial"/>
        </w:rPr>
        <w:t xml:space="preserve">.o.d. – </w:t>
      </w:r>
      <w:r>
        <w:rPr>
          <w:rFonts w:ascii="Arial" w:eastAsia="Calibri" w:hAnsi="Arial" w:cs="Arial"/>
          <w:noProof/>
        </w:rPr>
        <w:t>M</w:t>
      </w:r>
      <w:r w:rsidRPr="00D67076">
        <w:rPr>
          <w:rFonts w:ascii="Arial" w:eastAsia="Calibri" w:hAnsi="Arial" w:cs="Arial"/>
          <w:noProof/>
        </w:rPr>
        <w:t xml:space="preserve">iško kelių priežiūros (greideriavimo) darbai Šakių </w:t>
      </w:r>
      <w:r>
        <w:rPr>
          <w:rFonts w:ascii="Arial" w:eastAsia="Calibri" w:hAnsi="Arial" w:cs="Arial"/>
          <w:noProof/>
        </w:rPr>
        <w:t>regioninamie padalinyje;</w:t>
      </w:r>
    </w:p>
    <w:p w14:paraId="42CA3EF0" w14:textId="47A93ADD" w:rsidR="003A682C" w:rsidRPr="00D67076" w:rsidRDefault="003A682C" w:rsidP="003A682C">
      <w:pPr>
        <w:tabs>
          <w:tab w:val="left" w:pos="709"/>
          <w:tab w:val="left" w:pos="851"/>
        </w:tabs>
        <w:spacing w:after="0" w:line="240" w:lineRule="auto"/>
        <w:jc w:val="both"/>
        <w:rPr>
          <w:rFonts w:ascii="Arial" w:eastAsia="Calibri" w:hAnsi="Arial" w:cs="Arial"/>
          <w:noProof/>
        </w:rPr>
      </w:pPr>
      <w:r w:rsidRPr="00D67076">
        <w:rPr>
          <w:rFonts w:ascii="Arial" w:eastAsia="Calibri" w:hAnsi="Arial" w:cs="Arial"/>
          <w:noProof/>
        </w:rPr>
        <w:t xml:space="preserve">            4 </w:t>
      </w:r>
      <w:r>
        <w:rPr>
          <w:rFonts w:ascii="Arial" w:eastAsia="Calibri" w:hAnsi="Arial" w:cs="Arial"/>
        </w:rPr>
        <w:t>p</w:t>
      </w:r>
      <w:r w:rsidRPr="00E239FD">
        <w:rPr>
          <w:rFonts w:ascii="Arial" w:eastAsia="Calibri" w:hAnsi="Arial" w:cs="Arial"/>
        </w:rPr>
        <w:t xml:space="preserve">.o.d. – </w:t>
      </w:r>
      <w:r>
        <w:rPr>
          <w:rFonts w:ascii="Arial" w:eastAsia="Calibri" w:hAnsi="Arial" w:cs="Arial"/>
          <w:noProof/>
        </w:rPr>
        <w:t>M</w:t>
      </w:r>
      <w:r w:rsidRPr="00D67076">
        <w:rPr>
          <w:rFonts w:ascii="Arial" w:eastAsia="Calibri" w:hAnsi="Arial" w:cs="Arial"/>
          <w:noProof/>
        </w:rPr>
        <w:t xml:space="preserve">iško kelių priežiūros (greideriavimo) darbai Šalčininkų </w:t>
      </w:r>
      <w:r>
        <w:rPr>
          <w:rFonts w:ascii="Arial" w:eastAsia="Calibri" w:hAnsi="Arial" w:cs="Arial"/>
          <w:noProof/>
        </w:rPr>
        <w:t>regioninamie padalinyje</w:t>
      </w:r>
      <w:r w:rsidRPr="00D67076">
        <w:rPr>
          <w:rFonts w:ascii="Arial" w:eastAsia="Calibri" w:hAnsi="Arial" w:cs="Arial"/>
          <w:noProof/>
        </w:rPr>
        <w:t xml:space="preserve"> (Vilniaus r. sav. ir Šalčininkų r. sav.);</w:t>
      </w:r>
    </w:p>
    <w:p w14:paraId="63DD451E" w14:textId="44FDC7F0" w:rsidR="003A682C" w:rsidRPr="00D67076" w:rsidRDefault="003A682C" w:rsidP="003A682C">
      <w:pPr>
        <w:tabs>
          <w:tab w:val="left" w:pos="5760"/>
        </w:tabs>
        <w:spacing w:after="0" w:line="240" w:lineRule="auto"/>
        <w:jc w:val="both"/>
        <w:rPr>
          <w:rFonts w:ascii="Arial" w:eastAsia="Calibri" w:hAnsi="Arial" w:cs="Arial"/>
          <w:noProof/>
        </w:rPr>
      </w:pPr>
      <w:r w:rsidRPr="00D67076">
        <w:rPr>
          <w:rFonts w:ascii="Arial" w:eastAsia="Calibri" w:hAnsi="Arial" w:cs="Arial"/>
          <w:noProof/>
        </w:rPr>
        <w:t xml:space="preserve">            5 </w:t>
      </w:r>
      <w:r>
        <w:rPr>
          <w:rFonts w:ascii="Arial" w:eastAsia="Calibri" w:hAnsi="Arial" w:cs="Arial"/>
        </w:rPr>
        <w:t>p</w:t>
      </w:r>
      <w:r w:rsidRPr="00E239FD">
        <w:rPr>
          <w:rFonts w:ascii="Arial" w:eastAsia="Calibri" w:hAnsi="Arial" w:cs="Arial"/>
        </w:rPr>
        <w:t xml:space="preserve">.o.d. – </w:t>
      </w:r>
      <w:r>
        <w:rPr>
          <w:rFonts w:ascii="Arial" w:eastAsia="Calibri" w:hAnsi="Arial" w:cs="Arial"/>
        </w:rPr>
        <w:t>M</w:t>
      </w:r>
      <w:r w:rsidRPr="00D67076">
        <w:rPr>
          <w:rFonts w:ascii="Arial" w:eastAsia="Calibri" w:hAnsi="Arial" w:cs="Arial"/>
          <w:noProof/>
        </w:rPr>
        <w:t xml:space="preserve">iško kelių priežiūros (greideriavimo) darbai Šilutės </w:t>
      </w:r>
      <w:r>
        <w:rPr>
          <w:rFonts w:ascii="Arial" w:eastAsia="Calibri" w:hAnsi="Arial" w:cs="Arial"/>
          <w:noProof/>
        </w:rPr>
        <w:t>regioninamie padalinyje</w:t>
      </w:r>
      <w:r w:rsidRPr="00D67076">
        <w:rPr>
          <w:rFonts w:ascii="Arial" w:eastAsia="Calibri" w:hAnsi="Arial" w:cs="Arial"/>
          <w:noProof/>
        </w:rPr>
        <w:t>.</w:t>
      </w:r>
    </w:p>
    <w:p w14:paraId="26B2ADB9" w14:textId="56EC0F5D" w:rsidR="000C3B26" w:rsidRPr="00A22E68" w:rsidRDefault="000C3B26" w:rsidP="000C3B26">
      <w:pPr>
        <w:pStyle w:val="ListParagraph"/>
        <w:tabs>
          <w:tab w:val="left" w:pos="720"/>
        </w:tabs>
        <w:spacing w:after="0" w:line="240" w:lineRule="auto"/>
        <w:ind w:left="0"/>
        <w:contextualSpacing w:val="0"/>
        <w:jc w:val="both"/>
        <w:rPr>
          <w:rFonts w:ascii="Arial" w:hAnsi="Arial" w:cs="Arial"/>
          <w:iCs/>
          <w:color w:val="FF0000"/>
          <w:lang w:val="lt-LT"/>
        </w:rPr>
      </w:pPr>
      <w:r w:rsidRPr="00A22E68">
        <w:rPr>
          <w:rFonts w:ascii="Arial" w:hAnsi="Arial" w:cs="Arial"/>
          <w:iCs/>
          <w:color w:val="000000" w:themeColor="text1"/>
          <w:lang w:val="lt-LT"/>
        </w:rPr>
        <w:t xml:space="preserve">Tiekėjas gali pateikti </w:t>
      </w:r>
      <w:r w:rsidRPr="00A22E68">
        <w:rPr>
          <w:rFonts w:ascii="Arial" w:hAnsi="Arial" w:cs="Arial"/>
          <w:color w:val="000000" w:themeColor="text1"/>
          <w:lang w:val="lt-LT"/>
        </w:rPr>
        <w:t>pasiūlymą vienai, kelioms ar visoms Pirkimo objekto dalims, bet būtinai visam atitinkamos Pirkimo objekto dalies kiekiui / apimčiai.</w:t>
      </w:r>
    </w:p>
    <w:p w14:paraId="270DD958" w14:textId="5A204949" w:rsidR="000C3B26" w:rsidRPr="00A22E68" w:rsidRDefault="00323CB7" w:rsidP="003A682C">
      <w:pPr>
        <w:pStyle w:val="ListParagraph"/>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t>6</w:t>
      </w:r>
      <w:r w:rsidR="000C3B26" w:rsidRPr="00A22E68">
        <w:rPr>
          <w:rFonts w:ascii="Arial" w:hAnsi="Arial" w:cs="Arial"/>
          <w:iCs/>
          <w:color w:val="000000" w:themeColor="text1"/>
          <w:lang w:val="lt-LT"/>
        </w:rPr>
        <w:t xml:space="preserve">.3. Laimėtojas bus nustatytas kiekvienai </w:t>
      </w:r>
      <w:r w:rsidR="003A682C">
        <w:rPr>
          <w:rFonts w:ascii="Arial" w:hAnsi="Arial" w:cs="Arial"/>
          <w:iCs/>
          <w:color w:val="000000" w:themeColor="text1"/>
          <w:lang w:val="lt-LT"/>
        </w:rPr>
        <w:t>p.o.d.</w:t>
      </w:r>
      <w:r w:rsidR="000C3B26" w:rsidRPr="00A22E68">
        <w:rPr>
          <w:rFonts w:ascii="Arial" w:hAnsi="Arial" w:cs="Arial"/>
          <w:iCs/>
          <w:color w:val="000000" w:themeColor="text1"/>
          <w:lang w:val="lt-LT"/>
        </w:rPr>
        <w:t xml:space="preserve"> atskirai ir dėl kiekvienos </w:t>
      </w:r>
      <w:r w:rsidR="003A682C">
        <w:rPr>
          <w:rFonts w:ascii="Arial" w:hAnsi="Arial" w:cs="Arial"/>
          <w:iCs/>
          <w:color w:val="000000" w:themeColor="text1"/>
          <w:lang w:val="lt-LT"/>
        </w:rPr>
        <w:t>p.o.d.</w:t>
      </w:r>
      <w:r w:rsidR="000C3B26" w:rsidRPr="00A22E68">
        <w:rPr>
          <w:rFonts w:ascii="Arial" w:hAnsi="Arial" w:cs="Arial"/>
          <w:iCs/>
          <w:color w:val="000000" w:themeColor="text1"/>
          <w:lang w:val="lt-LT"/>
        </w:rPr>
        <w:t xml:space="preserve"> numatoma sudaryti atskirą Sutartį (jei keliose </w:t>
      </w:r>
      <w:r w:rsidR="003A682C">
        <w:rPr>
          <w:rFonts w:ascii="Arial" w:hAnsi="Arial" w:cs="Arial"/>
          <w:iCs/>
          <w:color w:val="000000" w:themeColor="text1"/>
          <w:lang w:val="lt-LT"/>
        </w:rPr>
        <w:t>p.o.d.</w:t>
      </w:r>
      <w:r w:rsidR="000C3B26" w:rsidRPr="00A22E68">
        <w:rPr>
          <w:rFonts w:ascii="Arial" w:hAnsi="Arial" w:cs="Arial"/>
          <w:iCs/>
          <w:color w:val="000000" w:themeColor="text1"/>
          <w:lang w:val="lt-LT"/>
        </w:rPr>
        <w:t xml:space="preserve"> laimėtoju bus nustatytas tas pats tiekėjas, </w:t>
      </w:r>
      <w:bookmarkStart w:id="29" w:name="OLE_LINK1"/>
      <w:r w:rsidR="000C3B26" w:rsidRPr="00A22E68">
        <w:rPr>
          <w:rFonts w:ascii="Arial" w:hAnsi="Arial" w:cs="Arial"/>
          <w:iCs/>
          <w:color w:val="000000" w:themeColor="text1"/>
          <w:lang w:val="lt-LT"/>
        </w:rPr>
        <w:t>VMU</w:t>
      </w:r>
      <w:bookmarkEnd w:id="29"/>
      <w:r w:rsidR="000C3B26" w:rsidRPr="00A22E68">
        <w:rPr>
          <w:rFonts w:ascii="Arial" w:hAnsi="Arial" w:cs="Arial"/>
          <w:iCs/>
          <w:color w:val="000000" w:themeColor="text1"/>
          <w:lang w:val="lt-LT"/>
        </w:rPr>
        <w:t xml:space="preserve"> pasilieka teisę su juo sudaryti vieną Sutartį).</w:t>
      </w:r>
    </w:p>
    <w:p w14:paraId="5957D285" w14:textId="77777777" w:rsidR="000C3B26" w:rsidRPr="003A682C" w:rsidRDefault="000C3B26" w:rsidP="000C3B26">
      <w:pPr>
        <w:pStyle w:val="ListParagraph"/>
        <w:keepNext/>
        <w:tabs>
          <w:tab w:val="left" w:pos="426"/>
        </w:tabs>
        <w:spacing w:after="0" w:line="240" w:lineRule="auto"/>
        <w:ind w:left="0"/>
        <w:contextualSpacing w:val="0"/>
        <w:outlineLvl w:val="0"/>
        <w:rPr>
          <w:rFonts w:ascii="Arial" w:hAnsi="Arial" w:cs="Arial"/>
          <w:b/>
          <w:bCs/>
          <w:vanish/>
          <w:lang w:val="lt-LT"/>
        </w:rPr>
      </w:pPr>
      <w:bookmarkStart w:id="30" w:name="_Toc484092805"/>
      <w:bookmarkStart w:id="31" w:name="_Toc484503438"/>
      <w:bookmarkStart w:id="32" w:name="_Toc485712330"/>
      <w:bookmarkStart w:id="33" w:name="_Toc485737100"/>
      <w:bookmarkStart w:id="34" w:name="_Toc485889558"/>
      <w:bookmarkStart w:id="35" w:name="_Toc484503439"/>
      <w:bookmarkStart w:id="36" w:name="_Toc485712331"/>
      <w:bookmarkStart w:id="37" w:name="_Toc485737101"/>
      <w:bookmarkStart w:id="38" w:name="_Toc485889559"/>
      <w:bookmarkStart w:id="39" w:name="_Toc484503440"/>
      <w:bookmarkStart w:id="40" w:name="_Toc485712332"/>
      <w:bookmarkStart w:id="41" w:name="_Toc485737102"/>
      <w:bookmarkStart w:id="42" w:name="_Toc485889560"/>
      <w:bookmarkStart w:id="43" w:name="_Toc484503441"/>
      <w:bookmarkStart w:id="44" w:name="_Toc485712333"/>
      <w:bookmarkStart w:id="45" w:name="_Toc485737103"/>
      <w:bookmarkStart w:id="46" w:name="_Toc485889561"/>
      <w:bookmarkStart w:id="47" w:name="_Toc484503442"/>
      <w:bookmarkStart w:id="48" w:name="_Toc485712334"/>
      <w:bookmarkStart w:id="49" w:name="_Toc485737104"/>
      <w:bookmarkStart w:id="50" w:name="_Toc485889562"/>
      <w:bookmarkEnd w:id="2"/>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9341215" w14:textId="77777777" w:rsidR="000C3B26" w:rsidRPr="003A682C"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1" w:name="_Toc205404878"/>
      <w:r w:rsidRPr="003A682C">
        <w:rPr>
          <w:rFonts w:ascii="Arial" w:hAnsi="Arial" w:cs="Arial"/>
          <w:b/>
          <w:bCs/>
          <w:color w:val="auto"/>
          <w:sz w:val="22"/>
          <w:szCs w:val="22"/>
          <w:lang w:val="lt-LT"/>
        </w:rPr>
        <w:t>REIKALAVIMAI PASIŪLYMŲ RENGIMUI IR PATEIKIMUI</w:t>
      </w:r>
      <w:bookmarkEnd w:id="51"/>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t>7</w:t>
      </w:r>
    </w:p>
    <w:p w14:paraId="560C862D" w14:textId="202D32B4" w:rsidR="000C3B26" w:rsidRPr="00A22E68" w:rsidRDefault="00323CB7" w:rsidP="000C3B26">
      <w:pPr>
        <w:pStyle w:val="ListParagraph"/>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.1. Detalūs pasiūlymų rengimui ir pateikimui keliami reikalavimai pateikiami Bendrųjų sąlygų 7 skyriuje.</w:t>
      </w:r>
    </w:p>
    <w:p w14:paraId="32A2F7E4" w14:textId="061C17E3" w:rsidR="000C3B26" w:rsidRPr="00A22E68" w:rsidRDefault="00323CB7" w:rsidP="000C3B26">
      <w:pPr>
        <w:pStyle w:val="ListParagraph"/>
        <w:tabs>
          <w:tab w:val="left" w:pos="0"/>
        </w:tabs>
        <w:spacing w:after="0" w:line="240" w:lineRule="auto"/>
        <w:ind w:left="0"/>
        <w:contextualSpacing w:val="0"/>
        <w:jc w:val="both"/>
        <w:rPr>
          <w:rFonts w:ascii="Arial" w:hAnsi="Arial" w:cs="Arial"/>
          <w:u w:val="single"/>
          <w:lang w:val="lt-LT"/>
        </w:rPr>
      </w:pPr>
      <w:r>
        <w:rPr>
          <w:rFonts w:ascii="Arial" w:hAnsi="Arial" w:cs="Arial"/>
          <w:lang w:val="lt-LT"/>
        </w:rPr>
        <w:t>7</w:t>
      </w:r>
      <w:r w:rsidR="000C3B26" w:rsidRPr="00A22E68">
        <w:rPr>
          <w:rFonts w:ascii="Arial" w:hAnsi="Arial" w:cs="Arial"/>
          <w:lang w:val="lt-LT"/>
        </w:rPr>
        <w:t xml:space="preserve">.2. </w:t>
      </w:r>
      <w:r w:rsidR="002350A5" w:rsidRPr="009778AD">
        <w:rPr>
          <w:rFonts w:ascii="Arial" w:hAnsi="Arial" w:cs="Arial"/>
          <w:lang w:val="lt-LT"/>
        </w:rPr>
        <w:t xml:space="preserve">Pasiūlymą </w:t>
      </w:r>
      <w:r w:rsidR="002350A5" w:rsidRPr="009778AD">
        <w:rPr>
          <w:rFonts w:ascii="Arial" w:hAnsi="Arial" w:cs="Arial"/>
          <w:bCs/>
          <w:iCs/>
          <w:lang w:val="lt-LT"/>
        </w:rPr>
        <w:t>reikia pateikti</w:t>
      </w:r>
      <w:r w:rsidR="002350A5" w:rsidRPr="009778AD">
        <w:rPr>
          <w:rFonts w:ascii="Arial" w:hAnsi="Arial" w:cs="Arial"/>
          <w:bCs/>
          <w:i/>
          <w:lang w:val="lt-LT"/>
        </w:rPr>
        <w:t xml:space="preserve"> </w:t>
      </w:r>
      <w:r w:rsidR="002350A5" w:rsidRPr="009778AD">
        <w:rPr>
          <w:rFonts w:ascii="Arial" w:hAnsi="Arial" w:cs="Arial"/>
          <w:bCs/>
          <w:lang w:val="lt-LT"/>
        </w:rPr>
        <w:t xml:space="preserve">CVP IS priemonėmis (nemokama registracija adresu, nuo 2024-12-01 </w:t>
      </w:r>
      <w:hyperlink r:id="rId8" w:history="1">
        <w:r w:rsidR="002350A5" w:rsidRPr="009778AD">
          <w:rPr>
            <w:rStyle w:val="Hyperlink"/>
            <w:rFonts w:ascii="Arial" w:hAnsi="Arial" w:cs="Arial"/>
            <w:lang w:val="lt-LT"/>
          </w:rPr>
          <w:t>https://viesiejipirkimai.lt</w:t>
        </w:r>
      </w:hyperlink>
      <w:r w:rsidR="002350A5" w:rsidRPr="009778AD">
        <w:rPr>
          <w:rFonts w:ascii="Arial" w:hAnsi="Arial" w:cs="Arial"/>
          <w:color w:val="0070C0"/>
          <w:lang w:val="lt-LT"/>
        </w:rPr>
        <w:t>;</w:t>
      </w:r>
      <w:r w:rsidR="002350A5" w:rsidRPr="009778AD">
        <w:rPr>
          <w:rFonts w:ascii="Calibri" w:hAnsi="Calibri" w:cs="Calibri"/>
          <w:color w:val="0070C0"/>
          <w:sz w:val="24"/>
          <w:szCs w:val="24"/>
          <w:lang w:val="lt-LT"/>
        </w:rPr>
        <w:t xml:space="preserve"> </w:t>
      </w:r>
      <w:r w:rsidR="002350A5" w:rsidRPr="009778AD">
        <w:rPr>
          <w:rFonts w:ascii="Arial" w:hAnsi="Arial" w:cs="Arial"/>
          <w:lang w:val="lt-LT"/>
        </w:rPr>
        <w:t xml:space="preserve">prisegant dokumentus atitinkamo pirkimo CVP IS paskyroje, </w:t>
      </w:r>
      <w:r w:rsidR="002350A5" w:rsidRPr="009778AD">
        <w:rPr>
          <w:rFonts w:ascii="Arial" w:hAnsi="Arial" w:cs="Arial"/>
          <w:bCs/>
          <w:lang w:val="lt-LT"/>
        </w:rPr>
        <w:t xml:space="preserve">ne vėliau kaip </w:t>
      </w:r>
      <w:r w:rsidR="002350A5" w:rsidRPr="009778AD">
        <w:rPr>
          <w:rFonts w:ascii="Arial" w:hAnsi="Arial" w:cs="Arial"/>
          <w:b/>
          <w:lang w:val="lt-LT"/>
        </w:rPr>
        <w:t>iki datos ir laiko nurodyto skelbime apie Pirkimą</w:t>
      </w:r>
      <w:r w:rsidR="002350A5" w:rsidRPr="009778AD">
        <w:rPr>
          <w:rFonts w:ascii="Arial" w:hAnsi="Arial" w:cs="Arial"/>
          <w:bCs/>
          <w:iCs/>
          <w:lang w:val="lt-LT"/>
        </w:rPr>
        <w:t xml:space="preserve">. </w:t>
      </w:r>
      <w:r w:rsidR="002350A5" w:rsidRPr="009778AD">
        <w:rPr>
          <w:rFonts w:ascii="Arial" w:hAnsi="Arial" w:cs="Arial"/>
          <w:lang w:val="lt-LT"/>
        </w:rPr>
        <w:t xml:space="preserve">Detalesnė pasiūlymo pateikimo CVP IS priemonėmis informacija pateikiama Viešųjų pirkimų tarnybos internetinėje svetainėje </w:t>
      </w:r>
      <w:hyperlink r:id="rId9" w:history="1">
        <w:r w:rsidR="002350A5" w:rsidRPr="009778AD">
          <w:rPr>
            <w:rStyle w:val="Hyperlink"/>
            <w:rFonts w:ascii="Arial" w:hAnsi="Arial" w:cs="Arial"/>
            <w:lang w:val="lt-LT"/>
          </w:rPr>
          <w:t>http://vpt.lrv.lt/</w:t>
        </w:r>
      </w:hyperlink>
      <w:r w:rsidR="002350A5" w:rsidRPr="009778AD">
        <w:rPr>
          <w:lang w:val="lt-LT"/>
        </w:rPr>
        <w:fldChar w:fldCharType="begin"/>
      </w:r>
      <w:r w:rsidR="002350A5" w:rsidRPr="009778AD">
        <w:rPr>
          <w:rFonts w:ascii="Arial" w:hAnsi="Arial" w:cs="Arial"/>
          <w:lang w:val="lt-LT"/>
        </w:rPr>
        <w:instrText xml:space="preserve"> Hhttp://vpt.lrv.lt/" </w:instrText>
      </w:r>
      <w:r w:rsidR="002350A5" w:rsidRPr="009778AD">
        <w:rPr>
          <w:lang w:val="lt-LT"/>
        </w:rPr>
        <w:fldChar w:fldCharType="separate"/>
      </w:r>
      <w:r w:rsidR="002350A5" w:rsidRPr="009778AD">
        <w:rPr>
          <w:rStyle w:val="Hyperlink"/>
          <w:rFonts w:ascii="Arial" w:hAnsi="Arial" w:cs="Arial"/>
          <w:lang w:val="lt-LT"/>
        </w:rPr>
        <w:t>http://vpt.lrv.lt/</w:t>
      </w:r>
      <w:r w:rsidR="002350A5" w:rsidRPr="009778AD">
        <w:rPr>
          <w:rStyle w:val="Hyperlink"/>
          <w:rFonts w:ascii="Arial" w:hAnsi="Arial" w:cs="Arial"/>
          <w:lang w:val="lt-LT"/>
        </w:rPr>
        <w:fldChar w:fldCharType="end"/>
      </w:r>
      <w:r w:rsidR="002350A5" w:rsidRPr="009778AD">
        <w:rPr>
          <w:rFonts w:ascii="Arial" w:hAnsi="Arial" w:cs="Arial"/>
          <w:lang w:val="lt-LT"/>
        </w:rPr>
        <w:t xml:space="preserve">, skiltyje </w:t>
      </w:r>
      <w:r w:rsidR="002350A5" w:rsidRPr="009778AD">
        <w:rPr>
          <w:rFonts w:ascii="Arial" w:hAnsi="Arial" w:cs="Arial"/>
          <w:bCs/>
          <w:lang w:val="lt-LT"/>
        </w:rPr>
        <w:t xml:space="preserve">Meniu </w:t>
      </w:r>
      <w:r w:rsidR="002350A5" w:rsidRPr="009778AD">
        <w:rPr>
          <w:rFonts w:ascii="Arial" w:hAnsi="Arial" w:cs="Arial"/>
          <w:lang w:val="lt-LT"/>
        </w:rPr>
        <w:t xml:space="preserve">→ Nauja </w:t>
      </w:r>
      <w:r w:rsidR="002350A5" w:rsidRPr="009778AD">
        <w:rPr>
          <w:rFonts w:ascii="Arial" w:hAnsi="Arial" w:cs="Arial"/>
          <w:bCs/>
          <w:lang w:val="lt-LT"/>
        </w:rPr>
        <w:t>CVP IS(aktuali nuo 2024-1</w:t>
      </w:r>
      <w:r w:rsidR="000C0BCD">
        <w:rPr>
          <w:rFonts w:ascii="Arial" w:hAnsi="Arial" w:cs="Arial"/>
          <w:bCs/>
          <w:lang w:val="lt-LT"/>
        </w:rPr>
        <w:t>2-01</w:t>
      </w:r>
      <w:r w:rsidR="002350A5" w:rsidRPr="009778AD">
        <w:rPr>
          <w:rFonts w:ascii="Arial" w:hAnsi="Arial" w:cs="Arial"/>
          <w:bCs/>
          <w:lang w:val="lt-LT"/>
        </w:rPr>
        <w:t>)</w:t>
      </w:r>
      <w:r w:rsidR="002350A5" w:rsidRPr="009778AD">
        <w:rPr>
          <w:rFonts w:ascii="Arial" w:hAnsi="Arial" w:cs="Arial"/>
          <w:lang w:val="lt-LT"/>
        </w:rPr>
        <w:t xml:space="preserve"> → Metodinė medžiaga (instrukcijos)→ </w:t>
      </w:r>
      <w:r w:rsidR="002350A5" w:rsidRPr="009778AD">
        <w:rPr>
          <w:rFonts w:ascii="Arial" w:hAnsi="Arial" w:cs="Arial"/>
          <w:bCs/>
          <w:lang w:val="lt-LT"/>
        </w:rPr>
        <w:t>Tiekėjams (skaidrės)</w:t>
      </w:r>
      <w:r w:rsidR="002350A5" w:rsidRPr="009778AD">
        <w:rPr>
          <w:rFonts w:ascii="Arial" w:hAnsi="Arial" w:cs="Arial"/>
          <w:b/>
          <w:bCs/>
          <w:lang w:val="lt-LT"/>
        </w:rPr>
        <w:t xml:space="preserve"> </w:t>
      </w:r>
      <w:r w:rsidR="002350A5" w:rsidRPr="009778AD">
        <w:rPr>
          <w:rFonts w:ascii="Arial" w:hAnsi="Arial" w:cs="Arial"/>
          <w:i/>
          <w:iCs/>
          <w:lang w:val="lt-LT"/>
        </w:rPr>
        <w:t>„</w:t>
      </w:r>
      <w:hyperlink r:id="rId10" w:tgtFrame="_blank" w:history="1">
        <w:r w:rsidR="002350A5" w:rsidRPr="009778AD">
          <w:rPr>
            <w:rStyle w:val="Hyperlink"/>
            <w:rFonts w:ascii="Arial" w:hAnsi="Arial" w:cs="Arial"/>
            <w:lang w:val="lt-LT"/>
          </w:rPr>
          <w:t>Kaip pateikti pasiūlymą CVP IS</w:t>
        </w:r>
      </w:hyperlink>
      <w:r w:rsidR="002350A5" w:rsidRPr="009778AD">
        <w:rPr>
          <w:rFonts w:ascii="Arial" w:hAnsi="Arial" w:cs="Arial"/>
          <w:i/>
          <w:iCs/>
          <w:lang w:val="lt-LT"/>
        </w:rPr>
        <w:t>“</w:t>
      </w:r>
      <w:r w:rsidR="002350A5" w:rsidRPr="009778AD">
        <w:rPr>
          <w:rFonts w:ascii="Arial" w:hAnsi="Arial" w:cs="Arial"/>
          <w:lang w:val="lt-LT"/>
        </w:rPr>
        <w:t>.</w:t>
      </w:r>
    </w:p>
    <w:p w14:paraId="3BC2B250" w14:textId="77777777" w:rsidR="000C3B26" w:rsidRPr="00323CB7" w:rsidRDefault="000C3B26" w:rsidP="000C3B26">
      <w:pPr>
        <w:pStyle w:val="ListParagraph"/>
        <w:keepNext/>
        <w:tabs>
          <w:tab w:val="left" w:pos="426"/>
        </w:tabs>
        <w:spacing w:after="0" w:line="240" w:lineRule="auto"/>
        <w:ind w:left="0"/>
        <w:contextualSpacing w:val="0"/>
        <w:outlineLvl w:val="0"/>
        <w:rPr>
          <w:rFonts w:ascii="Arial" w:hAnsi="Arial" w:cs="Arial"/>
          <w:b/>
          <w:bCs/>
          <w:vanish/>
          <w:lang w:val="lt-LT"/>
        </w:rPr>
      </w:pPr>
      <w:bookmarkStart w:id="52" w:name="_Toc484092810"/>
      <w:bookmarkStart w:id="53" w:name="_Toc484503444"/>
      <w:bookmarkStart w:id="54" w:name="_Toc485712336"/>
      <w:bookmarkStart w:id="55" w:name="_Toc485737106"/>
      <w:bookmarkStart w:id="56" w:name="_Toc485889564"/>
      <w:bookmarkStart w:id="57" w:name="_Toc484503445"/>
      <w:bookmarkStart w:id="58" w:name="_Toc485712337"/>
      <w:bookmarkStart w:id="59" w:name="_Toc485737107"/>
      <w:bookmarkStart w:id="60" w:name="_Toc485889565"/>
      <w:bookmarkStart w:id="61" w:name="_Toc484503446"/>
      <w:bookmarkStart w:id="62" w:name="_Toc485712338"/>
      <w:bookmarkStart w:id="63" w:name="_Toc485737108"/>
      <w:bookmarkStart w:id="64" w:name="_Toc485889566"/>
      <w:bookmarkStart w:id="65" w:name="_Toc484503447"/>
      <w:bookmarkStart w:id="66" w:name="_Toc485712339"/>
      <w:bookmarkStart w:id="67" w:name="_Toc485737109"/>
      <w:bookmarkStart w:id="68" w:name="_Toc485889567"/>
      <w:bookmarkStart w:id="69" w:name="_Toc484503448"/>
      <w:bookmarkStart w:id="70" w:name="_Toc485712340"/>
      <w:bookmarkStart w:id="71" w:name="_Toc485737110"/>
      <w:bookmarkStart w:id="72" w:name="_Toc485889568"/>
      <w:bookmarkStart w:id="73" w:name="_Toc484503449"/>
      <w:bookmarkStart w:id="74" w:name="_Toc485712341"/>
      <w:bookmarkStart w:id="75" w:name="_Toc485737111"/>
      <w:bookmarkStart w:id="76" w:name="_Toc485889569"/>
      <w:bookmarkStart w:id="77" w:name="_Hlk48390260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73F7C1B" w14:textId="77777777" w:rsidR="000C3B26" w:rsidRPr="00323CB7"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8" w:name="_Toc205404879"/>
      <w:r w:rsidRPr="00323CB7">
        <w:rPr>
          <w:rFonts w:ascii="Arial" w:hAnsi="Arial" w:cs="Arial"/>
          <w:b/>
          <w:bCs/>
          <w:color w:val="auto"/>
          <w:sz w:val="22"/>
          <w:szCs w:val="22"/>
          <w:lang w:val="lt-LT"/>
        </w:rPr>
        <w:t>PASIŪLYMŲ GALIOJIMAS IR PASIŪLYMŲ GALIOJIMO UŽTIKRINIMAS</w:t>
      </w:r>
      <w:bookmarkEnd w:id="78"/>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00A62451" w:rsidR="000C3B26" w:rsidRPr="00A22E68" w:rsidRDefault="00323CB7" w:rsidP="000C3B26">
      <w:pPr>
        <w:pStyle w:val="ListParagraph"/>
        <w:tabs>
          <w:tab w:val="left" w:pos="426"/>
        </w:tabs>
        <w:spacing w:after="0" w:line="240" w:lineRule="auto"/>
        <w:ind w:left="0"/>
        <w:jc w:val="both"/>
        <w:rPr>
          <w:rFonts w:ascii="Arial" w:hAnsi="Arial" w:cs="Arial"/>
          <w:lang w:val="lt-LT"/>
        </w:rPr>
      </w:pPr>
      <w:bookmarkStart w:id="79"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nuo atitinkamos p.o.d. Sutarties </w:t>
      </w:r>
      <w:r>
        <w:rPr>
          <w:rFonts w:ascii="Arial" w:hAnsi="Arial" w:cs="Arial"/>
          <w:lang w:val="lt-LT"/>
        </w:rPr>
        <w:t>maksimalios kainos</w:t>
      </w:r>
      <w:r w:rsidRPr="00DD2FF3">
        <w:rPr>
          <w:rFonts w:ascii="Arial" w:hAnsi="Arial" w:cs="Arial"/>
          <w:lang w:val="lt-LT"/>
        </w:rPr>
        <w:t xml:space="preserve"> be PVM, kuri</w:t>
      </w:r>
      <w:r>
        <w:rPr>
          <w:rFonts w:ascii="Arial" w:hAnsi="Arial" w:cs="Arial"/>
          <w:lang w:val="lt-LT"/>
        </w:rPr>
        <w:t>os</w:t>
      </w:r>
      <w:r w:rsidRPr="00DD2FF3">
        <w:rPr>
          <w:rFonts w:ascii="Arial" w:hAnsi="Arial" w:cs="Arial"/>
          <w:lang w:val="lt-LT"/>
        </w:rPr>
        <w:t xml:space="preserve"> nurodytos </w:t>
      </w:r>
      <w:r>
        <w:rPr>
          <w:rFonts w:ascii="Arial" w:hAnsi="Arial" w:cs="Arial"/>
          <w:lang w:val="lt-LT"/>
        </w:rPr>
        <w:t xml:space="preserve">Pirkimo </w:t>
      </w:r>
      <w:r w:rsidRPr="00DD2FF3">
        <w:rPr>
          <w:rFonts w:ascii="Arial" w:eastAsia="Calibri" w:hAnsi="Arial" w:cs="Arial"/>
          <w:lang w:val="lt-LT"/>
        </w:rPr>
        <w:t xml:space="preserve">Specialiųjų sąlygų </w:t>
      </w:r>
      <w:r>
        <w:rPr>
          <w:rFonts w:ascii="Arial" w:eastAsia="Calibri" w:hAnsi="Arial" w:cs="Arial"/>
          <w:lang w:val="lt-LT"/>
        </w:rPr>
        <w:t>5</w:t>
      </w:r>
      <w:r w:rsidRPr="00DD2FF3">
        <w:rPr>
          <w:rFonts w:ascii="Arial" w:eastAsia="Calibri" w:hAnsi="Arial" w:cs="Arial"/>
          <w:lang w:val="lt-LT"/>
        </w:rPr>
        <w:t xml:space="preserve"> priede </w:t>
      </w:r>
      <w:r w:rsidRPr="00DD2FF3">
        <w:rPr>
          <w:rFonts w:ascii="Arial" w:eastAsia="Calibri" w:hAnsi="Arial" w:cs="Arial"/>
          <w:i/>
          <w:iCs/>
          <w:lang w:val="lt-LT"/>
        </w:rPr>
        <w:t>„</w:t>
      </w:r>
      <w:r>
        <w:rPr>
          <w:rFonts w:ascii="Arial" w:eastAsia="Calibri" w:hAnsi="Arial" w:cs="Arial"/>
          <w:i/>
          <w:iCs/>
          <w:lang w:val="lt-LT"/>
        </w:rPr>
        <w:t>Sutarties projektas</w:t>
      </w:r>
      <w:r w:rsidRPr="00DD2FF3">
        <w:rPr>
          <w:rFonts w:ascii="Arial" w:eastAsia="Calibri" w:hAnsi="Arial" w:cs="Arial"/>
          <w:i/>
          <w:iCs/>
          <w:lang w:val="lt-LT"/>
        </w:rPr>
        <w:t>“</w:t>
      </w:r>
      <w:r w:rsidRPr="006A78DB">
        <w:rPr>
          <w:rFonts w:ascii="Arial" w:hAnsi="Arial" w:cs="Arial"/>
          <w:lang w:val="lt-LT"/>
        </w:rPr>
        <w:t xml:space="preserve"> </w:t>
      </w:r>
      <w:r w:rsidR="0088592E" w:rsidRPr="00A22E68">
        <w:rPr>
          <w:rFonts w:ascii="Arial" w:hAnsi="Arial" w:cs="Arial"/>
          <w:lang w:val="lt-LT"/>
        </w:rPr>
        <w:t xml:space="preserve">eurų baudą </w:t>
      </w:r>
      <w:r w:rsidRPr="006A78DB">
        <w:rPr>
          <w:rFonts w:ascii="Arial" w:hAnsi="Arial" w:cs="Arial"/>
          <w:lang w:val="lt-LT"/>
        </w:rPr>
        <w:t>(bauda taikoma kiekviena</w:t>
      </w:r>
      <w:r>
        <w:rPr>
          <w:rFonts w:ascii="Arial" w:hAnsi="Arial" w:cs="Arial"/>
          <w:lang w:val="lt-LT"/>
        </w:rPr>
        <w:t>i</w:t>
      </w:r>
      <w:r w:rsidRPr="006A78DB">
        <w:rPr>
          <w:rFonts w:ascii="Arial" w:hAnsi="Arial" w:cs="Arial"/>
          <w:lang w:val="lt-LT"/>
        </w:rPr>
        <w:t xml:space="preserve"> p.o.d. atskirai)</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15093977" w:rsidR="000C3B26" w:rsidRPr="00A22E68" w:rsidRDefault="008638B9" w:rsidP="000C3B26">
      <w:pPr>
        <w:pStyle w:val="ListParagraph"/>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1612DDC4" w:rsidR="000C3B26" w:rsidRPr="00A22E68" w:rsidRDefault="008638B9" w:rsidP="000C3B26">
      <w:pPr>
        <w:pStyle w:val="ListParagraph"/>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0C449F3F" w14:textId="77777777" w:rsidR="000C3B26" w:rsidRPr="0088592E"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0"/>
      <w:bookmarkEnd w:id="77"/>
      <w:bookmarkEnd w:id="79"/>
      <w:r w:rsidRPr="0088592E">
        <w:rPr>
          <w:rFonts w:ascii="Arial" w:hAnsi="Arial" w:cs="Arial"/>
          <w:b/>
          <w:bCs/>
          <w:color w:val="auto"/>
          <w:sz w:val="22"/>
          <w:szCs w:val="22"/>
          <w:lang w:val="lt-LT"/>
        </w:rPr>
        <w:lastRenderedPageBreak/>
        <w:t>PASIŪLYMĄ SUDARANTYS DOKUMENTAI</w:t>
      </w:r>
      <w:bookmarkEnd w:id="80"/>
      <w:r w:rsidRPr="0088592E">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1B887FB2"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 pasirašytą Pasiūlymo formą (</w:t>
      </w:r>
      <w:r w:rsidR="000C3B26" w:rsidRPr="00A22E68">
        <w:rPr>
          <w:rFonts w:ascii="Arial" w:hAnsi="Arial" w:cs="Arial"/>
          <w:lang w:val="lt-LT"/>
        </w:rPr>
        <w:t xml:space="preserve">Specialiųjų sąlygų </w:t>
      </w:r>
      <w:r w:rsidR="000C3B26" w:rsidRPr="00A22E68">
        <w:rPr>
          <w:rFonts w:ascii="Arial" w:eastAsia="Calibri" w:hAnsi="Arial" w:cs="Arial"/>
          <w:lang w:val="lt-LT"/>
        </w:rPr>
        <w:t>3 priedas);</w:t>
      </w:r>
    </w:p>
    <w:p w14:paraId="755970FD" w14:textId="79C79D1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 EBVPD (</w:t>
      </w:r>
      <w:r w:rsidR="000C3B26" w:rsidRPr="00A22E68">
        <w:rPr>
          <w:rFonts w:ascii="Arial" w:hAnsi="Arial" w:cs="Arial"/>
          <w:lang w:val="lt-LT"/>
        </w:rPr>
        <w:t>Specialiųjų sąlygų</w:t>
      </w:r>
      <w:r w:rsidR="000C3B26" w:rsidRPr="00A22E68">
        <w:rPr>
          <w:rFonts w:ascii="Arial" w:eastAsia="Calibri" w:hAnsi="Arial" w:cs="Arial"/>
          <w:lang w:val="lt-LT"/>
        </w:rPr>
        <w:t xml:space="preserve"> 2 priedas);</w:t>
      </w:r>
    </w:p>
    <w:p w14:paraId="035088BC" w14:textId="2C58B79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265AD0C5" w14:textId="7CC92E04" w:rsidR="000C3B26" w:rsidRPr="009E4539"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0C3B26" w:rsidRPr="009E4539">
        <w:rPr>
          <w:rFonts w:ascii="Arial" w:eastAsia="Calibri" w:hAnsi="Arial" w:cs="Arial"/>
          <w:lang w:val="lt-LT"/>
        </w:rPr>
        <w:t xml:space="preserve">1.4. jei pasiūlymą pateikia tiekėjų grupė, pasirašytą jungtinės veiklos sutarties kopiją;  </w:t>
      </w:r>
    </w:p>
    <w:p w14:paraId="10635863" w14:textId="482252D6" w:rsidR="008638B9" w:rsidRPr="00B56736" w:rsidRDefault="008638B9" w:rsidP="00B56736">
      <w:pPr>
        <w:pStyle w:val="ListParagraph"/>
        <w:tabs>
          <w:tab w:val="left" w:pos="142"/>
          <w:tab w:val="left" w:pos="284"/>
        </w:tabs>
        <w:spacing w:after="0" w:line="240" w:lineRule="auto"/>
        <w:ind w:left="0"/>
        <w:jc w:val="both"/>
        <w:rPr>
          <w:rFonts w:ascii="Arial" w:hAnsi="Arial" w:cs="Arial"/>
          <w:lang w:val="lt-LT"/>
        </w:rPr>
      </w:pPr>
      <w:r w:rsidRPr="009E4539">
        <w:rPr>
          <w:rFonts w:eastAsia="Calibri"/>
          <w:sz w:val="24"/>
          <w:szCs w:val="24"/>
          <w:lang w:val="lt-LT"/>
        </w:rPr>
        <w:t xml:space="preserve">9.1.5. </w:t>
      </w:r>
      <w:r w:rsidRPr="009E4539">
        <w:rPr>
          <w:rFonts w:ascii="Arial" w:hAnsi="Arial" w:cs="Arial"/>
          <w:iCs/>
          <w:lang w:val="lt-LT"/>
        </w:rPr>
        <w:t xml:space="preserve">Specialiųjų sąlygų 1 priedo </w:t>
      </w:r>
      <w:r w:rsidRPr="009E4539">
        <w:rPr>
          <w:rFonts w:ascii="Arial" w:hAnsi="Arial" w:cs="Arial"/>
          <w:i/>
          <w:lang w:val="lt-LT"/>
        </w:rPr>
        <w:t xml:space="preserve">„Miško kelių priežiūros (greideriavimo) darbų </w:t>
      </w:r>
      <w:r w:rsidRPr="009E4539">
        <w:rPr>
          <w:rFonts w:ascii="Arial" w:eastAsia="Calibri" w:hAnsi="Arial" w:cs="Arial"/>
          <w:i/>
          <w:lang w:val="lt-LT"/>
        </w:rPr>
        <w:t>pirkimo techninė specifikacija“</w:t>
      </w:r>
      <w:r w:rsidRPr="009E4539">
        <w:rPr>
          <w:rFonts w:ascii="Arial" w:hAnsi="Arial" w:cs="Arial"/>
          <w:i/>
          <w:lang w:val="lt-LT"/>
        </w:rPr>
        <w:t xml:space="preserve"> </w:t>
      </w:r>
      <w:r w:rsidRPr="009E4539">
        <w:rPr>
          <w:rFonts w:ascii="Arial" w:eastAsia="Arial" w:hAnsi="Arial" w:cs="Arial"/>
          <w:iCs/>
          <w:lang w:val="lt-LT"/>
        </w:rPr>
        <w:t>1.3 punkte nurodytus dokumentus</w:t>
      </w:r>
      <w:r w:rsidR="00B56736">
        <w:rPr>
          <w:rFonts w:ascii="Arial" w:eastAsia="Arial" w:hAnsi="Arial" w:cs="Arial"/>
          <w:iCs/>
          <w:lang w:val="lt-LT"/>
        </w:rPr>
        <w:t>;</w:t>
      </w:r>
    </w:p>
    <w:p w14:paraId="70BF6333" w14:textId="3110720C" w:rsidR="00B56736" w:rsidRPr="009E4539" w:rsidRDefault="00B56736" w:rsidP="008638B9">
      <w:pPr>
        <w:pStyle w:val="ListParagraph"/>
        <w:tabs>
          <w:tab w:val="left" w:pos="0"/>
          <w:tab w:val="left" w:pos="567"/>
          <w:tab w:val="left" w:pos="851"/>
          <w:tab w:val="left" w:pos="2977"/>
        </w:tabs>
        <w:spacing w:after="0" w:line="240" w:lineRule="auto"/>
        <w:ind w:left="0"/>
        <w:contextualSpacing w:val="0"/>
        <w:jc w:val="both"/>
        <w:rPr>
          <w:rFonts w:ascii="Arial" w:hAnsi="Arial" w:cs="Arial"/>
          <w:lang w:val="lt-LT"/>
        </w:rPr>
      </w:pPr>
      <w:r w:rsidRPr="009E4539">
        <w:rPr>
          <w:rFonts w:ascii="Arial" w:hAnsi="Arial" w:cs="Arial"/>
          <w:lang w:val="lt-LT"/>
        </w:rPr>
        <w:t xml:space="preserve">9.1.6. </w:t>
      </w:r>
      <w:r w:rsidRPr="00BB4512">
        <w:rPr>
          <w:rFonts w:ascii="Arial" w:hAnsi="Arial" w:cs="Arial"/>
          <w:lang w:val="lt-LT"/>
        </w:rPr>
        <w:t xml:space="preserve">užpildytą </w:t>
      </w:r>
      <w:r w:rsidR="00BB4512" w:rsidRPr="00BB4512">
        <w:rPr>
          <w:rFonts w:ascii="Arial" w:eastAsia="Arial" w:hAnsi="Arial" w:cs="Arial"/>
          <w:lang w:val="lt-LT"/>
        </w:rPr>
        <w:t>deklaracij</w:t>
      </w:r>
      <w:r w:rsidR="00BB4512">
        <w:rPr>
          <w:rFonts w:ascii="Arial" w:eastAsia="Arial" w:hAnsi="Arial" w:cs="Arial"/>
          <w:lang w:val="lt-LT"/>
        </w:rPr>
        <w:t>ą</w:t>
      </w:r>
      <w:r w:rsidR="00BB4512" w:rsidRPr="00BB4512">
        <w:rPr>
          <w:rFonts w:ascii="Arial" w:eastAsia="Arial" w:hAnsi="Arial" w:cs="Arial"/>
          <w:lang w:val="lt-LT"/>
        </w:rPr>
        <w:t xml:space="preserve"> (-</w:t>
      </w:r>
      <w:r w:rsidR="00BB4512">
        <w:rPr>
          <w:rFonts w:ascii="Arial" w:eastAsia="Arial" w:hAnsi="Arial" w:cs="Arial"/>
          <w:lang w:val="lt-LT"/>
        </w:rPr>
        <w:t>a</w:t>
      </w:r>
      <w:r w:rsidR="00BB4512" w:rsidRPr="00BB4512">
        <w:rPr>
          <w:rFonts w:ascii="Arial" w:eastAsia="Arial" w:hAnsi="Arial" w:cs="Arial"/>
          <w:lang w:val="lt-LT"/>
        </w:rPr>
        <w:t xml:space="preserve">s) dėl atitikties nacionalinio saugumo reikalavimams, kaip numatyta šių sąlygų </w:t>
      </w:r>
      <w:r w:rsidR="00BB4512">
        <w:rPr>
          <w:rFonts w:ascii="Arial" w:eastAsia="Arial" w:hAnsi="Arial" w:cs="Arial"/>
          <w:lang w:val="lt-LT"/>
        </w:rPr>
        <w:t>5</w:t>
      </w:r>
      <w:r w:rsidR="00BB4512" w:rsidRPr="00BB4512">
        <w:rPr>
          <w:rFonts w:ascii="Arial" w:eastAsia="Arial" w:hAnsi="Arial" w:cs="Arial"/>
          <w:lang w:val="lt-LT"/>
        </w:rPr>
        <w:t xml:space="preserve"> skyriuje </w:t>
      </w:r>
      <w:r w:rsidR="00BB4512" w:rsidRPr="00BB4512">
        <w:rPr>
          <w:rFonts w:ascii="Arial" w:hAnsi="Arial" w:cs="Arial"/>
          <w:lang w:val="lt-LT"/>
        </w:rPr>
        <w:t>(</w:t>
      </w:r>
      <w:r w:rsidR="00BB4512" w:rsidRPr="00A22E68">
        <w:rPr>
          <w:rFonts w:ascii="Arial" w:hAnsi="Arial" w:cs="Arial"/>
          <w:lang w:val="lt-LT"/>
        </w:rPr>
        <w:t xml:space="preserve">Specialiųjų sąlygų </w:t>
      </w:r>
      <w:r w:rsidR="00BB4512">
        <w:rPr>
          <w:rFonts w:ascii="Arial" w:hAnsi="Arial" w:cs="Arial"/>
          <w:lang w:val="lt-LT"/>
        </w:rPr>
        <w:t>7</w:t>
      </w:r>
      <w:r w:rsidR="00BB4512" w:rsidRPr="00BB4512">
        <w:rPr>
          <w:rFonts w:ascii="Arial" w:hAnsi="Arial" w:cs="Arial"/>
          <w:lang w:val="lt-LT"/>
        </w:rPr>
        <w:t xml:space="preserve"> priedas „Tiekėjo deklaracija dėl atitikties Reglamento nuostatoms juridiniam asmeniui“ arba </w:t>
      </w:r>
      <w:r w:rsidR="00BB4512">
        <w:rPr>
          <w:rFonts w:ascii="Arial" w:hAnsi="Arial" w:cs="Arial"/>
          <w:lang w:val="lt-LT"/>
        </w:rPr>
        <w:t>8</w:t>
      </w:r>
      <w:r w:rsidR="00BB4512" w:rsidRPr="00BB4512">
        <w:rPr>
          <w:rFonts w:ascii="Arial" w:hAnsi="Arial" w:cs="Arial"/>
          <w:lang w:val="lt-LT"/>
        </w:rPr>
        <w:t xml:space="preserve"> priedas „Tiekėjo deklaracija dėl atitikties Reglamento nuostatoms fiziniam asmeniui“)</w:t>
      </w:r>
      <w:r w:rsidR="00986017">
        <w:rPr>
          <w:rFonts w:ascii="Arial" w:hAnsi="Arial" w:cs="Arial"/>
          <w:lang w:val="lt-LT"/>
        </w:rPr>
        <w:t>.</w:t>
      </w:r>
    </w:p>
    <w:p w14:paraId="2FA047CA" w14:textId="2E2A8A82" w:rsidR="008638B9" w:rsidRPr="009E4539" w:rsidRDefault="008638B9" w:rsidP="008638B9">
      <w:pPr>
        <w:pStyle w:val="NoSpacing"/>
        <w:jc w:val="both"/>
        <w:rPr>
          <w:b w:val="0"/>
          <w:bCs/>
          <w:szCs w:val="22"/>
        </w:rPr>
      </w:pPr>
      <w:bookmarkStart w:id="81" w:name="_Hlk161322146"/>
      <w:r w:rsidRPr="009E4539">
        <w:rPr>
          <w:b w:val="0"/>
          <w:bCs/>
          <w:szCs w:val="22"/>
        </w:rPr>
        <w:t>9.2. Perkančioji organizacija, negavusi 9.1.1 – 9.1.</w:t>
      </w:r>
      <w:r w:rsidR="003B17CF">
        <w:rPr>
          <w:b w:val="0"/>
          <w:bCs/>
          <w:szCs w:val="22"/>
        </w:rPr>
        <w:t>6</w:t>
      </w:r>
      <w:r w:rsidR="003B17CF" w:rsidRPr="009E4539">
        <w:rPr>
          <w:b w:val="0"/>
          <w:bCs/>
          <w:szCs w:val="22"/>
        </w:rPr>
        <w:t xml:space="preserve"> </w:t>
      </w:r>
      <w:r w:rsidRPr="009E4539">
        <w:rPr>
          <w:b w:val="0"/>
          <w:bCs/>
          <w:szCs w:val="22"/>
        </w:rPr>
        <w:t>punktuose nurodytų dokumentų turi teisę prašyti juos pateikti iškart neatmetant Tiekėjo pasiūlymo.</w:t>
      </w:r>
      <w:bookmarkEnd w:id="81"/>
    </w:p>
    <w:p w14:paraId="6FA479D8" w14:textId="77777777" w:rsidR="000C3B26" w:rsidRPr="00B56736"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2" w:name="_Toc205404881"/>
      <w:r w:rsidRPr="00B56736">
        <w:rPr>
          <w:rFonts w:ascii="Arial" w:hAnsi="Arial" w:cs="Arial"/>
          <w:b/>
          <w:bCs/>
          <w:color w:val="auto"/>
          <w:sz w:val="22"/>
          <w:szCs w:val="22"/>
          <w:lang w:val="lt-LT"/>
        </w:rPr>
        <w:t>PASIŪLYMŲ VERTINIMAS IR PALYGINIMAS</w:t>
      </w:r>
      <w:bookmarkEnd w:id="82"/>
    </w:p>
    <w:p w14:paraId="57836EB8" w14:textId="77777777" w:rsidR="00E21301"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5C488D72" w:rsidR="000C3B26" w:rsidRPr="00A22E68"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10</w:t>
      </w:r>
      <w:r w:rsidR="000C3B26" w:rsidRPr="00A22E68">
        <w:rPr>
          <w:rFonts w:ascii="Arial" w:eastAsia="Calibri" w:hAnsi="Arial" w:cs="Arial"/>
          <w:lang w:val="lt-LT"/>
        </w:rPr>
        <w:t>.1. 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2AF3FD06" w14:textId="4AB6A16C" w:rsidR="000C3B26" w:rsidRPr="00A22E68"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t>10</w:t>
      </w:r>
      <w:r w:rsidR="000C3B26" w:rsidRPr="00A22E68">
        <w:rPr>
          <w:rFonts w:ascii="Arial" w:eastAsia="Calibri" w:hAnsi="Arial" w:cs="Arial"/>
          <w:lang w:val="lt-LT"/>
        </w:rPr>
        <w:t>.2. Kitos tiekėjų pasiūlymų nagrinėjimo, vertinimo ir palyginimo sąlygos pateikiamos Bendrųjų sąlygų 11 skyriuje.</w:t>
      </w:r>
    </w:p>
    <w:p w14:paraId="0CE714DF" w14:textId="77777777" w:rsidR="000C3B26" w:rsidRPr="00E21301"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3" w:name="_Toc205404882"/>
      <w:r w:rsidRPr="00E21301">
        <w:rPr>
          <w:rFonts w:ascii="Arial" w:hAnsi="Arial" w:cs="Arial"/>
          <w:b/>
          <w:bCs/>
          <w:color w:val="auto"/>
          <w:sz w:val="22"/>
          <w:szCs w:val="22"/>
          <w:lang w:val="lt-LT"/>
        </w:rPr>
        <w:t>SUTARTIES NUOSTATOS</w:t>
      </w:r>
      <w:bookmarkEnd w:id="83"/>
    </w:p>
    <w:p w14:paraId="18185EF8" w14:textId="77777777" w:rsidR="000C3B26" w:rsidRPr="00A22E68" w:rsidRDefault="000C3B26" w:rsidP="000C3B26">
      <w:pPr>
        <w:spacing w:after="0" w:line="240" w:lineRule="auto"/>
        <w:rPr>
          <w:rFonts w:ascii="Arial" w:hAnsi="Arial" w:cs="Arial"/>
          <w:lang w:val="lt-LT"/>
        </w:rPr>
      </w:pPr>
    </w:p>
    <w:p w14:paraId="6F05B928" w14:textId="21CDD982" w:rsidR="000C3B26" w:rsidRPr="00A22E68" w:rsidRDefault="00A57190"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pateikiamas Specialiųjų sąlygų 5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4" w:name="_Toc329439533"/>
    </w:p>
    <w:p w14:paraId="03D4DC96" w14:textId="77777777" w:rsidR="000C3B26" w:rsidRPr="00A57190"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5" w:name="_Toc205404883"/>
      <w:bookmarkStart w:id="86" w:name="_Toc335201960"/>
      <w:r w:rsidRPr="00A57190">
        <w:rPr>
          <w:rFonts w:ascii="Arial" w:hAnsi="Arial" w:cs="Arial"/>
          <w:b/>
          <w:bCs/>
          <w:color w:val="auto"/>
          <w:sz w:val="22"/>
          <w:szCs w:val="22"/>
          <w:lang w:val="lt-LT"/>
        </w:rPr>
        <w:t>PRIEDAI</w:t>
      </w:r>
      <w:bookmarkEnd w:id="85"/>
    </w:p>
    <w:p w14:paraId="181F19D2" w14:textId="77777777" w:rsidR="000C3B26" w:rsidRPr="00A22E68" w:rsidRDefault="000C3B26" w:rsidP="000C3B26">
      <w:pPr>
        <w:spacing w:after="0" w:line="240" w:lineRule="auto"/>
        <w:rPr>
          <w:rFonts w:ascii="Arial" w:hAnsi="Arial" w:cs="Arial"/>
          <w:lang w:val="lt-LT"/>
        </w:rPr>
      </w:pPr>
    </w:p>
    <w:p w14:paraId="7C2E5105" w14:textId="77777777" w:rsidR="000C3B26" w:rsidRPr="00A22E68" w:rsidRDefault="000C3B26" w:rsidP="000C3B26">
      <w:pPr>
        <w:tabs>
          <w:tab w:val="left" w:pos="284"/>
        </w:tabs>
        <w:spacing w:after="0" w:line="240" w:lineRule="auto"/>
        <w:jc w:val="both"/>
        <w:rPr>
          <w:rFonts w:ascii="Arial" w:hAnsi="Arial" w:cs="Arial"/>
          <w:lang w:val="lt-LT"/>
        </w:rPr>
      </w:pPr>
      <w:bookmarkStart w:id="87" w:name="_Ref274738013"/>
      <w:bookmarkStart w:id="88" w:name="_Ref316455210"/>
      <w:bookmarkEnd w:id="84"/>
      <w:bookmarkEnd w:id="86"/>
      <w:r w:rsidRPr="00A22E68">
        <w:rPr>
          <w:rFonts w:ascii="Arial" w:hAnsi="Arial" w:cs="Arial"/>
          <w:lang w:val="lt-LT"/>
        </w:rPr>
        <w:t>1 priedas – Techninė specifikacija;</w:t>
      </w:r>
    </w:p>
    <w:p w14:paraId="17E734D0" w14:textId="77777777"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1BE1DD1E" w14:textId="493793FD"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 Pasiūlymo forma;</w:t>
      </w:r>
    </w:p>
    <w:p w14:paraId="054303AE" w14:textId="52CE5E46"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 xml:space="preserve">4 priedas – </w:t>
      </w:r>
      <w:r w:rsidR="00BC2E68">
        <w:rPr>
          <w:rFonts w:ascii="Arial" w:eastAsia="Calibri" w:hAnsi="Arial" w:cs="Arial"/>
          <w:lang w:val="lt-LT"/>
        </w:rPr>
        <w:t>Pašalinimo pagrindai</w:t>
      </w:r>
      <w:r w:rsidRPr="00A22E68">
        <w:rPr>
          <w:rFonts w:ascii="Arial" w:eastAsia="Calibri" w:hAnsi="Arial" w:cs="Arial"/>
          <w:lang w:val="lt-LT"/>
        </w:rPr>
        <w:t>;</w:t>
      </w:r>
    </w:p>
    <w:p w14:paraId="76F0E15B" w14:textId="2785D10B" w:rsidR="000C3B26" w:rsidRPr="00A22E68" w:rsidRDefault="000C3B26" w:rsidP="000C3B26">
      <w:pPr>
        <w:pStyle w:val="ListParagraph"/>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 xml:space="preserve">5 priedas – Sutarties projektas </w:t>
      </w:r>
      <w:r w:rsidR="00BC2E68" w:rsidRPr="00BC2E68">
        <w:rPr>
          <w:rFonts w:ascii="Arial" w:hAnsi="Arial" w:cs="Arial"/>
          <w:lang w:val="lt-LT"/>
        </w:rPr>
        <w:t>su priedais</w:t>
      </w:r>
      <w:r w:rsidRPr="00BC2E68">
        <w:rPr>
          <w:rFonts w:ascii="Arial" w:hAnsi="Arial" w:cs="Arial"/>
          <w:lang w:val="lt-LT"/>
        </w:rPr>
        <w:t>;</w:t>
      </w:r>
    </w:p>
    <w:p w14:paraId="12025447" w14:textId="690797E4"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 xml:space="preserve">6 priedas – </w:t>
      </w:r>
      <w:r w:rsidR="00BC2E68">
        <w:rPr>
          <w:rFonts w:ascii="Arial" w:hAnsi="Arial" w:cs="Arial"/>
          <w:lang w:val="lt-LT"/>
        </w:rPr>
        <w:t xml:space="preserve">Pirkimo </w:t>
      </w:r>
      <w:r w:rsidR="00BC2E68" w:rsidRPr="00A22E68">
        <w:rPr>
          <w:rFonts w:ascii="Arial" w:hAnsi="Arial" w:cs="Arial"/>
          <w:lang w:val="lt-LT"/>
        </w:rPr>
        <w:t>Bendrosios sąlygos;</w:t>
      </w:r>
    </w:p>
    <w:p w14:paraId="7E67D0C6" w14:textId="082BE485" w:rsidR="000C3B26" w:rsidRPr="00BC2E68" w:rsidRDefault="000C3B26" w:rsidP="000C3B26">
      <w:pPr>
        <w:spacing w:after="0" w:line="240" w:lineRule="auto"/>
        <w:jc w:val="both"/>
        <w:rPr>
          <w:rFonts w:ascii="Arial" w:eastAsia="Calibri" w:hAnsi="Arial" w:cs="Arial"/>
          <w:lang w:val="lt-LT"/>
        </w:rPr>
      </w:pPr>
      <w:r w:rsidRPr="00A22E68">
        <w:rPr>
          <w:rFonts w:ascii="Arial" w:hAnsi="Arial" w:cs="Arial"/>
          <w:lang w:val="lt-LT"/>
        </w:rPr>
        <w:t xml:space="preserve">7 </w:t>
      </w:r>
      <w:r w:rsidRPr="00BC2E68">
        <w:rPr>
          <w:rFonts w:ascii="Arial" w:hAnsi="Arial" w:cs="Arial"/>
          <w:lang w:val="lt-LT"/>
        </w:rPr>
        <w:t xml:space="preserve">priedas – </w:t>
      </w:r>
      <w:r w:rsidR="00BC2E68" w:rsidRPr="00BC2E68">
        <w:rPr>
          <w:rFonts w:ascii="Arial" w:eastAsia="Calibri" w:hAnsi="Arial" w:cs="Arial"/>
          <w:lang w:val="lt-LT"/>
        </w:rPr>
        <w:t>Tiekėjo deklaraciją dėl atitikties Reglamento nuostatas forma</w:t>
      </w:r>
      <w:r w:rsidR="00E302E6">
        <w:rPr>
          <w:rFonts w:ascii="Arial" w:eastAsia="Calibri" w:hAnsi="Arial" w:cs="Arial"/>
          <w:lang w:val="lt-LT"/>
        </w:rPr>
        <w:t xml:space="preserve"> (juridiniam asmeniui)</w:t>
      </w:r>
      <w:r w:rsidR="00BC2E68" w:rsidRPr="00BC2E68">
        <w:rPr>
          <w:rFonts w:ascii="Arial" w:eastAsia="Calibri" w:hAnsi="Arial" w:cs="Arial"/>
          <w:lang w:val="lt-LT"/>
        </w:rPr>
        <w:t>;</w:t>
      </w:r>
    </w:p>
    <w:p w14:paraId="680755CE" w14:textId="2CB82D36" w:rsidR="00274884" w:rsidRDefault="00BC2E68" w:rsidP="000C3B26">
      <w:pPr>
        <w:spacing w:after="0" w:line="240" w:lineRule="auto"/>
        <w:jc w:val="both"/>
        <w:rPr>
          <w:rFonts w:ascii="Arial" w:eastAsia="Calibri" w:hAnsi="Arial" w:cs="Arial"/>
          <w:lang w:val="lt-LT"/>
        </w:rPr>
      </w:pPr>
      <w:r w:rsidRPr="00BC2E68">
        <w:rPr>
          <w:rFonts w:ascii="Arial" w:eastAsia="Calibri" w:hAnsi="Arial" w:cs="Arial"/>
          <w:lang w:val="lt-LT"/>
        </w:rPr>
        <w:t>8 priedas –</w:t>
      </w:r>
      <w:r w:rsidR="00AE2378" w:rsidRPr="00AE2378">
        <w:rPr>
          <w:rFonts w:ascii="Arial" w:eastAsia="Calibri" w:hAnsi="Arial" w:cs="Arial"/>
          <w:lang w:val="lt-LT"/>
        </w:rPr>
        <w:t xml:space="preserve"> </w:t>
      </w:r>
      <w:r w:rsidR="00AE2378" w:rsidRPr="00BC2E68">
        <w:rPr>
          <w:rFonts w:ascii="Arial" w:eastAsia="Calibri" w:hAnsi="Arial" w:cs="Arial"/>
          <w:lang w:val="lt-LT"/>
        </w:rPr>
        <w:t>Tiekėjo deklaraciją dėl atitikties Reglamento nuostatas forma</w:t>
      </w:r>
      <w:r w:rsidR="00E302E6">
        <w:rPr>
          <w:rFonts w:ascii="Arial" w:eastAsia="Calibri" w:hAnsi="Arial" w:cs="Arial"/>
          <w:lang w:val="lt-LT"/>
        </w:rPr>
        <w:t xml:space="preserve"> (fiziniam asmeniui)</w:t>
      </w:r>
      <w:r w:rsidR="00986017">
        <w:rPr>
          <w:rFonts w:ascii="Arial" w:eastAsia="Calibri" w:hAnsi="Arial" w:cs="Arial"/>
          <w:lang w:val="lt-LT"/>
        </w:rPr>
        <w:t>.</w:t>
      </w:r>
    </w:p>
    <w:bookmarkEnd w:id="87"/>
    <w:bookmarkEnd w:id="88"/>
    <w:p w14:paraId="637F2D6F" w14:textId="77777777" w:rsidR="000C3B26" w:rsidRPr="00A22E68" w:rsidRDefault="000C3B26" w:rsidP="000C3B26">
      <w:pPr>
        <w:tabs>
          <w:tab w:val="left" w:pos="284"/>
        </w:tabs>
        <w:spacing w:after="0" w:line="240" w:lineRule="auto"/>
        <w:rPr>
          <w:rFonts w:ascii="Arial" w:hAnsi="Arial" w:cs="Arial"/>
          <w:i/>
          <w:color w:val="FF0000"/>
          <w:lang w:val="lt-LT"/>
        </w:rPr>
      </w:pPr>
    </w:p>
    <w:p w14:paraId="20FEEA38" w14:textId="77777777" w:rsidR="000C3B26" w:rsidRPr="00A22E68" w:rsidRDefault="000C3B26" w:rsidP="000C3B26">
      <w:pPr>
        <w:tabs>
          <w:tab w:val="left" w:pos="284"/>
        </w:tabs>
        <w:spacing w:after="0" w:line="240" w:lineRule="auto"/>
        <w:rPr>
          <w:rFonts w:ascii="Arial" w:hAnsi="Arial" w:cs="Arial"/>
          <w:i/>
          <w:color w:val="FF0000"/>
          <w:lang w:val="lt-LT"/>
        </w:rPr>
      </w:pPr>
    </w:p>
    <w:p w14:paraId="6E6C3996" w14:textId="77777777" w:rsidR="000C3B26" w:rsidRPr="00021507" w:rsidRDefault="000C3B26" w:rsidP="000C3B26">
      <w:pPr>
        <w:rPr>
          <w:rFonts w:ascii="Arial" w:hAnsi="Arial" w:cs="Arial"/>
          <w:lang w:val="lt-LT"/>
        </w:rPr>
      </w:pPr>
    </w:p>
    <w:p w14:paraId="5F3A7561" w14:textId="77777777" w:rsidR="00E87B85" w:rsidRDefault="00E87B85"/>
    <w:sectPr w:rsidR="00E87B85" w:rsidSect="000C3B26">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E416" w14:textId="77777777" w:rsidR="000C3B26" w:rsidRDefault="000C3B26" w:rsidP="000C3B26">
      <w:pPr>
        <w:spacing w:after="0" w:line="240" w:lineRule="auto"/>
      </w:pPr>
      <w:r>
        <w:separator/>
      </w:r>
    </w:p>
  </w:endnote>
  <w:endnote w:type="continuationSeparator" w:id="0">
    <w:p w14:paraId="72590CCB" w14:textId="77777777" w:rsidR="000C3B26" w:rsidRDefault="000C3B26"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4A16D7" w:rsidRDefault="000C0BCD" w:rsidP="004A16D7">
    <w:pPr>
      <w:pStyle w:val="Footer"/>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0C3B26" w:rsidRPr="004A16D7">
          <w:rPr>
            <w:rFonts w:ascii="Arial" w:hAnsi="Arial" w:cs="Arial"/>
            <w:sz w:val="20"/>
            <w:szCs w:val="20"/>
          </w:rPr>
          <w:fldChar w:fldCharType="begin"/>
        </w:r>
        <w:r w:rsidR="000C3B26" w:rsidRPr="004A16D7">
          <w:rPr>
            <w:rFonts w:ascii="Arial" w:hAnsi="Arial" w:cs="Arial"/>
            <w:sz w:val="20"/>
            <w:szCs w:val="20"/>
          </w:rPr>
          <w:instrText xml:space="preserve"> PAGE   \* MERGEFORMAT </w:instrText>
        </w:r>
        <w:r w:rsidR="000C3B26" w:rsidRPr="004A16D7">
          <w:rPr>
            <w:rFonts w:ascii="Arial" w:hAnsi="Arial" w:cs="Arial"/>
            <w:sz w:val="20"/>
            <w:szCs w:val="20"/>
          </w:rPr>
          <w:fldChar w:fldCharType="separate"/>
        </w:r>
        <w:r w:rsidR="000C3B26">
          <w:rPr>
            <w:rFonts w:ascii="Arial" w:hAnsi="Arial" w:cs="Arial"/>
            <w:noProof/>
            <w:sz w:val="20"/>
            <w:szCs w:val="20"/>
          </w:rPr>
          <w:t>12</w:t>
        </w:r>
        <w:r w:rsidR="000C3B26"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Default="000C3B26" w:rsidP="00954AE9">
    <w:pPr>
      <w:pStyle w:val="Footer"/>
    </w:pPr>
  </w:p>
  <w:p w14:paraId="76B4ECA7" w14:textId="77777777" w:rsidR="000C3B26" w:rsidRPr="00954AE9" w:rsidRDefault="000C3B26"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FFD9" w14:textId="77777777" w:rsidR="000C3B26" w:rsidRDefault="000C3B26" w:rsidP="000C3B26">
      <w:pPr>
        <w:spacing w:after="0" w:line="240" w:lineRule="auto"/>
      </w:pPr>
      <w:r>
        <w:separator/>
      </w:r>
    </w:p>
  </w:footnote>
  <w:footnote w:type="continuationSeparator" w:id="0">
    <w:p w14:paraId="0A95D405" w14:textId="77777777" w:rsidR="000C3B26" w:rsidRDefault="000C3B26" w:rsidP="000C3B26">
      <w:pPr>
        <w:spacing w:after="0" w:line="240" w:lineRule="auto"/>
      </w:pPr>
      <w:r>
        <w:continuationSeparator/>
      </w:r>
    </w:p>
  </w:footnote>
  <w:footnote w:id="1">
    <w:p w14:paraId="7E010E88" w14:textId="2C839245" w:rsidR="003D677D" w:rsidRDefault="003D677D" w:rsidP="0008013F">
      <w:pPr>
        <w:pStyle w:val="FootnoteText"/>
        <w:spacing w:after="0" w:line="240" w:lineRule="auto"/>
      </w:pPr>
      <w:r>
        <w:rPr>
          <w:rStyle w:val="FootnoteReference"/>
        </w:rPr>
        <w:footnoteRef/>
      </w:r>
      <w:r>
        <w:t xml:space="preserve"> </w:t>
      </w:r>
      <w:r w:rsidR="0008013F"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8013F"/>
    <w:rsid w:val="000C0BCD"/>
    <w:rsid w:val="000C3B26"/>
    <w:rsid w:val="00220239"/>
    <w:rsid w:val="002350A5"/>
    <w:rsid w:val="00274884"/>
    <w:rsid w:val="00323CB7"/>
    <w:rsid w:val="003A682C"/>
    <w:rsid w:val="003B17CF"/>
    <w:rsid w:val="003D4E9A"/>
    <w:rsid w:val="003D677D"/>
    <w:rsid w:val="0043002D"/>
    <w:rsid w:val="00450324"/>
    <w:rsid w:val="00474314"/>
    <w:rsid w:val="005260B3"/>
    <w:rsid w:val="00596E54"/>
    <w:rsid w:val="005A7277"/>
    <w:rsid w:val="008638B9"/>
    <w:rsid w:val="0088592E"/>
    <w:rsid w:val="008A025D"/>
    <w:rsid w:val="009778AD"/>
    <w:rsid w:val="00986017"/>
    <w:rsid w:val="009E4539"/>
    <w:rsid w:val="009F5A95"/>
    <w:rsid w:val="00A40372"/>
    <w:rsid w:val="00A57190"/>
    <w:rsid w:val="00A65621"/>
    <w:rsid w:val="00AE2378"/>
    <w:rsid w:val="00B35C1B"/>
    <w:rsid w:val="00B525F6"/>
    <w:rsid w:val="00B56736"/>
    <w:rsid w:val="00BB4512"/>
    <w:rsid w:val="00BC2E68"/>
    <w:rsid w:val="00BF156F"/>
    <w:rsid w:val="00C04290"/>
    <w:rsid w:val="00CF6643"/>
    <w:rsid w:val="00E21301"/>
    <w:rsid w:val="00E302E6"/>
    <w:rsid w:val="00E87B85"/>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26"/>
    <w:pPr>
      <w:spacing w:line="256" w:lineRule="auto"/>
    </w:pPr>
    <w:rPr>
      <w:kern w:val="0"/>
      <w:lang w:val="en-US"/>
      <w14:ligatures w14:val="none"/>
    </w:rPr>
  </w:style>
  <w:style w:type="paragraph" w:styleId="Heading1">
    <w:name w:val="heading 1"/>
    <w:basedOn w:val="Normal"/>
    <w:next w:val="Normal"/>
    <w:link w:val="Heading1Char"/>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B26"/>
    <w:rPr>
      <w:rFonts w:eastAsiaTheme="majorEastAsia" w:cstheme="majorBidi"/>
      <w:color w:val="272727" w:themeColor="text1" w:themeTint="D8"/>
    </w:rPr>
  </w:style>
  <w:style w:type="paragraph" w:styleId="Title">
    <w:name w:val="Title"/>
    <w:basedOn w:val="Normal"/>
    <w:next w:val="Normal"/>
    <w:link w:val="TitleChar"/>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C3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B26"/>
    <w:pPr>
      <w:spacing w:before="160"/>
      <w:jc w:val="center"/>
    </w:pPr>
    <w:rPr>
      <w:i/>
      <w:iCs/>
      <w:color w:val="404040" w:themeColor="text1" w:themeTint="BF"/>
    </w:rPr>
  </w:style>
  <w:style w:type="character" w:customStyle="1" w:styleId="QuoteChar">
    <w:name w:val="Quote Char"/>
    <w:basedOn w:val="DefaultParagraphFont"/>
    <w:link w:val="Quote"/>
    <w:uiPriority w:val="29"/>
    <w:rsid w:val="000C3B2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qFormat/>
    <w:rsid w:val="000C3B26"/>
    <w:pPr>
      <w:ind w:left="720"/>
      <w:contextualSpacing/>
    </w:pPr>
  </w:style>
  <w:style w:type="character" w:styleId="IntenseEmphasis">
    <w:name w:val="Intense Emphasis"/>
    <w:basedOn w:val="DefaultParagraphFont"/>
    <w:uiPriority w:val="21"/>
    <w:qFormat/>
    <w:rsid w:val="000C3B26"/>
    <w:rPr>
      <w:i/>
      <w:iCs/>
      <w:color w:val="0F4761" w:themeColor="accent1" w:themeShade="BF"/>
    </w:rPr>
  </w:style>
  <w:style w:type="paragraph" w:styleId="IntenseQuote">
    <w:name w:val="Intense Quote"/>
    <w:basedOn w:val="Normal"/>
    <w:next w:val="Normal"/>
    <w:link w:val="IntenseQuoteChar"/>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B26"/>
    <w:rPr>
      <w:i/>
      <w:iCs/>
      <w:color w:val="0F4761" w:themeColor="accent1" w:themeShade="BF"/>
    </w:rPr>
  </w:style>
  <w:style w:type="character" w:styleId="IntenseReference">
    <w:name w:val="Intense Reference"/>
    <w:basedOn w:val="DefaultParagraphFont"/>
    <w:uiPriority w:val="32"/>
    <w:qFormat/>
    <w:rsid w:val="000C3B26"/>
    <w:rPr>
      <w:b/>
      <w:bCs/>
      <w:smallCaps/>
      <w:color w:val="0F4761" w:themeColor="accent1" w:themeShade="BF"/>
      <w:spacing w:val="5"/>
    </w:rPr>
  </w:style>
  <w:style w:type="paragraph" w:styleId="Footer">
    <w:name w:val="footer"/>
    <w:basedOn w:val="Normal"/>
    <w:link w:val="FooterChar"/>
    <w:uiPriority w:val="99"/>
    <w:rsid w:val="000C3B26"/>
    <w:pPr>
      <w:tabs>
        <w:tab w:val="center" w:pos="4153"/>
        <w:tab w:val="right" w:pos="8306"/>
      </w:tabs>
    </w:pPr>
  </w:style>
  <w:style w:type="character" w:customStyle="1" w:styleId="FooterChar">
    <w:name w:val="Footer Char"/>
    <w:basedOn w:val="DefaultParagraphFont"/>
    <w:link w:val="Footer"/>
    <w:uiPriority w:val="99"/>
    <w:rsid w:val="000C3B26"/>
    <w:rPr>
      <w:kern w:val="0"/>
      <w:lang w:val="en-US"/>
      <w14:ligatures w14:val="none"/>
    </w:rPr>
  </w:style>
  <w:style w:type="character" w:styleId="Hyperlink">
    <w:name w:val="Hyperlink"/>
    <w:basedOn w:val="DefaultParagraphFont"/>
    <w:uiPriority w:val="99"/>
    <w:rsid w:val="000C3B26"/>
    <w:rPr>
      <w:color w:val="auto"/>
      <w:u w:val="none"/>
    </w:rPr>
  </w:style>
  <w:style w:type="paragraph" w:styleId="TOC1">
    <w:name w:val="toc 1"/>
    <w:basedOn w:val="Normal"/>
    <w:next w:val="Normal"/>
    <w:autoRedefine/>
    <w:uiPriority w:val="39"/>
    <w:rsid w:val="000C3B26"/>
    <w:pPr>
      <w:tabs>
        <w:tab w:val="left" w:pos="360"/>
        <w:tab w:val="left" w:pos="540"/>
        <w:tab w:val="right" w:leader="dot" w:pos="9639"/>
      </w:tabs>
      <w:ind w:right="565"/>
      <w:jc w:val="both"/>
    </w:pPr>
    <w:rPr>
      <w:bCs/>
      <w:iCs/>
      <w:caps/>
      <w:noProof/>
      <w:lang w:eastAsia="lt-LT"/>
    </w:rPr>
  </w:style>
  <w:style w:type="paragraph" w:styleId="FootnoteText">
    <w:name w:val="footnote text"/>
    <w:basedOn w:val="Normal"/>
    <w:link w:val="FootnoteTextChar"/>
    <w:rsid w:val="000C3B26"/>
    <w:rPr>
      <w:sz w:val="20"/>
      <w:szCs w:val="20"/>
    </w:rPr>
  </w:style>
  <w:style w:type="character" w:customStyle="1" w:styleId="FootnoteTextChar">
    <w:name w:val="Footnote Text Char"/>
    <w:basedOn w:val="DefaultParagraphFont"/>
    <w:link w:val="FootnoteText"/>
    <w:rsid w:val="000C3B26"/>
    <w:rPr>
      <w:kern w:val="0"/>
      <w:sz w:val="20"/>
      <w:szCs w:val="20"/>
      <w:lang w:val="en-US"/>
      <w14:ligatures w14:val="none"/>
    </w:rPr>
  </w:style>
  <w:style w:type="character" w:styleId="FootnoteReference">
    <w:name w:val="footnote reference"/>
    <w:basedOn w:val="DefaultParagraphFont"/>
    <w:rsid w:val="000C3B26"/>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C3B26"/>
  </w:style>
  <w:style w:type="paragraph" w:styleId="CommentText">
    <w:name w:val="annotation text"/>
    <w:basedOn w:val="Normal"/>
    <w:link w:val="CommentTextChar"/>
    <w:uiPriority w:val="99"/>
    <w:unhideWhenUsed/>
    <w:rsid w:val="003A682C"/>
    <w:pPr>
      <w:spacing w:line="240" w:lineRule="auto"/>
    </w:pPr>
    <w:rPr>
      <w:sz w:val="20"/>
      <w:szCs w:val="20"/>
      <w:lang w:val="lt-LT"/>
    </w:rPr>
  </w:style>
  <w:style w:type="character" w:customStyle="1" w:styleId="CommentTextChar">
    <w:name w:val="Comment Text Char"/>
    <w:basedOn w:val="DefaultParagraphFont"/>
    <w:link w:val="CommentText"/>
    <w:uiPriority w:val="99"/>
    <w:rsid w:val="003A682C"/>
    <w:rPr>
      <w:kern w:val="0"/>
      <w:sz w:val="20"/>
      <w:szCs w:val="20"/>
      <w14:ligatures w14:val="none"/>
    </w:rPr>
  </w:style>
  <w:style w:type="paragraph" w:styleId="NoSpacing">
    <w:name w:val="No Spacing"/>
    <w:link w:val="NoSpacingChar"/>
    <w:uiPriority w:val="1"/>
    <w:qFormat/>
    <w:rsid w:val="008638B9"/>
    <w:pPr>
      <w:spacing w:after="0" w:line="240" w:lineRule="auto"/>
    </w:pPr>
    <w:rPr>
      <w:rFonts w:ascii="Arial" w:eastAsia="Calibri" w:hAnsi="Arial" w:cs="Arial"/>
      <w:b/>
      <w:kern w:val="0"/>
      <w:szCs w:val="20"/>
      <w14:ligatures w14:val="none"/>
    </w:rPr>
  </w:style>
  <w:style w:type="character" w:customStyle="1" w:styleId="NoSpacingChar">
    <w:name w:val="No Spacing Char"/>
    <w:link w:val="NoSpacing"/>
    <w:uiPriority w:val="1"/>
    <w:rsid w:val="008638B9"/>
    <w:rPr>
      <w:rFonts w:ascii="Arial" w:eastAsia="Calibri" w:hAnsi="Arial" w:cs="Arial"/>
      <w:b/>
      <w:kern w:val="0"/>
      <w:szCs w:val="20"/>
      <w14:ligatures w14:val="none"/>
    </w:rPr>
  </w:style>
  <w:style w:type="paragraph" w:styleId="Revision">
    <w:name w:val="Revision"/>
    <w:hidden/>
    <w:uiPriority w:val="99"/>
    <w:semiHidden/>
    <w:rsid w:val="00A65621"/>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5</Pages>
  <Words>7199</Words>
  <Characters>4104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Tamkunė | VMU</cp:lastModifiedBy>
  <cp:revision>21</cp:revision>
  <dcterms:created xsi:type="dcterms:W3CDTF">2025-07-28T10:55:00Z</dcterms:created>
  <dcterms:modified xsi:type="dcterms:W3CDTF">2025-08-08T05:00:00Z</dcterms:modified>
</cp:coreProperties>
</file>