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8E9" w14:textId="4E91444E" w:rsidR="007E7EEE" w:rsidRPr="00E975EA" w:rsidRDefault="00A9256F" w:rsidP="007E7EEE">
      <w:pPr>
        <w:pStyle w:val="Antrat2"/>
        <w:jc w:val="center"/>
        <w:rPr>
          <w:spacing w:val="30"/>
          <w:sz w:val="28"/>
        </w:rPr>
      </w:pPr>
      <w:bookmarkStart w:id="0" w:name="_Hlk123543726"/>
      <w:r w:rsidRPr="00E975EA">
        <w:rPr>
          <w:noProof/>
          <w:spacing w:val="30"/>
          <w:sz w:val="28"/>
        </w:rPr>
        <w:t xml:space="preserve"> </w:t>
      </w:r>
      <w:r w:rsidR="007341B5" w:rsidRPr="00E975EA">
        <w:rPr>
          <w:noProof/>
          <w:spacing w:val="30"/>
          <w:sz w:val="28"/>
        </w:rPr>
        <w:drawing>
          <wp:inline distT="0" distB="0" distL="0" distR="0" wp14:anchorId="1B586C23" wp14:editId="66D9DA1C">
            <wp:extent cx="556895" cy="27813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278130"/>
                    </a:xfrm>
                    <a:prstGeom prst="rect">
                      <a:avLst/>
                    </a:prstGeom>
                    <a:noFill/>
                    <a:ln>
                      <a:noFill/>
                    </a:ln>
                  </pic:spPr>
                </pic:pic>
              </a:graphicData>
            </a:graphic>
          </wp:inline>
        </w:drawing>
      </w:r>
    </w:p>
    <w:p w14:paraId="310D5E6F" w14:textId="77777777" w:rsidR="007E7EEE" w:rsidRPr="00E975EA" w:rsidRDefault="007E7EEE" w:rsidP="007E7EEE">
      <w:pPr>
        <w:rPr>
          <w:sz w:val="16"/>
          <w:szCs w:val="16"/>
        </w:rPr>
      </w:pPr>
    </w:p>
    <w:p w14:paraId="68EC8F5B" w14:textId="77777777" w:rsidR="007E7EEE" w:rsidRPr="00E975EA" w:rsidRDefault="007E7EEE" w:rsidP="007E7EEE">
      <w:pPr>
        <w:jc w:val="center"/>
        <w:rPr>
          <w:b/>
          <w:sz w:val="28"/>
          <w:szCs w:val="28"/>
        </w:rPr>
      </w:pPr>
      <w:r w:rsidRPr="00E975EA">
        <w:rPr>
          <w:b/>
          <w:sz w:val="28"/>
          <w:szCs w:val="28"/>
        </w:rPr>
        <w:t>KLAIPĖDOS UNIVERSITETO LIGONINĖ</w:t>
      </w:r>
    </w:p>
    <w:p w14:paraId="56447764" w14:textId="6892F491" w:rsidR="007E7EEE" w:rsidRPr="00E975EA" w:rsidRDefault="007E7EEE" w:rsidP="007E7EEE">
      <w:pPr>
        <w:jc w:val="center"/>
        <w:rPr>
          <w:sz w:val="22"/>
          <w:szCs w:val="22"/>
          <w:lang w:val="sv-SE"/>
        </w:rPr>
      </w:pPr>
      <w:r w:rsidRPr="00E975EA">
        <w:rPr>
          <w:sz w:val="22"/>
          <w:szCs w:val="22"/>
        </w:rPr>
        <w:t>Viešoji įstaiga, Liepojos g.</w:t>
      </w:r>
      <w:r w:rsidR="0019229E" w:rsidRPr="00E975EA">
        <w:rPr>
          <w:sz w:val="22"/>
          <w:szCs w:val="22"/>
        </w:rPr>
        <w:t xml:space="preserve"> </w:t>
      </w:r>
      <w:r w:rsidRPr="00E975EA">
        <w:rPr>
          <w:sz w:val="22"/>
          <w:szCs w:val="22"/>
        </w:rPr>
        <w:t>41, 92288 Klaipėda, tel.</w:t>
      </w:r>
      <w:r w:rsidR="0019229E" w:rsidRPr="00E975EA">
        <w:rPr>
          <w:sz w:val="22"/>
          <w:szCs w:val="22"/>
        </w:rPr>
        <w:t xml:space="preserve"> </w:t>
      </w:r>
      <w:r w:rsidRPr="00E975EA">
        <w:rPr>
          <w:sz w:val="22"/>
          <w:szCs w:val="22"/>
        </w:rPr>
        <w:t>(</w:t>
      </w:r>
      <w:r w:rsidR="00E937C0" w:rsidRPr="00E975EA">
        <w:rPr>
          <w:sz w:val="22"/>
          <w:szCs w:val="22"/>
        </w:rPr>
        <w:t>0</w:t>
      </w:r>
      <w:r w:rsidRPr="00E975EA">
        <w:rPr>
          <w:sz w:val="22"/>
          <w:szCs w:val="22"/>
        </w:rPr>
        <w:t xml:space="preserve"> 46) </w:t>
      </w:r>
      <w:r w:rsidR="00F8666A" w:rsidRPr="00E975EA">
        <w:rPr>
          <w:sz w:val="22"/>
          <w:szCs w:val="22"/>
        </w:rPr>
        <w:t>396</w:t>
      </w:r>
      <w:r w:rsidR="006039AC" w:rsidRPr="00E975EA">
        <w:rPr>
          <w:sz w:val="22"/>
          <w:szCs w:val="22"/>
        </w:rPr>
        <w:t>600</w:t>
      </w:r>
      <w:r w:rsidRPr="00E975EA">
        <w:rPr>
          <w:sz w:val="22"/>
          <w:szCs w:val="22"/>
        </w:rPr>
        <w:t>, el.</w:t>
      </w:r>
      <w:r w:rsidR="00B01B31" w:rsidRPr="00E975EA">
        <w:rPr>
          <w:sz w:val="22"/>
          <w:szCs w:val="22"/>
        </w:rPr>
        <w:t xml:space="preserve"> </w:t>
      </w:r>
      <w:r w:rsidRPr="00E975EA">
        <w:rPr>
          <w:sz w:val="22"/>
          <w:szCs w:val="22"/>
        </w:rPr>
        <w:t xml:space="preserve">p. </w:t>
      </w:r>
      <w:hyperlink r:id="rId9" w:history="1">
        <w:r w:rsidR="006039AC" w:rsidRPr="00E975EA">
          <w:rPr>
            <w:rStyle w:val="Hipersaitas"/>
            <w:color w:val="auto"/>
            <w:sz w:val="22"/>
            <w:szCs w:val="22"/>
          </w:rPr>
          <w:t>kul</w:t>
        </w:r>
        <w:r w:rsidR="006039AC" w:rsidRPr="00E975EA">
          <w:rPr>
            <w:rStyle w:val="Hipersaitas"/>
            <w:color w:val="auto"/>
            <w:sz w:val="22"/>
            <w:szCs w:val="22"/>
            <w:lang w:val="sv-SE"/>
          </w:rPr>
          <w:t>@kul.lt</w:t>
        </w:r>
      </w:hyperlink>
    </w:p>
    <w:p w14:paraId="1BA50F4C" w14:textId="77777777" w:rsidR="007E7EEE" w:rsidRPr="00E975EA" w:rsidRDefault="007E7EEE" w:rsidP="00F81FAF">
      <w:pPr>
        <w:pBdr>
          <w:bottom w:val="single" w:sz="4" w:space="1" w:color="auto"/>
        </w:pBdr>
        <w:jc w:val="center"/>
        <w:rPr>
          <w:sz w:val="22"/>
          <w:szCs w:val="22"/>
        </w:rPr>
      </w:pPr>
      <w:r w:rsidRPr="00E975EA">
        <w:rPr>
          <w:sz w:val="22"/>
          <w:szCs w:val="22"/>
        </w:rPr>
        <w:t>Duomenys kaupiami ir saugomi Juridinių asmenų registre, kodas 306207585</w:t>
      </w:r>
    </w:p>
    <w:p w14:paraId="71467007" w14:textId="77777777" w:rsidR="00254BA0" w:rsidRPr="00E975EA" w:rsidRDefault="00254BA0" w:rsidP="004628A6">
      <w:pPr>
        <w:rPr>
          <w:sz w:val="24"/>
          <w:szCs w:val="24"/>
        </w:rPr>
      </w:pPr>
    </w:p>
    <w:p w14:paraId="2DCD545F" w14:textId="11BDA5E6" w:rsidR="00242E62" w:rsidRPr="00E975EA" w:rsidRDefault="009C1CF3" w:rsidP="004628A6">
      <w:pPr>
        <w:rPr>
          <w:sz w:val="24"/>
          <w:szCs w:val="24"/>
        </w:rPr>
      </w:pPr>
      <w:r w:rsidRPr="00E975EA">
        <w:rPr>
          <w:sz w:val="24"/>
          <w:szCs w:val="24"/>
        </w:rPr>
        <w:t>Suinteresuotiems tiekėjams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t xml:space="preserve">  </w:t>
      </w:r>
      <w:r w:rsidR="004628A6" w:rsidRPr="00E975EA">
        <w:rPr>
          <w:sz w:val="24"/>
          <w:szCs w:val="24"/>
        </w:rPr>
        <w:t xml:space="preserve">  </w:t>
      </w:r>
      <w:r w:rsidR="00F8666A" w:rsidRPr="00E975EA">
        <w:rPr>
          <w:sz w:val="24"/>
          <w:szCs w:val="24"/>
        </w:rPr>
        <w:tab/>
      </w:r>
      <w:r w:rsidR="00ED6653" w:rsidRPr="00E975EA">
        <w:rPr>
          <w:sz w:val="24"/>
          <w:szCs w:val="24"/>
        </w:rPr>
        <w:t xml:space="preserve">           </w:t>
      </w:r>
      <w:r w:rsidR="00F8666A" w:rsidRPr="00E975EA">
        <w:rPr>
          <w:sz w:val="24"/>
          <w:szCs w:val="24"/>
        </w:rPr>
        <w:t xml:space="preserve"> </w:t>
      </w:r>
      <w:r w:rsidR="00242E62" w:rsidRPr="00E975EA">
        <w:rPr>
          <w:sz w:val="24"/>
          <w:szCs w:val="24"/>
        </w:rPr>
        <w:t>202</w:t>
      </w:r>
      <w:r w:rsidR="006039AC" w:rsidRPr="00E975EA">
        <w:rPr>
          <w:sz w:val="24"/>
          <w:szCs w:val="24"/>
        </w:rPr>
        <w:t>5</w:t>
      </w:r>
      <w:r w:rsidR="00242E62" w:rsidRPr="00E975EA">
        <w:rPr>
          <w:sz w:val="24"/>
          <w:szCs w:val="24"/>
        </w:rPr>
        <w:t>-</w:t>
      </w:r>
      <w:r w:rsidR="00EA600D" w:rsidRPr="00E975EA">
        <w:rPr>
          <w:sz w:val="24"/>
          <w:szCs w:val="24"/>
        </w:rPr>
        <w:t>0</w:t>
      </w:r>
      <w:r w:rsidR="00D124C3" w:rsidRPr="00E975EA">
        <w:rPr>
          <w:sz w:val="24"/>
          <w:szCs w:val="24"/>
        </w:rPr>
        <w:t>8</w:t>
      </w:r>
      <w:r w:rsidR="00E937C0" w:rsidRPr="00E975EA">
        <w:rPr>
          <w:sz w:val="24"/>
          <w:szCs w:val="24"/>
        </w:rPr>
        <w:t>-</w:t>
      </w:r>
      <w:r w:rsidR="00D124C3" w:rsidRPr="00E975EA">
        <w:rPr>
          <w:sz w:val="24"/>
          <w:szCs w:val="24"/>
        </w:rPr>
        <w:t>0</w:t>
      </w:r>
      <w:r w:rsidR="00E0560A">
        <w:rPr>
          <w:sz w:val="24"/>
          <w:szCs w:val="24"/>
        </w:rPr>
        <w:t>8</w:t>
      </w:r>
    </w:p>
    <w:p w14:paraId="392A9794" w14:textId="4FEB406F" w:rsidR="00242E62" w:rsidRPr="00E975EA" w:rsidRDefault="00242E62" w:rsidP="00242E62">
      <w:pPr>
        <w:rPr>
          <w:sz w:val="24"/>
          <w:szCs w:val="24"/>
        </w:rPr>
      </w:pPr>
      <w:r w:rsidRPr="00E975EA">
        <w:rPr>
          <w:sz w:val="24"/>
          <w:szCs w:val="24"/>
        </w:rPr>
        <w:t>CVP IS priemonėmis</w:t>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CC7F72" w:rsidRPr="00E975EA">
        <w:rPr>
          <w:sz w:val="24"/>
          <w:szCs w:val="24"/>
        </w:rPr>
        <w:tab/>
      </w:r>
      <w:r w:rsidR="00AA5951" w:rsidRPr="00E975EA">
        <w:rPr>
          <w:sz w:val="24"/>
          <w:szCs w:val="24"/>
        </w:rPr>
        <w:t xml:space="preserve"> </w:t>
      </w:r>
    </w:p>
    <w:p w14:paraId="3205E527" w14:textId="77777777" w:rsidR="007B4EFD" w:rsidRPr="00E975EA" w:rsidRDefault="007B4EFD" w:rsidP="00254BA0">
      <w:pPr>
        <w:pStyle w:val="Pavadinimas"/>
        <w:jc w:val="both"/>
        <w:rPr>
          <w:b w:val="0"/>
          <w:bCs w:val="0"/>
          <w:szCs w:val="24"/>
        </w:rPr>
      </w:pPr>
    </w:p>
    <w:p w14:paraId="2734E196" w14:textId="11866535" w:rsidR="00242E62" w:rsidRPr="00E975EA" w:rsidRDefault="00242E62" w:rsidP="00254BA0">
      <w:pPr>
        <w:tabs>
          <w:tab w:val="left" w:pos="855"/>
        </w:tabs>
        <w:jc w:val="both"/>
        <w:rPr>
          <w:b/>
          <w:sz w:val="24"/>
          <w:szCs w:val="24"/>
        </w:rPr>
      </w:pPr>
      <w:r w:rsidRPr="00E975EA">
        <w:rPr>
          <w:b/>
          <w:sz w:val="24"/>
          <w:szCs w:val="24"/>
        </w:rPr>
        <w:t xml:space="preserve">DĖL </w:t>
      </w:r>
      <w:r w:rsidR="00B55E0F">
        <w:rPr>
          <w:b/>
          <w:sz w:val="24"/>
          <w:szCs w:val="24"/>
        </w:rPr>
        <w:t>TECHNINĖS SPECIFIKACIJOS PATIKSLINIMO</w:t>
      </w:r>
      <w:r w:rsidR="00177DC4" w:rsidRPr="00E975EA">
        <w:rPr>
          <w:b/>
          <w:sz w:val="24"/>
          <w:szCs w:val="24"/>
        </w:rPr>
        <w:t xml:space="preserve">, VYKDANT ATVIRĄ (SUPAPRASTINTĄ) KONKURSĄ </w:t>
      </w:r>
      <w:r w:rsidR="00E0560A" w:rsidRPr="00E0560A">
        <w:rPr>
          <w:b/>
          <w:sz w:val="24"/>
          <w:szCs w:val="24"/>
        </w:rPr>
        <w:t>PLYŠINĖ LEMPA SU STALIUKU</w:t>
      </w:r>
      <w:r w:rsidR="00177DC4" w:rsidRPr="00E975EA">
        <w:rPr>
          <w:b/>
          <w:sz w:val="24"/>
          <w:szCs w:val="24"/>
        </w:rPr>
        <w:t xml:space="preserve">, PIRKIMO </w:t>
      </w:r>
      <w:r w:rsidR="00B25F78">
        <w:rPr>
          <w:b/>
          <w:sz w:val="24"/>
          <w:szCs w:val="24"/>
        </w:rPr>
        <w:t>ID</w:t>
      </w:r>
      <w:r w:rsidR="00177DC4" w:rsidRPr="00E975EA">
        <w:rPr>
          <w:b/>
          <w:sz w:val="24"/>
          <w:szCs w:val="24"/>
        </w:rPr>
        <w:t xml:space="preserve">. </w:t>
      </w:r>
      <w:r w:rsidR="00E0560A" w:rsidRPr="00E0560A">
        <w:rPr>
          <w:b/>
          <w:sz w:val="24"/>
          <w:szCs w:val="24"/>
        </w:rPr>
        <w:t>3942575</w:t>
      </w:r>
    </w:p>
    <w:p w14:paraId="32BEF7DB" w14:textId="77777777" w:rsidR="00242E62" w:rsidRPr="00E975EA" w:rsidRDefault="00242E62" w:rsidP="00254BA0">
      <w:pPr>
        <w:ind w:firstLine="709"/>
        <w:rPr>
          <w:sz w:val="24"/>
          <w:szCs w:val="24"/>
          <w:lang w:val="x-none"/>
        </w:rPr>
      </w:pPr>
    </w:p>
    <w:p w14:paraId="5EA134D2" w14:textId="3FDCDEDB" w:rsidR="00D124C3" w:rsidRPr="00B55E0F" w:rsidRDefault="00D124C3" w:rsidP="00D124C3">
      <w:pPr>
        <w:tabs>
          <w:tab w:val="left" w:pos="855"/>
        </w:tabs>
        <w:ind w:firstLine="709"/>
        <w:jc w:val="both"/>
        <w:rPr>
          <w:sz w:val="24"/>
          <w:szCs w:val="24"/>
        </w:rPr>
      </w:pPr>
      <w:bookmarkStart w:id="1" w:name="_Hlk158100603"/>
      <w:bookmarkEnd w:id="0"/>
      <w:r w:rsidRPr="00B55E0F">
        <w:rPr>
          <w:sz w:val="24"/>
          <w:szCs w:val="24"/>
        </w:rPr>
        <w:t xml:space="preserve">Viešoji įstaiga Klaipėdos universiteto ligoninė (toliau – Perkančioji organizacija), vykdo viešąjį pirkimą </w:t>
      </w:r>
      <w:r w:rsidR="00B55E0F" w:rsidRPr="00B55E0F">
        <w:rPr>
          <w:sz w:val="24"/>
          <w:szCs w:val="24"/>
        </w:rPr>
        <w:t>„</w:t>
      </w:r>
      <w:r w:rsidR="00E0560A">
        <w:rPr>
          <w:sz w:val="24"/>
          <w:szCs w:val="24"/>
        </w:rPr>
        <w:t>Plyšinė lempa su staliuku</w:t>
      </w:r>
      <w:r w:rsidR="00B55E0F" w:rsidRPr="00B55E0F">
        <w:rPr>
          <w:sz w:val="24"/>
          <w:szCs w:val="24"/>
        </w:rPr>
        <w:t>“</w:t>
      </w:r>
      <w:r w:rsidRPr="00B55E0F">
        <w:rPr>
          <w:sz w:val="24"/>
          <w:szCs w:val="24"/>
        </w:rPr>
        <w:t xml:space="preserve">, pirkimo ID </w:t>
      </w:r>
      <w:r w:rsidR="00E0560A" w:rsidRPr="00E0560A">
        <w:rPr>
          <w:sz w:val="24"/>
          <w:szCs w:val="24"/>
        </w:rPr>
        <w:t>3942575</w:t>
      </w:r>
      <w:r w:rsidRPr="00B55E0F">
        <w:rPr>
          <w:sz w:val="24"/>
          <w:szCs w:val="24"/>
        </w:rPr>
        <w:t xml:space="preserve"> (toliau Pirkimas). Pirkime </w:t>
      </w:r>
      <w:r w:rsidR="00B55E0F" w:rsidRPr="00B55E0F">
        <w:rPr>
          <w:sz w:val="24"/>
          <w:szCs w:val="24"/>
        </w:rPr>
        <w:t>2025-</w:t>
      </w:r>
      <w:r w:rsidR="00E0560A">
        <w:rPr>
          <w:sz w:val="24"/>
          <w:szCs w:val="24"/>
        </w:rPr>
        <w:t>08-05</w:t>
      </w:r>
      <w:r w:rsidRPr="00B55E0F">
        <w:rPr>
          <w:sz w:val="24"/>
          <w:szCs w:val="24"/>
        </w:rPr>
        <w:t xml:space="preserve"> gaut</w:t>
      </w:r>
      <w:r w:rsidR="00B55E0F" w:rsidRPr="00B55E0F">
        <w:rPr>
          <w:sz w:val="24"/>
          <w:szCs w:val="24"/>
        </w:rPr>
        <w:t>as</w:t>
      </w:r>
      <w:r w:rsidRPr="00B55E0F">
        <w:rPr>
          <w:sz w:val="24"/>
          <w:szCs w:val="24"/>
        </w:rPr>
        <w:t xml:space="preserve"> prašyma</w:t>
      </w:r>
      <w:r w:rsidR="00B55E0F" w:rsidRPr="00B55E0F">
        <w:rPr>
          <w:sz w:val="24"/>
          <w:szCs w:val="24"/>
        </w:rPr>
        <w:t>s</w:t>
      </w:r>
      <w:r w:rsidRPr="00B55E0F">
        <w:rPr>
          <w:sz w:val="24"/>
          <w:szCs w:val="24"/>
        </w:rPr>
        <w:t xml:space="preserve"> </w:t>
      </w:r>
      <w:r w:rsidR="00E0560A">
        <w:rPr>
          <w:sz w:val="24"/>
          <w:szCs w:val="24"/>
        </w:rPr>
        <w:t>patikslinti techninės specifikacijos reikalavimus</w:t>
      </w:r>
      <w:r w:rsidRPr="00B55E0F">
        <w:rPr>
          <w:sz w:val="24"/>
          <w:szCs w:val="24"/>
        </w:rPr>
        <w:t>.</w:t>
      </w:r>
    </w:p>
    <w:p w14:paraId="69744EC7" w14:textId="59FD8118" w:rsidR="00D124C3" w:rsidRPr="00B55E0F" w:rsidRDefault="00D124C3" w:rsidP="00D124C3">
      <w:pPr>
        <w:tabs>
          <w:tab w:val="left" w:pos="855"/>
        </w:tabs>
        <w:ind w:firstLine="709"/>
        <w:jc w:val="both"/>
        <w:rPr>
          <w:sz w:val="24"/>
          <w:szCs w:val="24"/>
        </w:rPr>
      </w:pPr>
      <w:r w:rsidRPr="00B55E0F">
        <w:rPr>
          <w:sz w:val="24"/>
          <w:szCs w:val="24"/>
        </w:rPr>
        <w:t>Atsižvelgiant į gaut</w:t>
      </w:r>
      <w:r w:rsidR="00B55E0F" w:rsidRPr="00B55E0F">
        <w:rPr>
          <w:sz w:val="24"/>
          <w:szCs w:val="24"/>
        </w:rPr>
        <w:t>ą</w:t>
      </w:r>
      <w:r w:rsidRPr="00B55E0F">
        <w:rPr>
          <w:sz w:val="24"/>
          <w:szCs w:val="24"/>
        </w:rPr>
        <w:t xml:space="preserve"> prašym</w:t>
      </w:r>
      <w:r w:rsidR="00B55E0F" w:rsidRPr="00B55E0F">
        <w:rPr>
          <w:sz w:val="24"/>
          <w:szCs w:val="24"/>
        </w:rPr>
        <w:t>ą</w:t>
      </w:r>
      <w:r w:rsidRPr="00B55E0F">
        <w:rPr>
          <w:sz w:val="24"/>
          <w:szCs w:val="24"/>
        </w:rPr>
        <w:t>, teikiame atsakym</w:t>
      </w:r>
      <w:r w:rsidR="00B55E0F" w:rsidRPr="00B55E0F">
        <w:rPr>
          <w:sz w:val="24"/>
          <w:szCs w:val="24"/>
        </w:rPr>
        <w:t>ą</w:t>
      </w:r>
      <w:r w:rsidRPr="00B55E0F">
        <w:rPr>
          <w:sz w:val="24"/>
          <w:szCs w:val="24"/>
        </w:rPr>
        <w:t>:</w:t>
      </w:r>
    </w:p>
    <w:p w14:paraId="1C379196" w14:textId="690785A2" w:rsidR="00B55E0F" w:rsidRPr="00B55E0F" w:rsidRDefault="00B55E0F" w:rsidP="00E0560A">
      <w:pPr>
        <w:rPr>
          <w:i/>
          <w:iCs/>
          <w:sz w:val="24"/>
          <w:szCs w:val="24"/>
        </w:rPr>
      </w:pPr>
      <w:r w:rsidRPr="00B55E0F">
        <w:rPr>
          <w:b/>
          <w:bCs/>
          <w:sz w:val="24"/>
          <w:szCs w:val="24"/>
        </w:rPr>
        <w:t>Klausimas</w:t>
      </w:r>
      <w:r w:rsidRPr="00B55E0F">
        <w:rPr>
          <w:sz w:val="24"/>
          <w:szCs w:val="24"/>
        </w:rPr>
        <w:t xml:space="preserve">: </w:t>
      </w:r>
      <w:r w:rsidR="00E0560A" w:rsidRPr="00E0560A">
        <w:rPr>
          <w:i/>
          <w:iCs/>
          <w:sz w:val="24"/>
          <w:szCs w:val="24"/>
        </w:rPr>
        <w:t>Norėtume pateikti pastabas bei prašymą dėl kai kurių techninės specifikacijos reikalavimų patikslinimo.</w:t>
      </w:r>
      <w:r w:rsidR="00E0560A" w:rsidRPr="00E0560A">
        <w:rPr>
          <w:i/>
          <w:iCs/>
          <w:sz w:val="24"/>
          <w:szCs w:val="24"/>
        </w:rPr>
        <w:br/>
        <w:t>1.1.7. Plyšio projekcija 1.16x (+/-0,05)</w:t>
      </w:r>
      <w:r w:rsidR="00E0560A" w:rsidRPr="00E0560A">
        <w:rPr>
          <w:i/>
          <w:iCs/>
          <w:sz w:val="24"/>
          <w:szCs w:val="24"/>
        </w:rPr>
        <w:br/>
        <w:t>Siūlome keisti į:</w:t>
      </w:r>
      <w:r w:rsidR="00E0560A" w:rsidRPr="00E0560A">
        <w:rPr>
          <w:i/>
          <w:iCs/>
          <w:sz w:val="24"/>
          <w:szCs w:val="24"/>
        </w:rPr>
        <w:br/>
        <w:t>1.1.7. Plyšio projekcija 1.16x (+/-0,17)</w:t>
      </w:r>
      <w:r w:rsidR="00E0560A" w:rsidRPr="00E0560A">
        <w:rPr>
          <w:i/>
          <w:iCs/>
          <w:sz w:val="24"/>
          <w:szCs w:val="24"/>
        </w:rPr>
        <w:br/>
        <w:t>Nuokrypio padidinimas iki ±0,17 nepažeidžia plyšinės lempos optinių savybių ar funkcionalumo, tačiau leidžia dalyvauti daugiau tiekėjų, kurių gaminiai atitinka standartines tarptautines specifikacijas.</w:t>
      </w:r>
      <w:r w:rsidR="00E0560A" w:rsidRPr="00E0560A">
        <w:rPr>
          <w:i/>
          <w:iCs/>
          <w:sz w:val="24"/>
          <w:szCs w:val="24"/>
        </w:rPr>
        <w:br/>
        <w:t>1.1.9. Plyšio ilgis: maksimalus ilgis: 14 mm (+/-1),tolygiai keičiamas: nuo 1.8 (+/-0,2), iki 13 (+/-0,5),mm</w:t>
      </w:r>
      <w:r w:rsidR="00E0560A" w:rsidRPr="00E0560A">
        <w:rPr>
          <w:i/>
          <w:iCs/>
          <w:sz w:val="24"/>
          <w:szCs w:val="24"/>
        </w:rPr>
        <w:br/>
        <w:t>Siūlome keisti į:</w:t>
      </w:r>
      <w:r w:rsidR="00E0560A" w:rsidRPr="00E0560A">
        <w:rPr>
          <w:i/>
          <w:iCs/>
          <w:sz w:val="24"/>
          <w:szCs w:val="24"/>
        </w:rPr>
        <w:br/>
        <w:t>maksimalus ilgis: 14 mm (+/-1),tolygiai keičiamas: nuo ≤ 1.8, iki 14 (+/-1),mm</w:t>
      </w:r>
      <w:r w:rsidR="00E0560A" w:rsidRPr="00E0560A">
        <w:rPr>
          <w:i/>
          <w:iCs/>
          <w:sz w:val="24"/>
          <w:szCs w:val="24"/>
        </w:rPr>
        <w:br/>
        <w:t>Techninėje specifikacijoje nustatytas maksimalus plyšio ilgis yra 14 mm, tačiau tolygaus reguliavimo diapazonas ribojamas iki 13 mm. Tai sukuria prieštarą ir riboja pilną maksimalų plyšio panaudojimą, todėl siūlome tolygų reguliavimą praplėsti iki maksimalios ribos ( 14 mm (+/-1)), kad būtų užtikrintas gaminio funkcionalumas ir pritaikomumas.</w:t>
      </w:r>
      <w:r w:rsidR="00E0560A" w:rsidRPr="00E0560A">
        <w:rPr>
          <w:i/>
          <w:iCs/>
          <w:sz w:val="24"/>
          <w:szCs w:val="24"/>
        </w:rPr>
        <w:br/>
        <w:t>Dabartinė apatinė plyšio ilgio riba yra nustatyta 1.8 mm (+/-0,2) be galimybės mažesniam plyšiui. Tai riboja konkurenciją ir mažina pasiūlymų įvairovę. Siūlome apatinę ribą formuluoti kaip „≤ 1.8 mm“ arba visiškai panaikinti apatinę ribą, leidžiant dalyviams siūlyti gaminius su mažesniu plyšio ilgiu.</w:t>
      </w:r>
      <w:r w:rsidR="00E0560A" w:rsidRPr="00E0560A">
        <w:rPr>
          <w:i/>
          <w:iCs/>
          <w:sz w:val="24"/>
          <w:szCs w:val="24"/>
        </w:rPr>
        <w:br/>
        <w:t>1.1.13. Filtrai: 1.Mėlynas, integruotas, 2. Be raudis, integruotas, 3. Raudonas (karštį sugeriantis), integruotas, 4. Geltonas okuliaro filtras, integruotas</w:t>
      </w:r>
      <w:r w:rsidR="00E0560A" w:rsidRPr="00E0560A">
        <w:rPr>
          <w:i/>
          <w:iCs/>
          <w:sz w:val="24"/>
          <w:szCs w:val="24"/>
        </w:rPr>
        <w:br/>
        <w:t>Siūlome keisti į:</w:t>
      </w:r>
      <w:r w:rsidR="00E0560A" w:rsidRPr="00E0560A">
        <w:rPr>
          <w:i/>
          <w:iCs/>
          <w:sz w:val="24"/>
          <w:szCs w:val="24"/>
        </w:rPr>
        <w:br/>
        <w:t>1.1.13. Filtrai: 1.Mėlynas, integruotas, 2. Be raudis, integruotas, 3. Geltonas okuliaro filtras, integruotas.</w:t>
      </w:r>
      <w:r w:rsidR="00E0560A" w:rsidRPr="00E0560A">
        <w:rPr>
          <w:i/>
          <w:iCs/>
          <w:sz w:val="24"/>
          <w:szCs w:val="24"/>
        </w:rPr>
        <w:br/>
        <w:t>Raudonas (karštį sugeriantis) filtras naudojamas dažniausiai halogeninėse arba ksenoninėse šviesos sistemose dėl jų skleidžiamos infraraudonosios (šiluminės) spinduliuotės. Kadangi šio pirkimo objektas yra LED tipo plyšinė lempa (1.1.16. punktas), tokia šilumos apsauga tampa perteklinė ir technologiškai nebūtina. LED šviesos šaltiniai neskleidžia reikšmingos šilumos, todėl šio filtro reikalavimas dirbtinai riboja konkurencingumą.</w:t>
      </w:r>
    </w:p>
    <w:p w14:paraId="73EF68D9" w14:textId="2E163635" w:rsidR="00B55E0F" w:rsidRPr="00E0560A" w:rsidRDefault="00D124C3" w:rsidP="00E0560A">
      <w:pPr>
        <w:jc w:val="both"/>
        <w:rPr>
          <w:color w:val="000000"/>
          <w:sz w:val="24"/>
          <w:szCs w:val="24"/>
        </w:rPr>
      </w:pPr>
      <w:r w:rsidRPr="00B55E0F">
        <w:rPr>
          <w:b/>
          <w:bCs/>
          <w:sz w:val="24"/>
          <w:szCs w:val="24"/>
          <w:lang w:eastAsia="ar-SA"/>
        </w:rPr>
        <w:t>Atsakymas:</w:t>
      </w:r>
      <w:r w:rsidRPr="00B55E0F">
        <w:rPr>
          <w:sz w:val="24"/>
          <w:szCs w:val="24"/>
          <w:lang w:eastAsia="ar-SA"/>
        </w:rPr>
        <w:t xml:space="preserve"> </w:t>
      </w:r>
      <w:r w:rsidR="00E0560A">
        <w:rPr>
          <w:color w:val="000000"/>
          <w:sz w:val="24"/>
          <w:szCs w:val="24"/>
        </w:rPr>
        <w:t>Perkančioji organizacija sutinka su tiekėjo pastabomis dėl techninės specifikacijos reikalavimų</w:t>
      </w:r>
      <w:r w:rsidR="006C3016">
        <w:rPr>
          <w:color w:val="000000"/>
          <w:sz w:val="24"/>
          <w:szCs w:val="24"/>
        </w:rPr>
        <w:t>.</w:t>
      </w:r>
    </w:p>
    <w:p w14:paraId="08FB6B63" w14:textId="018BB65A" w:rsidR="00B55E0F" w:rsidRPr="006C3016" w:rsidRDefault="00B55E0F" w:rsidP="00D124C3">
      <w:pPr>
        <w:tabs>
          <w:tab w:val="left" w:pos="-142"/>
          <w:tab w:val="left" w:pos="567"/>
        </w:tabs>
        <w:suppressAutoHyphens/>
        <w:ind w:right="-2"/>
        <w:jc w:val="both"/>
        <w:rPr>
          <w:b/>
          <w:bCs/>
          <w:sz w:val="24"/>
          <w:szCs w:val="24"/>
          <w:lang w:eastAsia="ar-SA"/>
        </w:rPr>
      </w:pPr>
      <w:r w:rsidRPr="00B55E0F">
        <w:rPr>
          <w:sz w:val="24"/>
          <w:szCs w:val="24"/>
          <w:lang w:eastAsia="ar-SA"/>
        </w:rPr>
        <w:tab/>
        <w:t xml:space="preserve">Atsižvelgiant į </w:t>
      </w:r>
      <w:r w:rsidR="006C3016">
        <w:rPr>
          <w:sz w:val="24"/>
          <w:szCs w:val="24"/>
          <w:lang w:eastAsia="ar-SA"/>
        </w:rPr>
        <w:t>tiekėjo pastabas dėl techninės specifikacijos reikalavimų</w:t>
      </w:r>
      <w:r w:rsidRPr="00B55E0F">
        <w:rPr>
          <w:sz w:val="24"/>
          <w:szCs w:val="24"/>
          <w:lang w:eastAsia="ar-SA"/>
        </w:rPr>
        <w:t xml:space="preserve">, </w:t>
      </w:r>
      <w:r w:rsidRPr="006C3016">
        <w:rPr>
          <w:b/>
          <w:bCs/>
          <w:sz w:val="24"/>
          <w:szCs w:val="24"/>
          <w:lang w:eastAsia="ar-SA"/>
        </w:rPr>
        <w:t>Perkančioji organizacija keičia techninės specifikacijo</w:t>
      </w:r>
      <w:r w:rsidR="002C51B0" w:rsidRPr="006C3016">
        <w:rPr>
          <w:b/>
          <w:bCs/>
          <w:sz w:val="24"/>
          <w:szCs w:val="24"/>
          <w:lang w:eastAsia="ar-SA"/>
        </w:rPr>
        <w:t>s</w:t>
      </w:r>
      <w:r w:rsidRPr="006C3016">
        <w:rPr>
          <w:b/>
          <w:bCs/>
          <w:sz w:val="24"/>
          <w:szCs w:val="24"/>
          <w:lang w:eastAsia="ar-SA"/>
        </w:rPr>
        <w:t xml:space="preserve"> </w:t>
      </w:r>
      <w:r w:rsidR="006C3016" w:rsidRPr="006C3016">
        <w:rPr>
          <w:b/>
          <w:bCs/>
          <w:sz w:val="24"/>
          <w:szCs w:val="24"/>
          <w:lang w:eastAsia="ar-SA"/>
        </w:rPr>
        <w:t>1.1.7, 1.1.9, 1.1.13</w:t>
      </w:r>
      <w:r w:rsidRPr="006C3016">
        <w:rPr>
          <w:b/>
          <w:bCs/>
          <w:sz w:val="24"/>
          <w:szCs w:val="24"/>
          <w:lang w:eastAsia="ar-SA"/>
        </w:rPr>
        <w:t xml:space="preserve"> punkt</w:t>
      </w:r>
      <w:r w:rsidR="006C3016" w:rsidRPr="006C3016">
        <w:rPr>
          <w:b/>
          <w:bCs/>
          <w:sz w:val="24"/>
          <w:szCs w:val="24"/>
          <w:lang w:eastAsia="ar-SA"/>
        </w:rPr>
        <w:t>us</w:t>
      </w:r>
      <w:r w:rsidRPr="006C3016">
        <w:rPr>
          <w:b/>
          <w:bCs/>
          <w:sz w:val="24"/>
          <w:szCs w:val="24"/>
          <w:lang w:eastAsia="ar-SA"/>
        </w:rPr>
        <w:t>, j</w:t>
      </w:r>
      <w:r w:rsidR="006C3016" w:rsidRPr="006C3016">
        <w:rPr>
          <w:b/>
          <w:bCs/>
          <w:sz w:val="24"/>
          <w:szCs w:val="24"/>
          <w:lang w:eastAsia="ar-SA"/>
        </w:rPr>
        <w:t>uos</w:t>
      </w:r>
      <w:r w:rsidRPr="006C3016">
        <w:rPr>
          <w:b/>
          <w:bCs/>
          <w:sz w:val="24"/>
          <w:szCs w:val="24"/>
          <w:lang w:eastAsia="ar-SA"/>
        </w:rPr>
        <w:t xml:space="preserve"> išdėstant sekančiai: </w:t>
      </w:r>
    </w:p>
    <w:p w14:paraId="686B90B7" w14:textId="1880B92B" w:rsidR="006C3016" w:rsidRPr="006C3016" w:rsidRDefault="006C3016" w:rsidP="00D124C3">
      <w:pPr>
        <w:tabs>
          <w:tab w:val="left" w:pos="-142"/>
          <w:tab w:val="left" w:pos="567"/>
        </w:tabs>
        <w:suppressAutoHyphens/>
        <w:ind w:right="-2"/>
        <w:jc w:val="both"/>
        <w:rPr>
          <w:b/>
          <w:bCs/>
          <w:i/>
          <w:iCs/>
          <w:sz w:val="24"/>
          <w:szCs w:val="24"/>
        </w:rPr>
      </w:pPr>
      <w:r w:rsidRPr="006C3016">
        <w:rPr>
          <w:b/>
          <w:bCs/>
          <w:i/>
          <w:iCs/>
          <w:sz w:val="24"/>
          <w:szCs w:val="24"/>
        </w:rPr>
        <w:t>1.1.7. Plyšio projekcija 1.16x (+/-0,17)</w:t>
      </w:r>
    </w:p>
    <w:p w14:paraId="03F594D8" w14:textId="6017DA2C" w:rsidR="006C3016" w:rsidRPr="006C3016" w:rsidRDefault="006C3016" w:rsidP="00D124C3">
      <w:pPr>
        <w:tabs>
          <w:tab w:val="left" w:pos="-142"/>
          <w:tab w:val="left" w:pos="567"/>
        </w:tabs>
        <w:suppressAutoHyphens/>
        <w:ind w:right="-2"/>
        <w:jc w:val="both"/>
        <w:rPr>
          <w:i/>
          <w:iCs/>
          <w:sz w:val="24"/>
          <w:szCs w:val="24"/>
        </w:rPr>
      </w:pPr>
      <w:r w:rsidRPr="006C3016">
        <w:rPr>
          <w:b/>
          <w:bCs/>
          <w:i/>
          <w:iCs/>
          <w:sz w:val="24"/>
          <w:szCs w:val="24"/>
        </w:rPr>
        <w:lastRenderedPageBreak/>
        <w:t>1.1.9. Plyšio ilgis:</w:t>
      </w:r>
      <w:r w:rsidRPr="006C3016">
        <w:rPr>
          <w:b/>
          <w:bCs/>
          <w:i/>
          <w:iCs/>
          <w:sz w:val="24"/>
          <w:szCs w:val="24"/>
        </w:rPr>
        <w:t xml:space="preserve"> </w:t>
      </w:r>
      <w:r w:rsidRPr="006C3016">
        <w:rPr>
          <w:b/>
          <w:bCs/>
          <w:i/>
          <w:iCs/>
          <w:sz w:val="24"/>
          <w:szCs w:val="24"/>
        </w:rPr>
        <w:t>maksimalus ilgis: 14 mm (+/-1),tolygiai keičiamas: nuo ≤ 1.8, iki 14 (+/-1),mm</w:t>
      </w:r>
      <w:r w:rsidRPr="006C3016">
        <w:rPr>
          <w:b/>
          <w:bCs/>
          <w:i/>
          <w:iCs/>
          <w:sz w:val="24"/>
          <w:szCs w:val="24"/>
        </w:rPr>
        <w:br/>
        <w:t>1.1.13. Filtrai: 1.Mėlynas, integruotas, 2. Be raudis, integruotas, 3. Geltonas okuliaro filtras, integruotas</w:t>
      </w:r>
      <w:r w:rsidRPr="006C3016">
        <w:rPr>
          <w:i/>
          <w:iCs/>
          <w:sz w:val="24"/>
          <w:szCs w:val="24"/>
        </w:rPr>
        <w:t>.</w:t>
      </w:r>
    </w:p>
    <w:p w14:paraId="5A2A3FAE" w14:textId="77777777" w:rsidR="00B55E0F" w:rsidRPr="00B55E0F" w:rsidRDefault="00B55E0F" w:rsidP="00D124C3">
      <w:pPr>
        <w:tabs>
          <w:tab w:val="left" w:pos="-142"/>
          <w:tab w:val="left" w:pos="567"/>
        </w:tabs>
        <w:suppressAutoHyphens/>
        <w:ind w:right="-2"/>
        <w:jc w:val="both"/>
        <w:rPr>
          <w:sz w:val="24"/>
          <w:szCs w:val="24"/>
          <w:lang w:eastAsia="ar-SA"/>
        </w:rPr>
      </w:pPr>
      <w:r w:rsidRPr="00B55E0F">
        <w:rPr>
          <w:sz w:val="24"/>
          <w:szCs w:val="24"/>
          <w:lang w:eastAsia="ar-SA"/>
        </w:rPr>
        <w:tab/>
        <w:t xml:space="preserve">Pasiūlymus prašome teikti pagal atnaujintą techninę specifikaciją, kuri yra pridedama prie pranešimo ir paviešinta prie pirkimo dokumentų.  </w:t>
      </w:r>
    </w:p>
    <w:p w14:paraId="403CA449" w14:textId="77777777" w:rsidR="00B55E0F" w:rsidRPr="00B55E0F" w:rsidRDefault="00B55E0F" w:rsidP="00D124C3">
      <w:pPr>
        <w:tabs>
          <w:tab w:val="left" w:pos="-142"/>
          <w:tab w:val="left" w:pos="567"/>
        </w:tabs>
        <w:suppressAutoHyphens/>
        <w:ind w:right="-2"/>
        <w:jc w:val="both"/>
        <w:rPr>
          <w:sz w:val="24"/>
          <w:szCs w:val="24"/>
          <w:lang w:eastAsia="ar-SA"/>
        </w:rPr>
      </w:pPr>
    </w:p>
    <w:p w14:paraId="47B55994" w14:textId="52E9FE99" w:rsidR="00B55E0F" w:rsidRPr="00B55E0F" w:rsidRDefault="00B55E0F" w:rsidP="00B55E0F">
      <w:pPr>
        <w:tabs>
          <w:tab w:val="left" w:pos="855"/>
        </w:tabs>
        <w:ind w:firstLine="426"/>
        <w:jc w:val="both"/>
        <w:rPr>
          <w:sz w:val="24"/>
          <w:szCs w:val="24"/>
        </w:rPr>
      </w:pPr>
      <w:r w:rsidRPr="00B55E0F">
        <w:rPr>
          <w:sz w:val="24"/>
          <w:szCs w:val="24"/>
        </w:rPr>
        <w:t>Atsižvelgiant į pirkimo dokumentų pakeitimą, pasiūlymų pateikimo terminas nukeliamas iki 2025-08-</w:t>
      </w:r>
      <w:r w:rsidR="006C3016">
        <w:rPr>
          <w:sz w:val="24"/>
          <w:szCs w:val="24"/>
        </w:rPr>
        <w:t>19</w:t>
      </w:r>
      <w:r w:rsidRPr="00B55E0F">
        <w:rPr>
          <w:sz w:val="24"/>
          <w:szCs w:val="24"/>
        </w:rPr>
        <w:t>, 10.00 val.</w:t>
      </w:r>
    </w:p>
    <w:p w14:paraId="1F82E2A1" w14:textId="75D92013" w:rsidR="00183909" w:rsidRPr="00B55E0F" w:rsidRDefault="00B55E0F" w:rsidP="00B55E0F">
      <w:pPr>
        <w:tabs>
          <w:tab w:val="left" w:pos="-142"/>
          <w:tab w:val="left" w:pos="567"/>
        </w:tabs>
        <w:suppressAutoHyphens/>
        <w:ind w:right="-2"/>
        <w:jc w:val="both"/>
        <w:rPr>
          <w:sz w:val="24"/>
          <w:szCs w:val="24"/>
        </w:rPr>
      </w:pPr>
      <w:r w:rsidRPr="00B55E0F">
        <w:rPr>
          <w:sz w:val="24"/>
          <w:szCs w:val="24"/>
          <w:lang w:eastAsia="ar-SA"/>
        </w:rPr>
        <w:br/>
      </w:r>
      <w:r w:rsidR="00183909" w:rsidRPr="00B55E0F">
        <w:rPr>
          <w:sz w:val="24"/>
          <w:szCs w:val="24"/>
        </w:rPr>
        <w:t xml:space="preserve">PRIDEDAMA. </w:t>
      </w:r>
      <w:r w:rsidRPr="00B55E0F">
        <w:rPr>
          <w:sz w:val="24"/>
          <w:szCs w:val="24"/>
        </w:rPr>
        <w:t>Patikslinta pasiūlymo forma ir techninė specifikacija</w:t>
      </w:r>
      <w:r w:rsidR="006C3016">
        <w:rPr>
          <w:sz w:val="24"/>
          <w:szCs w:val="24"/>
        </w:rPr>
        <w:t>.</w:t>
      </w:r>
    </w:p>
    <w:p w14:paraId="433C7B09" w14:textId="77777777" w:rsidR="00D124C3" w:rsidRPr="00B55E0F" w:rsidRDefault="00D124C3" w:rsidP="0090114A">
      <w:pPr>
        <w:tabs>
          <w:tab w:val="left" w:pos="855"/>
        </w:tabs>
        <w:spacing w:line="276" w:lineRule="auto"/>
        <w:ind w:firstLine="720"/>
        <w:jc w:val="both"/>
        <w:rPr>
          <w:rFonts w:eastAsia="Calibri"/>
          <w:sz w:val="24"/>
          <w:szCs w:val="24"/>
        </w:rPr>
      </w:pPr>
    </w:p>
    <w:p w14:paraId="739BF79F" w14:textId="77777777" w:rsidR="00D124C3" w:rsidRPr="00B55E0F" w:rsidRDefault="00D124C3" w:rsidP="0090114A">
      <w:pPr>
        <w:tabs>
          <w:tab w:val="left" w:pos="855"/>
        </w:tabs>
        <w:spacing w:line="276" w:lineRule="auto"/>
        <w:ind w:firstLine="720"/>
        <w:jc w:val="both"/>
        <w:rPr>
          <w:rFonts w:eastAsia="Calibri"/>
          <w:sz w:val="24"/>
          <w:szCs w:val="24"/>
        </w:rPr>
      </w:pPr>
    </w:p>
    <w:bookmarkEnd w:id="1"/>
    <w:sectPr w:rsidR="00D124C3" w:rsidRPr="00B55E0F" w:rsidSect="00177DC4">
      <w:pgSz w:w="11906" w:h="16838"/>
      <w:pgMar w:top="1134" w:right="851" w:bottom="709" w:left="1701" w:header="0" w:footer="90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7DB2" w14:textId="77777777" w:rsidR="00CC54E5" w:rsidRDefault="00CC54E5" w:rsidP="00431C8F">
      <w:r>
        <w:separator/>
      </w:r>
    </w:p>
  </w:endnote>
  <w:endnote w:type="continuationSeparator" w:id="0">
    <w:p w14:paraId="336FB84D" w14:textId="77777777" w:rsidR="00CC54E5" w:rsidRDefault="00CC54E5" w:rsidP="0043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28AE7" w14:textId="77777777" w:rsidR="00CC54E5" w:rsidRDefault="00CC54E5" w:rsidP="00431C8F">
      <w:r>
        <w:separator/>
      </w:r>
    </w:p>
  </w:footnote>
  <w:footnote w:type="continuationSeparator" w:id="0">
    <w:p w14:paraId="3934158B" w14:textId="77777777" w:rsidR="00CC54E5" w:rsidRDefault="00CC54E5" w:rsidP="00431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2FF6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418D5"/>
    <w:multiLevelType w:val="hybridMultilevel"/>
    <w:tmpl w:val="315CFADC"/>
    <w:lvl w:ilvl="0" w:tplc="5CBE567E">
      <w:start w:val="1"/>
      <w:numFmt w:val="decimal"/>
      <w:lvlText w:val="%1."/>
      <w:lvlJc w:val="left"/>
      <w:pPr>
        <w:ind w:left="1146" w:hanging="360"/>
      </w:pPr>
      <w:rPr>
        <w:rFonts w:eastAsia="Times New Roman" w:hint="default"/>
        <w:i w:val="0"/>
        <w:iCs w:val="0"/>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 w15:restartNumberingAfterBreak="0">
    <w:nsid w:val="1A8101A4"/>
    <w:multiLevelType w:val="hybridMultilevel"/>
    <w:tmpl w:val="B39870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C495363"/>
    <w:multiLevelType w:val="hybridMultilevel"/>
    <w:tmpl w:val="52B42312"/>
    <w:lvl w:ilvl="0" w:tplc="B39022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8A13581"/>
    <w:multiLevelType w:val="hybridMultilevel"/>
    <w:tmpl w:val="FAA4FE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307042"/>
    <w:multiLevelType w:val="hybridMultilevel"/>
    <w:tmpl w:val="E31C5808"/>
    <w:lvl w:ilvl="0" w:tplc="9F54CC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3121433"/>
    <w:multiLevelType w:val="hybridMultilevel"/>
    <w:tmpl w:val="9ACE5F2A"/>
    <w:lvl w:ilvl="0" w:tplc="2E9EC938">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C493127"/>
    <w:multiLevelType w:val="hybridMultilevel"/>
    <w:tmpl w:val="1B4EF0C6"/>
    <w:lvl w:ilvl="0" w:tplc="8E1C2D6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66093104"/>
    <w:multiLevelType w:val="hybridMultilevel"/>
    <w:tmpl w:val="3A84613C"/>
    <w:lvl w:ilvl="0" w:tplc="965CC69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CB2948"/>
    <w:multiLevelType w:val="hybridMultilevel"/>
    <w:tmpl w:val="805CDE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F73655F"/>
    <w:multiLevelType w:val="hybridMultilevel"/>
    <w:tmpl w:val="4482B43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10D4F47"/>
    <w:multiLevelType w:val="hybridMultilevel"/>
    <w:tmpl w:val="C276D24C"/>
    <w:lvl w:ilvl="0" w:tplc="EA0447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40524ED"/>
    <w:multiLevelType w:val="hybridMultilevel"/>
    <w:tmpl w:val="6EDC8672"/>
    <w:lvl w:ilvl="0" w:tplc="C25A7D46">
      <w:start w:val="1"/>
      <w:numFmt w:val="decimal"/>
      <w:lvlText w:val="%1."/>
      <w:lvlJc w:val="left"/>
      <w:pPr>
        <w:ind w:left="927" w:hanging="360"/>
      </w:pPr>
      <w:rPr>
        <w:rFonts w:eastAsia="Times New Roman" w:hint="default"/>
        <w:color w:val="33333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7CB2B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E513788"/>
    <w:multiLevelType w:val="multilevel"/>
    <w:tmpl w:val="6772D9F8"/>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73427839">
    <w:abstractNumId w:val="14"/>
  </w:num>
  <w:num w:numId="2" w16cid:durableId="1298990509">
    <w:abstractNumId w:val="6"/>
  </w:num>
  <w:num w:numId="3" w16cid:durableId="1937708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5631730">
    <w:abstractNumId w:val="12"/>
  </w:num>
  <w:num w:numId="5" w16cid:durableId="1234119278">
    <w:abstractNumId w:val="5"/>
  </w:num>
  <w:num w:numId="6" w16cid:durableId="42021291">
    <w:abstractNumId w:val="8"/>
  </w:num>
  <w:num w:numId="7" w16cid:durableId="534000702">
    <w:abstractNumId w:val="3"/>
  </w:num>
  <w:num w:numId="8" w16cid:durableId="916208785">
    <w:abstractNumId w:val="13"/>
  </w:num>
  <w:num w:numId="9" w16cid:durableId="47000785">
    <w:abstractNumId w:val="1"/>
  </w:num>
  <w:num w:numId="10" w16cid:durableId="1039471114">
    <w:abstractNumId w:val="9"/>
  </w:num>
  <w:num w:numId="11" w16cid:durableId="315569081">
    <w:abstractNumId w:val="11"/>
  </w:num>
  <w:num w:numId="12" w16cid:durableId="938682601">
    <w:abstractNumId w:val="0"/>
  </w:num>
  <w:num w:numId="13" w16cid:durableId="1835029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505638">
    <w:abstractNumId w:val="4"/>
  </w:num>
  <w:num w:numId="15" w16cid:durableId="11211470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D8"/>
    <w:rsid w:val="00014809"/>
    <w:rsid w:val="00017160"/>
    <w:rsid w:val="00023888"/>
    <w:rsid w:val="00035BA7"/>
    <w:rsid w:val="00050BCA"/>
    <w:rsid w:val="00063865"/>
    <w:rsid w:val="00073846"/>
    <w:rsid w:val="0007555B"/>
    <w:rsid w:val="00075B26"/>
    <w:rsid w:val="0008411A"/>
    <w:rsid w:val="00087FE5"/>
    <w:rsid w:val="00090727"/>
    <w:rsid w:val="0009329E"/>
    <w:rsid w:val="00094196"/>
    <w:rsid w:val="000976A8"/>
    <w:rsid w:val="000A05E1"/>
    <w:rsid w:val="000A1742"/>
    <w:rsid w:val="000A1BD1"/>
    <w:rsid w:val="000A7A32"/>
    <w:rsid w:val="000A7F2F"/>
    <w:rsid w:val="000C2260"/>
    <w:rsid w:val="000D5F23"/>
    <w:rsid w:val="000E6CFF"/>
    <w:rsid w:val="000F0620"/>
    <w:rsid w:val="000F564A"/>
    <w:rsid w:val="00105CB6"/>
    <w:rsid w:val="00107EB1"/>
    <w:rsid w:val="00121D7E"/>
    <w:rsid w:val="00142B72"/>
    <w:rsid w:val="0014356A"/>
    <w:rsid w:val="00147271"/>
    <w:rsid w:val="00151D39"/>
    <w:rsid w:val="00153F65"/>
    <w:rsid w:val="0015670A"/>
    <w:rsid w:val="00167C71"/>
    <w:rsid w:val="00177DC4"/>
    <w:rsid w:val="00183909"/>
    <w:rsid w:val="00184FC2"/>
    <w:rsid w:val="001873EB"/>
    <w:rsid w:val="0019010D"/>
    <w:rsid w:val="0019050D"/>
    <w:rsid w:val="00190F68"/>
    <w:rsid w:val="0019229E"/>
    <w:rsid w:val="001A3DD4"/>
    <w:rsid w:val="001B69A1"/>
    <w:rsid w:val="001C0C84"/>
    <w:rsid w:val="001C3E0A"/>
    <w:rsid w:val="001D7109"/>
    <w:rsid w:val="001D785B"/>
    <w:rsid w:val="001D78FD"/>
    <w:rsid w:val="001E3EE6"/>
    <w:rsid w:val="00223B8F"/>
    <w:rsid w:val="00230173"/>
    <w:rsid w:val="00232C43"/>
    <w:rsid w:val="00242E62"/>
    <w:rsid w:val="002446A1"/>
    <w:rsid w:val="00254BA0"/>
    <w:rsid w:val="00273B44"/>
    <w:rsid w:val="0027427B"/>
    <w:rsid w:val="00291F05"/>
    <w:rsid w:val="0029411C"/>
    <w:rsid w:val="002A25B5"/>
    <w:rsid w:val="002C51B0"/>
    <w:rsid w:val="002E7E0C"/>
    <w:rsid w:val="002F6E75"/>
    <w:rsid w:val="00317D3D"/>
    <w:rsid w:val="0033447B"/>
    <w:rsid w:val="0034070F"/>
    <w:rsid w:val="00346886"/>
    <w:rsid w:val="00357B6A"/>
    <w:rsid w:val="003619F2"/>
    <w:rsid w:val="00362094"/>
    <w:rsid w:val="003655EC"/>
    <w:rsid w:val="00370AF8"/>
    <w:rsid w:val="00375B03"/>
    <w:rsid w:val="00383263"/>
    <w:rsid w:val="00386490"/>
    <w:rsid w:val="0038760C"/>
    <w:rsid w:val="003B44D0"/>
    <w:rsid w:val="003C182A"/>
    <w:rsid w:val="003C3410"/>
    <w:rsid w:val="003C4FC5"/>
    <w:rsid w:val="003C5CAB"/>
    <w:rsid w:val="003E25F9"/>
    <w:rsid w:val="00405375"/>
    <w:rsid w:val="004127E8"/>
    <w:rsid w:val="004134F2"/>
    <w:rsid w:val="00415CC5"/>
    <w:rsid w:val="0042271C"/>
    <w:rsid w:val="00431C8F"/>
    <w:rsid w:val="00432C2F"/>
    <w:rsid w:val="00433892"/>
    <w:rsid w:val="00436A7C"/>
    <w:rsid w:val="00456C20"/>
    <w:rsid w:val="004608C2"/>
    <w:rsid w:val="004628A6"/>
    <w:rsid w:val="0046423E"/>
    <w:rsid w:val="00464CFA"/>
    <w:rsid w:val="00465153"/>
    <w:rsid w:val="0047232C"/>
    <w:rsid w:val="00475A14"/>
    <w:rsid w:val="004776DA"/>
    <w:rsid w:val="00481B03"/>
    <w:rsid w:val="004A0207"/>
    <w:rsid w:val="004A0AB0"/>
    <w:rsid w:val="004B12D8"/>
    <w:rsid w:val="004B5387"/>
    <w:rsid w:val="004D0D1F"/>
    <w:rsid w:val="004D7F96"/>
    <w:rsid w:val="004E1C51"/>
    <w:rsid w:val="004F693D"/>
    <w:rsid w:val="00510F9A"/>
    <w:rsid w:val="00520417"/>
    <w:rsid w:val="005338AD"/>
    <w:rsid w:val="00542645"/>
    <w:rsid w:val="00546AE6"/>
    <w:rsid w:val="005476A0"/>
    <w:rsid w:val="00547B69"/>
    <w:rsid w:val="00553F48"/>
    <w:rsid w:val="00554E2D"/>
    <w:rsid w:val="0056431A"/>
    <w:rsid w:val="005670BF"/>
    <w:rsid w:val="005743B0"/>
    <w:rsid w:val="0058781D"/>
    <w:rsid w:val="00593D03"/>
    <w:rsid w:val="005A588B"/>
    <w:rsid w:val="005A648F"/>
    <w:rsid w:val="005A74CD"/>
    <w:rsid w:val="005A77B4"/>
    <w:rsid w:val="005B034A"/>
    <w:rsid w:val="005C6205"/>
    <w:rsid w:val="005E4FE1"/>
    <w:rsid w:val="005E75DC"/>
    <w:rsid w:val="005F4888"/>
    <w:rsid w:val="005F7C88"/>
    <w:rsid w:val="00600B6D"/>
    <w:rsid w:val="006039AC"/>
    <w:rsid w:val="00613295"/>
    <w:rsid w:val="00617783"/>
    <w:rsid w:val="00623EE4"/>
    <w:rsid w:val="00623EEF"/>
    <w:rsid w:val="006405F6"/>
    <w:rsid w:val="006444C2"/>
    <w:rsid w:val="00662B64"/>
    <w:rsid w:val="006C3016"/>
    <w:rsid w:val="006C3C3C"/>
    <w:rsid w:val="006C445D"/>
    <w:rsid w:val="006C6791"/>
    <w:rsid w:val="006E0C6C"/>
    <w:rsid w:val="006E7C46"/>
    <w:rsid w:val="00717836"/>
    <w:rsid w:val="00726672"/>
    <w:rsid w:val="007276F2"/>
    <w:rsid w:val="007341B5"/>
    <w:rsid w:val="007355AB"/>
    <w:rsid w:val="007447A1"/>
    <w:rsid w:val="00753FD1"/>
    <w:rsid w:val="00756E62"/>
    <w:rsid w:val="00757800"/>
    <w:rsid w:val="00791221"/>
    <w:rsid w:val="0079469D"/>
    <w:rsid w:val="007A5BD3"/>
    <w:rsid w:val="007B4EFD"/>
    <w:rsid w:val="007C0D6D"/>
    <w:rsid w:val="007C6BA3"/>
    <w:rsid w:val="007E083B"/>
    <w:rsid w:val="007E7EEE"/>
    <w:rsid w:val="007F5085"/>
    <w:rsid w:val="007F719A"/>
    <w:rsid w:val="00802514"/>
    <w:rsid w:val="008126EB"/>
    <w:rsid w:val="00816AD2"/>
    <w:rsid w:val="008333CD"/>
    <w:rsid w:val="00837269"/>
    <w:rsid w:val="00853C10"/>
    <w:rsid w:val="0085639D"/>
    <w:rsid w:val="00860262"/>
    <w:rsid w:val="008611B7"/>
    <w:rsid w:val="00871223"/>
    <w:rsid w:val="00877601"/>
    <w:rsid w:val="00886117"/>
    <w:rsid w:val="008873DD"/>
    <w:rsid w:val="00893FFB"/>
    <w:rsid w:val="008A1E58"/>
    <w:rsid w:val="008A3E72"/>
    <w:rsid w:val="008B564E"/>
    <w:rsid w:val="008B677F"/>
    <w:rsid w:val="008D1B3D"/>
    <w:rsid w:val="008D1B5F"/>
    <w:rsid w:val="008D6C8D"/>
    <w:rsid w:val="008E48CA"/>
    <w:rsid w:val="008E50CD"/>
    <w:rsid w:val="008E7830"/>
    <w:rsid w:val="0090114A"/>
    <w:rsid w:val="00912017"/>
    <w:rsid w:val="00912AD4"/>
    <w:rsid w:val="009339B9"/>
    <w:rsid w:val="009351D8"/>
    <w:rsid w:val="00943422"/>
    <w:rsid w:val="00945021"/>
    <w:rsid w:val="00945759"/>
    <w:rsid w:val="00966906"/>
    <w:rsid w:val="00987387"/>
    <w:rsid w:val="00993945"/>
    <w:rsid w:val="00994D6C"/>
    <w:rsid w:val="009B395E"/>
    <w:rsid w:val="009B52F4"/>
    <w:rsid w:val="009B683C"/>
    <w:rsid w:val="009C1CF3"/>
    <w:rsid w:val="009C2310"/>
    <w:rsid w:val="009C71A0"/>
    <w:rsid w:val="009D1010"/>
    <w:rsid w:val="009D59BD"/>
    <w:rsid w:val="009E3F0E"/>
    <w:rsid w:val="009F4777"/>
    <w:rsid w:val="00A01BE1"/>
    <w:rsid w:val="00A115F7"/>
    <w:rsid w:val="00A15432"/>
    <w:rsid w:val="00A225D9"/>
    <w:rsid w:val="00A24B25"/>
    <w:rsid w:val="00A27AAC"/>
    <w:rsid w:val="00A30D9A"/>
    <w:rsid w:val="00A514B9"/>
    <w:rsid w:val="00A60C10"/>
    <w:rsid w:val="00A81035"/>
    <w:rsid w:val="00A83D7D"/>
    <w:rsid w:val="00A9256F"/>
    <w:rsid w:val="00A95A8A"/>
    <w:rsid w:val="00A95FD8"/>
    <w:rsid w:val="00AA5951"/>
    <w:rsid w:val="00AA702E"/>
    <w:rsid w:val="00AD0D44"/>
    <w:rsid w:val="00AF1C3D"/>
    <w:rsid w:val="00AF27C4"/>
    <w:rsid w:val="00B004D4"/>
    <w:rsid w:val="00B01B31"/>
    <w:rsid w:val="00B072DD"/>
    <w:rsid w:val="00B24768"/>
    <w:rsid w:val="00B25F78"/>
    <w:rsid w:val="00B2726E"/>
    <w:rsid w:val="00B31D2A"/>
    <w:rsid w:val="00B421D4"/>
    <w:rsid w:val="00B43A77"/>
    <w:rsid w:val="00B44E2F"/>
    <w:rsid w:val="00B51D3C"/>
    <w:rsid w:val="00B520A6"/>
    <w:rsid w:val="00B55E0F"/>
    <w:rsid w:val="00B56027"/>
    <w:rsid w:val="00B65F62"/>
    <w:rsid w:val="00B67347"/>
    <w:rsid w:val="00B72999"/>
    <w:rsid w:val="00B741C2"/>
    <w:rsid w:val="00B815A9"/>
    <w:rsid w:val="00B83AFC"/>
    <w:rsid w:val="00B83BE9"/>
    <w:rsid w:val="00B95539"/>
    <w:rsid w:val="00BA1161"/>
    <w:rsid w:val="00BA608E"/>
    <w:rsid w:val="00BB32C2"/>
    <w:rsid w:val="00BB465C"/>
    <w:rsid w:val="00BB78F8"/>
    <w:rsid w:val="00BE5049"/>
    <w:rsid w:val="00BE52A4"/>
    <w:rsid w:val="00BF0E12"/>
    <w:rsid w:val="00BF0E68"/>
    <w:rsid w:val="00BF2746"/>
    <w:rsid w:val="00BF6710"/>
    <w:rsid w:val="00BF7A7B"/>
    <w:rsid w:val="00C0144F"/>
    <w:rsid w:val="00C07EDD"/>
    <w:rsid w:val="00C174DB"/>
    <w:rsid w:val="00C231F6"/>
    <w:rsid w:val="00C241C9"/>
    <w:rsid w:val="00C44569"/>
    <w:rsid w:val="00C46447"/>
    <w:rsid w:val="00C46C06"/>
    <w:rsid w:val="00C5067A"/>
    <w:rsid w:val="00C51BA2"/>
    <w:rsid w:val="00C52CAA"/>
    <w:rsid w:val="00C55B58"/>
    <w:rsid w:val="00C72426"/>
    <w:rsid w:val="00C72A45"/>
    <w:rsid w:val="00C738DD"/>
    <w:rsid w:val="00C761B4"/>
    <w:rsid w:val="00C9489F"/>
    <w:rsid w:val="00C96107"/>
    <w:rsid w:val="00CA50A5"/>
    <w:rsid w:val="00CA5A77"/>
    <w:rsid w:val="00CA6162"/>
    <w:rsid w:val="00CB2D44"/>
    <w:rsid w:val="00CB4E55"/>
    <w:rsid w:val="00CC1B78"/>
    <w:rsid w:val="00CC43D1"/>
    <w:rsid w:val="00CC54E5"/>
    <w:rsid w:val="00CC6055"/>
    <w:rsid w:val="00CC7F72"/>
    <w:rsid w:val="00D03328"/>
    <w:rsid w:val="00D070EC"/>
    <w:rsid w:val="00D124C3"/>
    <w:rsid w:val="00D27494"/>
    <w:rsid w:val="00D330D8"/>
    <w:rsid w:val="00D34A86"/>
    <w:rsid w:val="00D403E9"/>
    <w:rsid w:val="00D42717"/>
    <w:rsid w:val="00D46C92"/>
    <w:rsid w:val="00D54FA3"/>
    <w:rsid w:val="00D57BE6"/>
    <w:rsid w:val="00D7785D"/>
    <w:rsid w:val="00D82514"/>
    <w:rsid w:val="00DA494D"/>
    <w:rsid w:val="00DA52CD"/>
    <w:rsid w:val="00DA59C3"/>
    <w:rsid w:val="00DC0474"/>
    <w:rsid w:val="00DC15D8"/>
    <w:rsid w:val="00DD1E72"/>
    <w:rsid w:val="00DE17A7"/>
    <w:rsid w:val="00DF1DD0"/>
    <w:rsid w:val="00DF3AF1"/>
    <w:rsid w:val="00DF5D3D"/>
    <w:rsid w:val="00E0560A"/>
    <w:rsid w:val="00E062B5"/>
    <w:rsid w:val="00E06785"/>
    <w:rsid w:val="00E10EAE"/>
    <w:rsid w:val="00E20736"/>
    <w:rsid w:val="00E23D1A"/>
    <w:rsid w:val="00E23D24"/>
    <w:rsid w:val="00E3157A"/>
    <w:rsid w:val="00E42AA3"/>
    <w:rsid w:val="00E54A29"/>
    <w:rsid w:val="00E55124"/>
    <w:rsid w:val="00E7292C"/>
    <w:rsid w:val="00E80C58"/>
    <w:rsid w:val="00E812AF"/>
    <w:rsid w:val="00E8178E"/>
    <w:rsid w:val="00E8299E"/>
    <w:rsid w:val="00E82BEE"/>
    <w:rsid w:val="00E937C0"/>
    <w:rsid w:val="00E94702"/>
    <w:rsid w:val="00E9726A"/>
    <w:rsid w:val="00E975EA"/>
    <w:rsid w:val="00EA4971"/>
    <w:rsid w:val="00EA600D"/>
    <w:rsid w:val="00EB132E"/>
    <w:rsid w:val="00EB3DF5"/>
    <w:rsid w:val="00EB7805"/>
    <w:rsid w:val="00EC057C"/>
    <w:rsid w:val="00EC1903"/>
    <w:rsid w:val="00EC217D"/>
    <w:rsid w:val="00ED6653"/>
    <w:rsid w:val="00ED709F"/>
    <w:rsid w:val="00EE4DC9"/>
    <w:rsid w:val="00F022C6"/>
    <w:rsid w:val="00F1165A"/>
    <w:rsid w:val="00F17396"/>
    <w:rsid w:val="00F24C63"/>
    <w:rsid w:val="00F26839"/>
    <w:rsid w:val="00F36F8E"/>
    <w:rsid w:val="00F42658"/>
    <w:rsid w:val="00F4494B"/>
    <w:rsid w:val="00F46159"/>
    <w:rsid w:val="00F47B41"/>
    <w:rsid w:val="00F52FA4"/>
    <w:rsid w:val="00F54BB7"/>
    <w:rsid w:val="00F550DB"/>
    <w:rsid w:val="00F64A32"/>
    <w:rsid w:val="00F73AC1"/>
    <w:rsid w:val="00F81FAF"/>
    <w:rsid w:val="00F8666A"/>
    <w:rsid w:val="00F86B80"/>
    <w:rsid w:val="00F964B4"/>
    <w:rsid w:val="00F97C21"/>
    <w:rsid w:val="00FA0503"/>
    <w:rsid w:val="00FA58FB"/>
    <w:rsid w:val="00FA690F"/>
    <w:rsid w:val="00FC380A"/>
    <w:rsid w:val="00FE44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6DF6"/>
  <w15:docId w15:val="{509F51B1-1752-4016-898D-507936D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link w:val="Antrat2Diagrama"/>
    <w:qFormat/>
    <w:pPr>
      <w:keepNext/>
      <w:outlineLvl w:val="1"/>
    </w:pPr>
    <w:rPr>
      <w:sz w:val="24"/>
    </w:rPr>
  </w:style>
  <w:style w:type="paragraph" w:styleId="Antrat3">
    <w:name w:val="heading 3"/>
    <w:basedOn w:val="prastasis"/>
    <w:next w:val="prastasis"/>
    <w:qFormat/>
    <w:pPr>
      <w:keepNext/>
      <w:jc w:val="center"/>
      <w:outlineLvl w:val="2"/>
    </w:pPr>
    <w:rPr>
      <w:b/>
      <w:bCs/>
      <w:sz w:val="24"/>
    </w:rPr>
  </w:style>
  <w:style w:type="paragraph" w:styleId="Antrat4">
    <w:name w:val="heading 4"/>
    <w:basedOn w:val="prastasis"/>
    <w:next w:val="prastasis"/>
    <w:qFormat/>
    <w:pPr>
      <w:keepNext/>
      <w:jc w:val="center"/>
      <w:outlineLvl w:val="3"/>
    </w:pPr>
    <w:rPr>
      <w:sz w:val="24"/>
    </w:rPr>
  </w:style>
  <w:style w:type="paragraph" w:styleId="Antrat5">
    <w:name w:val="heading 5"/>
    <w:basedOn w:val="prastasis"/>
    <w:next w:val="prastasis"/>
    <w:qFormat/>
    <w:pPr>
      <w:keepNext/>
      <w:ind w:left="360"/>
      <w:outlineLvl w:val="4"/>
    </w:pPr>
    <w:rPr>
      <w:sz w:val="24"/>
    </w:rPr>
  </w:style>
  <w:style w:type="paragraph" w:styleId="Antrat6">
    <w:name w:val="heading 6"/>
    <w:basedOn w:val="prastasis"/>
    <w:next w:val="prastasis"/>
    <w:qFormat/>
    <w:pPr>
      <w:keepNext/>
      <w:ind w:left="360"/>
      <w:jc w:val="center"/>
      <w:outlineLvl w:val="5"/>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4"/>
    </w:rPr>
  </w:style>
  <w:style w:type="paragraph" w:styleId="Pagrindinistekstas2">
    <w:name w:val="Body Text 2"/>
    <w:basedOn w:val="prastasis"/>
    <w:pPr>
      <w:jc w:val="both"/>
    </w:pPr>
    <w:rPr>
      <w:sz w:val="24"/>
    </w:rPr>
  </w:style>
  <w:style w:type="paragraph" w:styleId="Pagrindiniotekstotrauka">
    <w:name w:val="Body Text Indent"/>
    <w:basedOn w:val="prastasis"/>
    <w:pPr>
      <w:ind w:firstLine="720"/>
      <w:jc w:val="both"/>
    </w:pPr>
    <w:rPr>
      <w:sz w:val="24"/>
    </w:rPr>
  </w:style>
  <w:style w:type="paragraph" w:styleId="Pavadinimas">
    <w:name w:val="Title"/>
    <w:basedOn w:val="prastasis"/>
    <w:qFormat/>
    <w:pPr>
      <w:jc w:val="center"/>
    </w:pPr>
    <w:rPr>
      <w:b/>
      <w:bCs/>
      <w:sz w:val="24"/>
    </w:rPr>
  </w:style>
  <w:style w:type="paragraph" w:customStyle="1" w:styleId="Antrinispavadinimas">
    <w:name w:val="Antrinis pavadinimas"/>
    <w:basedOn w:val="prastasis"/>
    <w:qFormat/>
    <w:pPr>
      <w:jc w:val="center"/>
    </w:pPr>
    <w:rPr>
      <w:b/>
      <w:bCs/>
      <w:sz w:val="24"/>
    </w:rPr>
  </w:style>
  <w:style w:type="paragraph" w:styleId="Pagrindinistekstas3">
    <w:name w:val="Body Text 3"/>
    <w:basedOn w:val="prastasis"/>
    <w:pPr>
      <w:jc w:val="center"/>
    </w:pPr>
    <w:rPr>
      <w:sz w:val="24"/>
    </w:rPr>
  </w:style>
  <w:style w:type="character" w:styleId="Hipersaitas">
    <w:name w:val="Hyperlink"/>
    <w:rsid w:val="007B4EFD"/>
    <w:rPr>
      <w:color w:val="0000FF"/>
      <w:u w:val="single"/>
    </w:rPr>
  </w:style>
  <w:style w:type="paragraph" w:styleId="Porat">
    <w:name w:val="footer"/>
    <w:basedOn w:val="prastasis"/>
    <w:link w:val="PoratDiagrama"/>
    <w:uiPriority w:val="99"/>
    <w:rsid w:val="00431C8F"/>
    <w:pPr>
      <w:tabs>
        <w:tab w:val="center" w:pos="4153"/>
        <w:tab w:val="right" w:pos="8306"/>
      </w:tabs>
    </w:pPr>
    <w:rPr>
      <w:lang w:eastAsia="lt-LT"/>
    </w:rPr>
  </w:style>
  <w:style w:type="character" w:customStyle="1" w:styleId="PoratDiagrama">
    <w:name w:val="Poraštė Diagrama"/>
    <w:basedOn w:val="Numatytasispastraiposriftas"/>
    <w:link w:val="Porat"/>
    <w:uiPriority w:val="99"/>
    <w:rsid w:val="00431C8F"/>
  </w:style>
  <w:style w:type="paragraph" w:styleId="Antrats">
    <w:name w:val="header"/>
    <w:basedOn w:val="prastasis"/>
    <w:link w:val="AntratsDiagrama"/>
    <w:rsid w:val="00431C8F"/>
    <w:pPr>
      <w:tabs>
        <w:tab w:val="center" w:pos="4819"/>
        <w:tab w:val="right" w:pos="9638"/>
      </w:tabs>
    </w:pPr>
  </w:style>
  <w:style w:type="character" w:customStyle="1" w:styleId="AntratsDiagrama">
    <w:name w:val="Antraštės Diagrama"/>
    <w:link w:val="Antrats"/>
    <w:rsid w:val="00431C8F"/>
    <w:rPr>
      <w:lang w:eastAsia="en-US"/>
    </w:rPr>
  </w:style>
  <w:style w:type="paragraph" w:styleId="Debesliotekstas">
    <w:name w:val="Balloon Text"/>
    <w:basedOn w:val="prastasis"/>
    <w:link w:val="DebesliotekstasDiagrama"/>
    <w:rsid w:val="00431C8F"/>
    <w:rPr>
      <w:rFonts w:ascii="Tahoma" w:hAnsi="Tahoma" w:cs="Tahoma"/>
      <w:sz w:val="16"/>
      <w:szCs w:val="16"/>
    </w:rPr>
  </w:style>
  <w:style w:type="character" w:customStyle="1" w:styleId="DebesliotekstasDiagrama">
    <w:name w:val="Debesėlio tekstas Diagrama"/>
    <w:link w:val="Debesliotekstas"/>
    <w:rsid w:val="00431C8F"/>
    <w:rPr>
      <w:rFonts w:ascii="Tahoma" w:hAnsi="Tahoma" w:cs="Tahoma"/>
      <w:sz w:val="16"/>
      <w:szCs w:val="16"/>
      <w:lang w:eastAsia="en-US"/>
    </w:rPr>
  </w:style>
  <w:style w:type="character" w:styleId="Neapdorotaspaminjimas">
    <w:name w:val="Unresolved Mention"/>
    <w:uiPriority w:val="99"/>
    <w:semiHidden/>
    <w:unhideWhenUsed/>
    <w:rsid w:val="00943422"/>
    <w:rPr>
      <w:color w:val="605E5C"/>
      <w:shd w:val="clear" w:color="auto" w:fill="E1DFDD"/>
    </w:rPr>
  </w:style>
  <w:style w:type="character" w:customStyle="1" w:styleId="Antrat2Diagrama">
    <w:name w:val="Antraštė 2 Diagrama"/>
    <w:link w:val="Antrat2"/>
    <w:rsid w:val="007E7EEE"/>
    <w:rPr>
      <w:sz w:val="24"/>
      <w:lang w:eastAsia="en-US"/>
    </w:rPr>
  </w:style>
  <w:style w:type="paragraph" w:customStyle="1" w:styleId="Default">
    <w:name w:val="Default"/>
    <w:rsid w:val="0027427B"/>
    <w:pPr>
      <w:autoSpaceDE w:val="0"/>
      <w:autoSpaceDN w:val="0"/>
      <w:adjustRightInd w:val="0"/>
    </w:pPr>
    <w:rPr>
      <w:color w:val="000000"/>
      <w:sz w:val="24"/>
      <w:szCs w:val="24"/>
    </w:rPr>
  </w:style>
  <w:style w:type="paragraph" w:customStyle="1" w:styleId="TableParagraph">
    <w:name w:val="Table Paragraph"/>
    <w:basedOn w:val="prastasis"/>
    <w:uiPriority w:val="99"/>
    <w:rsid w:val="00050BCA"/>
    <w:pPr>
      <w:widowControl w:val="0"/>
    </w:pPr>
    <w:rPr>
      <w:rFonts w:ascii="Calibri" w:eastAsia="Calibri" w:hAnsi="Calibri" w:cs="Calibri"/>
      <w:sz w:val="22"/>
      <w:szCs w:val="22"/>
      <w:lang w:val="en-US"/>
    </w:rPr>
  </w:style>
  <w:style w:type="paragraph" w:customStyle="1" w:styleId="Body2">
    <w:name w:val="Body 2"/>
    <w:rsid w:val="007341B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Grietas">
    <w:name w:val="Strong"/>
    <w:basedOn w:val="Numatytasispastraiposriftas"/>
    <w:uiPriority w:val="22"/>
    <w:qFormat/>
    <w:rsid w:val="00075B26"/>
    <w:rPr>
      <w:b/>
      <w:bCs/>
    </w:rPr>
  </w:style>
  <w:style w:type="paragraph" w:styleId="Sraopastraipa">
    <w:name w:val="List Paragraph"/>
    <w:basedOn w:val="prastasis"/>
    <w:uiPriority w:val="34"/>
    <w:qFormat/>
    <w:rsid w:val="00FE447B"/>
    <w:pPr>
      <w:ind w:left="720"/>
      <w:contextualSpacing/>
    </w:pPr>
  </w:style>
  <w:style w:type="paragraph" w:customStyle="1" w:styleId="m-1699507164969092559xmsonormal">
    <w:name w:val="m_-1699507164969092559xmsonormal"/>
    <w:basedOn w:val="prastasis"/>
    <w:rsid w:val="00F97C21"/>
    <w:pPr>
      <w:spacing w:before="100" w:beforeAutospacing="1" w:after="100" w:afterAutospacing="1"/>
    </w:pPr>
    <w:rPr>
      <w:sz w:val="24"/>
      <w:szCs w:val="24"/>
      <w:lang w:eastAsia="lt-LT"/>
    </w:rPr>
  </w:style>
  <w:style w:type="paragraph" w:styleId="Betarp">
    <w:name w:val="No Spacing"/>
    <w:uiPriority w:val="1"/>
    <w:qFormat/>
    <w:rsid w:val="008B677F"/>
    <w:rPr>
      <w:lang w:eastAsia="en-US"/>
    </w:rPr>
  </w:style>
  <w:style w:type="paragraph" w:styleId="prastasiniatinklio">
    <w:name w:val="Normal (Web)"/>
    <w:basedOn w:val="prastasis"/>
    <w:uiPriority w:val="99"/>
    <w:unhideWhenUsed/>
    <w:rsid w:val="00C96107"/>
    <w:pPr>
      <w:spacing w:before="100" w:beforeAutospacing="1" w:after="100" w:afterAutospacing="1"/>
    </w:pPr>
    <w:rPr>
      <w:sz w:val="24"/>
      <w:szCs w:val="24"/>
      <w:lang w:eastAsia="lt-LT"/>
    </w:rPr>
  </w:style>
  <w:style w:type="paragraph" w:customStyle="1" w:styleId="Style6">
    <w:name w:val="Style6"/>
    <w:basedOn w:val="prastasis"/>
    <w:uiPriority w:val="99"/>
    <w:rsid w:val="00EA600D"/>
    <w:pPr>
      <w:widowControl w:val="0"/>
      <w:autoSpaceDE w:val="0"/>
      <w:autoSpaceDN w:val="0"/>
      <w:adjustRightInd w:val="0"/>
      <w:spacing w:line="278" w:lineRule="exact"/>
    </w:pPr>
    <w:rPr>
      <w:sz w:val="24"/>
      <w:szCs w:val="24"/>
      <w:lang w:eastAsia="lt-LT"/>
    </w:rPr>
  </w:style>
  <w:style w:type="character" w:customStyle="1" w:styleId="FontStyle26">
    <w:name w:val="Font Style26"/>
    <w:uiPriority w:val="99"/>
    <w:rsid w:val="002F6E7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5706">
      <w:bodyDiv w:val="1"/>
      <w:marLeft w:val="0"/>
      <w:marRight w:val="0"/>
      <w:marTop w:val="0"/>
      <w:marBottom w:val="0"/>
      <w:divBdr>
        <w:top w:val="none" w:sz="0" w:space="0" w:color="auto"/>
        <w:left w:val="none" w:sz="0" w:space="0" w:color="auto"/>
        <w:bottom w:val="none" w:sz="0" w:space="0" w:color="auto"/>
        <w:right w:val="none" w:sz="0" w:space="0" w:color="auto"/>
      </w:divBdr>
    </w:div>
    <w:div w:id="744835076">
      <w:bodyDiv w:val="1"/>
      <w:marLeft w:val="0"/>
      <w:marRight w:val="0"/>
      <w:marTop w:val="0"/>
      <w:marBottom w:val="0"/>
      <w:divBdr>
        <w:top w:val="none" w:sz="0" w:space="0" w:color="auto"/>
        <w:left w:val="none" w:sz="0" w:space="0" w:color="auto"/>
        <w:bottom w:val="none" w:sz="0" w:space="0" w:color="auto"/>
        <w:right w:val="none" w:sz="0" w:space="0" w:color="auto"/>
      </w:divBdr>
    </w:div>
    <w:div w:id="1175537865">
      <w:bodyDiv w:val="1"/>
      <w:marLeft w:val="0"/>
      <w:marRight w:val="0"/>
      <w:marTop w:val="0"/>
      <w:marBottom w:val="0"/>
      <w:divBdr>
        <w:top w:val="none" w:sz="0" w:space="0" w:color="auto"/>
        <w:left w:val="none" w:sz="0" w:space="0" w:color="auto"/>
        <w:bottom w:val="none" w:sz="0" w:space="0" w:color="auto"/>
        <w:right w:val="none" w:sz="0" w:space="0" w:color="auto"/>
      </w:divBdr>
    </w:div>
    <w:div w:id="1469322510">
      <w:bodyDiv w:val="1"/>
      <w:marLeft w:val="0"/>
      <w:marRight w:val="0"/>
      <w:marTop w:val="0"/>
      <w:marBottom w:val="0"/>
      <w:divBdr>
        <w:top w:val="none" w:sz="0" w:space="0" w:color="auto"/>
        <w:left w:val="none" w:sz="0" w:space="0" w:color="auto"/>
        <w:bottom w:val="none" w:sz="0" w:space="0" w:color="auto"/>
        <w:right w:val="none" w:sz="0" w:space="0" w:color="auto"/>
      </w:divBdr>
    </w:div>
    <w:div w:id="1512531184">
      <w:bodyDiv w:val="1"/>
      <w:marLeft w:val="0"/>
      <w:marRight w:val="0"/>
      <w:marTop w:val="0"/>
      <w:marBottom w:val="0"/>
      <w:divBdr>
        <w:top w:val="none" w:sz="0" w:space="0" w:color="auto"/>
        <w:left w:val="none" w:sz="0" w:space="0" w:color="auto"/>
        <w:bottom w:val="none" w:sz="0" w:space="0" w:color="auto"/>
        <w:right w:val="none" w:sz="0" w:space="0" w:color="auto"/>
      </w:divBdr>
    </w:div>
    <w:div w:id="1863279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ku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006D-2A57-4B84-98C8-17E38173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2305</Words>
  <Characters>1315</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3613</CharactersWithSpaces>
  <SharedDoc>false</SharedDoc>
  <HLinks>
    <vt:vector size="12" baseType="variant">
      <vt:variant>
        <vt:i4>4653117</vt:i4>
      </vt:variant>
      <vt:variant>
        <vt:i4>3</vt:i4>
      </vt:variant>
      <vt:variant>
        <vt:i4>0</vt:i4>
      </vt:variant>
      <vt:variant>
        <vt:i4>5</vt:i4>
      </vt:variant>
      <vt:variant>
        <vt:lpwstr>mailto:birute.navickiene@kulig.lt</vt:lpwstr>
      </vt:variant>
      <vt:variant>
        <vt:lpwstr/>
      </vt:variant>
      <vt:variant>
        <vt:i4>917540</vt:i4>
      </vt:variant>
      <vt:variant>
        <vt:i4>0</vt:i4>
      </vt:variant>
      <vt:variant>
        <vt:i4>0</vt:i4>
      </vt:variant>
      <vt:variant>
        <vt:i4>5</vt:i4>
      </vt:variant>
      <vt:variant>
        <vt:lpwstr>mailto:kulig@kulig.lt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Karina Ruzgaitė</cp:lastModifiedBy>
  <cp:revision>4</cp:revision>
  <cp:lastPrinted>2023-11-21T08:17:00Z</cp:lastPrinted>
  <dcterms:created xsi:type="dcterms:W3CDTF">2025-08-01T16:48:00Z</dcterms:created>
  <dcterms:modified xsi:type="dcterms:W3CDTF">2025-08-08T11:07:00Z</dcterms:modified>
</cp:coreProperties>
</file>