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3423"/>
        <w:gridCol w:w="2854"/>
        <w:gridCol w:w="2262"/>
        <w:gridCol w:w="2409"/>
        <w:gridCol w:w="3551"/>
      </w:tblGrid>
      <w:tr w:rsidR="00C53C34" w:rsidRPr="00446086" w14:paraId="6B84A062" w14:textId="6BB45AD0" w:rsidTr="00C53C34">
        <w:trPr>
          <w:trHeight w:val="35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C216" w14:textId="77777777" w:rsidR="00C53C34" w:rsidRPr="00446086" w:rsidRDefault="00C53C34" w:rsidP="003C21D2">
            <w:pPr>
              <w:rPr>
                <w:lang w:val="lt-LT"/>
              </w:rPr>
            </w:pPr>
            <w:r w:rsidRPr="00446086">
              <w:rPr>
                <w:lang w:val="lt-LT" w:eastAsia="lt-LT"/>
              </w:rPr>
              <w:t>Eil. Nr.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90C6" w14:textId="77777777" w:rsidR="00C53C34" w:rsidRPr="00446086" w:rsidRDefault="00C53C34" w:rsidP="00CF5B5A">
            <w:pPr>
              <w:jc w:val="center"/>
              <w:rPr>
                <w:sz w:val="24"/>
                <w:szCs w:val="24"/>
                <w:lang w:val="lt-LT"/>
              </w:rPr>
            </w:pPr>
            <w:r w:rsidRPr="00446086">
              <w:rPr>
                <w:b/>
                <w:bCs/>
                <w:sz w:val="24"/>
                <w:szCs w:val="24"/>
                <w:lang w:val="lt-LT" w:eastAsia="lt-LT"/>
              </w:rPr>
              <w:t>Klausimas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D10D" w14:textId="54126EBC" w:rsidR="00C53C34" w:rsidRPr="007023BE" w:rsidRDefault="007023BE" w:rsidP="00CF5B5A">
            <w:pPr>
              <w:jc w:val="center"/>
              <w:rPr>
                <w:sz w:val="24"/>
                <w:szCs w:val="24"/>
                <w:lang w:val="lt-LT"/>
              </w:rPr>
            </w:pPr>
            <w:r w:rsidRPr="007023BE">
              <w:rPr>
                <w:b/>
                <w:bCs/>
                <w:sz w:val="24"/>
                <w:szCs w:val="24"/>
                <w:lang w:val="lt-LT" w:eastAsia="lt-LT"/>
              </w:rPr>
              <w:t>Rinkos dalyvis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7FB0" w14:textId="4E01D727" w:rsidR="00C53C34" w:rsidRPr="007023BE" w:rsidRDefault="007023BE" w:rsidP="00CF5B5A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7023BE">
              <w:rPr>
                <w:b/>
                <w:bCs/>
                <w:sz w:val="24"/>
                <w:szCs w:val="24"/>
                <w:lang w:val="lt-LT" w:eastAsia="lt-LT"/>
              </w:rPr>
              <w:t xml:space="preserve">Rinkos dalyvis </w:t>
            </w:r>
            <w:r w:rsidRPr="007023BE">
              <w:rPr>
                <w:b/>
                <w:bCs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199" w14:textId="134237F2" w:rsidR="00C53C34" w:rsidRPr="007023BE" w:rsidRDefault="007023BE" w:rsidP="00C53C34">
            <w:pPr>
              <w:ind w:left="182" w:hanging="182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7023BE">
              <w:rPr>
                <w:b/>
                <w:bCs/>
                <w:sz w:val="24"/>
                <w:szCs w:val="24"/>
                <w:lang w:val="lt-LT" w:eastAsia="lt-LT"/>
              </w:rPr>
              <w:t xml:space="preserve">Rinkos dalyvis </w:t>
            </w:r>
            <w:r w:rsidRPr="007023BE">
              <w:rPr>
                <w:b/>
                <w:bCs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D6A7" w14:textId="5944B363" w:rsidR="00C53C34" w:rsidRDefault="00C53C34" w:rsidP="00C53C34">
            <w:pPr>
              <w:ind w:left="182" w:hanging="182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Perkančioji organizacija atsako</w:t>
            </w:r>
          </w:p>
        </w:tc>
      </w:tr>
      <w:tr w:rsidR="00C53C34" w:rsidRPr="003C21D2" w14:paraId="2C668218" w14:textId="64936629" w:rsidTr="00C53C34">
        <w:trPr>
          <w:trHeight w:val="2834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9C670" w14:textId="77777777" w:rsidR="00C53C34" w:rsidRPr="00446086" w:rsidRDefault="00C53C3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93D3" w14:textId="77777777" w:rsidR="00C53C34" w:rsidRPr="00C53C34" w:rsidRDefault="00C53C34" w:rsidP="00CF5B5A">
            <w:pPr>
              <w:rPr>
                <w:sz w:val="24"/>
                <w:szCs w:val="24"/>
                <w:lang w:val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71CAE50E" w14:textId="592409FA" w:rsidR="00C53C34" w:rsidRPr="00C53C34" w:rsidRDefault="00C53C34" w:rsidP="00CF5B5A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C53C34">
              <w:rPr>
                <w:i/>
                <w:sz w:val="24"/>
                <w:szCs w:val="24"/>
                <w:lang w:val="lt-LT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60B5" w14:textId="77777777" w:rsidR="00C53C34" w:rsidRPr="00C53C34" w:rsidRDefault="00C53C34" w:rsidP="00A02FA4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 xml:space="preserve">Planuojame dalyvauti 2 p.d. </w:t>
            </w:r>
          </w:p>
          <w:p w14:paraId="3922B434" w14:textId="77777777" w:rsidR="00C53C34" w:rsidRPr="00C53C34" w:rsidRDefault="00C53C34" w:rsidP="00A02FA4">
            <w:pPr>
              <w:rPr>
                <w:sz w:val="24"/>
                <w:szCs w:val="24"/>
                <w:lang w:val="lt-LT" w:eastAsia="lt-LT"/>
              </w:rPr>
            </w:pPr>
          </w:p>
          <w:p w14:paraId="03680E6E" w14:textId="0DF41C42" w:rsidR="00C53C34" w:rsidRPr="00C53C34" w:rsidRDefault="00C53C34" w:rsidP="00A02FA4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 xml:space="preserve">Neaiškus 2.1.23.3  punkto reikalavimas </w:t>
            </w:r>
          </w:p>
          <w:p w14:paraId="53FACB57" w14:textId="77777777" w:rsidR="00C53C34" w:rsidRPr="000B746B" w:rsidRDefault="00C53C34" w:rsidP="00A02FA4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rFonts w:ascii="Calibri" w:hAnsi="Calibri"/>
                <w:color w:val="000000"/>
                <w:sz w:val="24"/>
                <w:szCs w:val="24"/>
                <w:lang w:val="lt-LT"/>
              </w:rPr>
              <w:t xml:space="preserve">,,Komplektuojama su: 1. EKG gamintojo vežimėlis. Vežimėlis turi turėti bent du ratukus su stabdžiais, stovą kabeliams pakabinti; 2. Krūtininių ir galūninių elektrodų komplektas, </w:t>
            </w:r>
            <w:r w:rsidRPr="000B746B">
              <w:rPr>
                <w:rFonts w:ascii="Calibri" w:hAnsi="Calibri"/>
                <w:sz w:val="24"/>
                <w:szCs w:val="24"/>
                <w:lang w:val="lt-LT"/>
              </w:rPr>
              <w:t>suaugusiojo dydžio; 3. A4</w:t>
            </w:r>
            <w:r w:rsidRPr="000B746B">
              <w:rPr>
                <w:b/>
                <w:bCs/>
                <w:sz w:val="24"/>
                <w:szCs w:val="24"/>
                <w:lang w:val="lt-LT" w:eastAsia="lt-LT"/>
              </w:rPr>
              <w:t xml:space="preserve"> (</w:t>
            </w:r>
            <w:r w:rsidRPr="000B746B">
              <w:rPr>
                <w:sz w:val="24"/>
                <w:szCs w:val="24"/>
                <w:lang w:val="lt-LT" w:eastAsia="lt-LT"/>
              </w:rPr>
              <w:t>Prašome konkretizuoti šį punktą)</w:t>
            </w:r>
          </w:p>
          <w:p w14:paraId="0FC24F3D" w14:textId="78F4F229" w:rsidR="00824D23" w:rsidRPr="00824D23" w:rsidRDefault="00824D23" w:rsidP="00A02FA4">
            <w:pPr>
              <w:rPr>
                <w:b/>
                <w:bCs/>
                <w:color w:val="4472C4" w:themeColor="accent1"/>
                <w:sz w:val="24"/>
                <w:szCs w:val="24"/>
                <w:lang w:val="pt-BR"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5DE8" w14:textId="77777777" w:rsidR="00C53C34" w:rsidRPr="00C53C34" w:rsidRDefault="00C53C34" w:rsidP="00B230C3">
            <w:pPr>
              <w:spacing w:line="256" w:lineRule="auto"/>
              <w:rPr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 w:rsidRPr="00C53C34">
              <w:rPr>
                <w:kern w:val="2"/>
                <w:sz w:val="24"/>
                <w:szCs w:val="24"/>
                <w:lang w:val="lt-LT" w:eastAsia="lt-LT"/>
                <w14:ligatures w14:val="standardContextual"/>
              </w:rPr>
              <w:t>2 pirkimo dalyje nurodyti reikalavimai ir sąlygos yra priimtini ir aiškūs.</w:t>
            </w:r>
          </w:p>
          <w:p w14:paraId="211C56F0" w14:textId="77777777" w:rsidR="00C53C34" w:rsidRPr="00C53C34" w:rsidRDefault="00C53C34" w:rsidP="00B230C3">
            <w:pPr>
              <w:spacing w:line="256" w:lineRule="auto"/>
              <w:rPr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 w:rsidRPr="00C53C34">
              <w:rPr>
                <w:kern w:val="2"/>
                <w:sz w:val="24"/>
                <w:szCs w:val="24"/>
                <w:lang w:val="lt-LT" w:eastAsia="lt-LT"/>
                <w14:ligatures w14:val="standardContextual"/>
              </w:rPr>
              <w:t>3 pirkimo dalyje nurodyti reikalavimai ir sąlygos yra priimtini ir aiškūs.</w:t>
            </w:r>
          </w:p>
          <w:p w14:paraId="5B821531" w14:textId="77777777" w:rsidR="00C53C34" w:rsidRPr="00C53C34" w:rsidRDefault="00C53C34" w:rsidP="00A02FA4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23BA" w14:textId="77777777" w:rsidR="00C53C34" w:rsidRDefault="00C53C34" w:rsidP="00A02FA4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Prašome 2.1.15. punktą pakoreguoti iki 1000 Hz, kad galėtume lygiateišiskai dalyvauti konkurse. T1, T3, T4 pertekliniai reikalavimai, prašome išbraukti, kad galėtume lygiateisiškai dalyvauti konkurse.</w:t>
            </w:r>
          </w:p>
          <w:p w14:paraId="317AABD7" w14:textId="0B2CC8D5" w:rsidR="00994165" w:rsidRPr="00994165" w:rsidRDefault="00994165" w:rsidP="00A02FA4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7773" w14:textId="77777777" w:rsidR="00C53C34" w:rsidRPr="00FE6E41" w:rsidRDefault="000B746B" w:rsidP="00994165">
            <w:pPr>
              <w:rPr>
                <w:sz w:val="24"/>
                <w:szCs w:val="24"/>
                <w:lang w:val="pt-BR" w:eastAsia="lt-LT"/>
              </w:rPr>
            </w:pPr>
            <w:r w:rsidRPr="00FE6E41">
              <w:rPr>
                <w:sz w:val="24"/>
                <w:szCs w:val="24"/>
                <w:lang w:val="pt-BR" w:eastAsia="lt-LT"/>
              </w:rPr>
              <w:t>Patikslinta: A4 formato EKG popieriaus pakuotės, 10 vnt.</w:t>
            </w:r>
          </w:p>
          <w:p w14:paraId="44FA0258" w14:textId="77777777" w:rsidR="000B746B" w:rsidRPr="00FE6E41" w:rsidRDefault="000B746B" w:rsidP="00994165">
            <w:pPr>
              <w:rPr>
                <w:sz w:val="24"/>
                <w:szCs w:val="24"/>
                <w:lang w:val="lt-LT" w:eastAsia="lt-LT"/>
              </w:rPr>
            </w:pPr>
          </w:p>
          <w:p w14:paraId="05C31428" w14:textId="4638C6BB" w:rsidR="000B746B" w:rsidRPr="003C21D2" w:rsidRDefault="000B746B" w:rsidP="00994165">
            <w:pPr>
              <w:rPr>
                <w:sz w:val="24"/>
                <w:szCs w:val="24"/>
                <w:lang w:val="lt-LT" w:eastAsia="lt-LT"/>
              </w:rPr>
            </w:pPr>
            <w:r w:rsidRPr="00FE6E41">
              <w:rPr>
                <w:sz w:val="24"/>
                <w:szCs w:val="24"/>
                <w:lang w:val="lt-LT" w:eastAsia="lt-LT"/>
              </w:rPr>
              <w:t>T1, T3, T4 techniniai pranašumai nėra pertekliniai, suformuoti atsižvelgiant į praktines situacijas ir taikomis technologijomis. Tiekėjai neprivalo siūlyti techninių pranašumų T1-T4.</w:t>
            </w:r>
          </w:p>
        </w:tc>
      </w:tr>
      <w:tr w:rsidR="00C53C34" w:rsidRPr="00A32FE2" w14:paraId="1C160A94" w14:textId="27E8F8A2" w:rsidTr="00C53C34">
        <w:trPr>
          <w:trHeight w:val="129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AFA1" w14:textId="77777777" w:rsidR="00C53C34" w:rsidRPr="00446086" w:rsidRDefault="00C53C3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9651" w14:textId="50D06DC2" w:rsidR="00C53C34" w:rsidRPr="00C53C34" w:rsidRDefault="00C53C34" w:rsidP="00CF5B5A">
            <w:pPr>
              <w:jc w:val="both"/>
              <w:rPr>
                <w:sz w:val="24"/>
                <w:szCs w:val="24"/>
                <w:lang w:val="lt-LT"/>
              </w:rPr>
            </w:pPr>
            <w:r w:rsidRPr="00C53C34">
              <w:rPr>
                <w:sz w:val="24"/>
                <w:szCs w:val="24"/>
                <w:lang w:val="lt-LT"/>
              </w:rPr>
              <w:t xml:space="preserve">Kokius, Jūsų nuomone, papildomus reikalavimus perkamam objektui būtų tikslinga įrašyti techninėje specifikacijoje (kurie iš jų yra būtini, kurie tik pageidaujami)? Kokius reikalavimus perkamam objektui būtų tikslinga išbraukti iš techninės specifikacijos?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91BE" w14:textId="77777777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D77" w14:textId="62918677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592" w14:textId="7DBF2FDB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Papildomų pasiūlymų neturime.</w:t>
            </w:r>
          </w:p>
          <w:p w14:paraId="14292CA0" w14:textId="77777777" w:rsidR="00C53C34" w:rsidRPr="00C53C34" w:rsidRDefault="00C53C34" w:rsidP="00B230C3">
            <w:pPr>
              <w:rPr>
                <w:sz w:val="24"/>
                <w:szCs w:val="24"/>
                <w:lang w:val="lt-LT" w:eastAsia="lt-LT"/>
              </w:rPr>
            </w:pPr>
          </w:p>
          <w:p w14:paraId="77560638" w14:textId="77777777" w:rsidR="00C53C34" w:rsidRPr="00C53C34" w:rsidRDefault="00C53C34" w:rsidP="00B230C3">
            <w:pPr>
              <w:rPr>
                <w:sz w:val="24"/>
                <w:szCs w:val="24"/>
                <w:lang w:val="lt-LT" w:eastAsia="lt-LT"/>
              </w:rPr>
            </w:pPr>
          </w:p>
          <w:p w14:paraId="49E68294" w14:textId="77777777" w:rsidR="00C53C34" w:rsidRPr="00C53C34" w:rsidRDefault="00C53C34" w:rsidP="00B230C3">
            <w:pPr>
              <w:rPr>
                <w:sz w:val="24"/>
                <w:szCs w:val="24"/>
                <w:lang w:val="lt-LT" w:eastAsia="lt-LT"/>
              </w:rPr>
            </w:pPr>
          </w:p>
          <w:p w14:paraId="2597D446" w14:textId="2873EF7D" w:rsidR="00C53C34" w:rsidRPr="00C53C34" w:rsidRDefault="00C53C34" w:rsidP="00B230C3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7E0" w14:textId="77777777" w:rsidR="00C53C34" w:rsidRPr="00B230C3" w:rsidRDefault="00C53C34" w:rsidP="00CF5B5A">
            <w:pPr>
              <w:rPr>
                <w:sz w:val="24"/>
                <w:szCs w:val="24"/>
                <w:lang w:eastAsia="lt-LT"/>
              </w:rPr>
            </w:pPr>
          </w:p>
        </w:tc>
      </w:tr>
      <w:tr w:rsidR="00C53C34" w:rsidRPr="003C21D2" w14:paraId="3E346AF7" w14:textId="527BA89E" w:rsidTr="00C53C34">
        <w:trPr>
          <w:trHeight w:val="45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0A077" w14:textId="77777777" w:rsidR="00C53C34" w:rsidRPr="00446086" w:rsidRDefault="00C53C3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C0C1" w14:textId="70C468C8" w:rsidR="00C53C34" w:rsidRPr="00C53C34" w:rsidRDefault="00C53C34" w:rsidP="00CF5B5A">
            <w:pPr>
              <w:jc w:val="both"/>
              <w:rPr>
                <w:sz w:val="24"/>
                <w:szCs w:val="24"/>
                <w:lang w:val="lt-LT"/>
              </w:rPr>
            </w:pPr>
            <w:r w:rsidRPr="00C53C34">
              <w:rPr>
                <w:sz w:val="24"/>
                <w:szCs w:val="24"/>
                <w:lang w:val="lt-LT"/>
              </w:rPr>
              <w:t>Kokie, Jūsų nuomone, reikalavimai įrašyti techninės specifikacijos projekte ribotų (riboja) konkurenciją tarp teikėjų?</w:t>
            </w:r>
            <w:r w:rsidRPr="00C53C3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AFEA" w14:textId="77777777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7C6" w14:textId="77777777" w:rsidR="00C53C34" w:rsidRPr="00C53C34" w:rsidRDefault="00C53C34" w:rsidP="00B230C3">
            <w:pPr>
              <w:spacing w:line="256" w:lineRule="auto"/>
              <w:rPr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 w:rsidRPr="00C53C34">
              <w:rPr>
                <w:kern w:val="2"/>
                <w:sz w:val="24"/>
                <w:szCs w:val="24"/>
                <w:lang w:val="lt-LT" w:eastAsia="lt-LT"/>
                <w14:ligatures w14:val="standardContextual"/>
              </w:rPr>
              <w:t>Neriboja.</w:t>
            </w:r>
          </w:p>
          <w:p w14:paraId="5FF116DE" w14:textId="77777777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2721" w14:textId="11E3CED9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Prašome 2.1.15. punktą pakoreguoti iki 1000 Hz, kad galėtume lygiateisiškai dalyvauti konkurse.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90BC" w14:textId="5FCF8138" w:rsidR="00C53C34" w:rsidRPr="003C21D2" w:rsidRDefault="00FE6E41" w:rsidP="00CF5B5A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TS 2.1.15. p. nebus tikslinamas, kadangi yra svarbu </w:t>
            </w:r>
            <w:r w:rsidRPr="00994165">
              <w:rPr>
                <w:sz w:val="24"/>
                <w:szCs w:val="24"/>
                <w:lang w:val="lt-LT" w:eastAsia="lt-LT"/>
              </w:rPr>
              <w:t>tiksliai užfiksuoti širdies stimuliatorių skleidžiamus siaurus impulsus</w:t>
            </w:r>
            <w:r>
              <w:rPr>
                <w:sz w:val="24"/>
                <w:szCs w:val="24"/>
                <w:lang w:val="lt-LT" w:eastAsia="lt-LT"/>
              </w:rPr>
              <w:t xml:space="preserve"> bei jų skleidžiamus artefaktus.</w:t>
            </w:r>
          </w:p>
        </w:tc>
      </w:tr>
      <w:tr w:rsidR="00C53C34" w:rsidRPr="003C21D2" w14:paraId="01203AC0" w14:textId="49BD663F" w:rsidTr="00C53C34">
        <w:trPr>
          <w:trHeight w:val="853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86017" w14:textId="77777777" w:rsidR="00C53C34" w:rsidRPr="00446086" w:rsidRDefault="00C53C3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lastRenderedPageBreak/>
              <w:t>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221D" w14:textId="77777777" w:rsidR="00C53C34" w:rsidRPr="00C53C34" w:rsidRDefault="00C53C34" w:rsidP="00CF5B5A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Ar turite kitų pastabų dėl techninėje specifikacijoje nurodytų reikalavimų. Jeigu taip, prašome nurodyti punktus ir pastabas.</w:t>
            </w:r>
          </w:p>
          <w:p w14:paraId="028B54CF" w14:textId="275130A8" w:rsidR="00C53C34" w:rsidRPr="00C53C34" w:rsidRDefault="00C53C34" w:rsidP="00CF5B5A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45D1" w14:textId="3861E664" w:rsidR="00C53C34" w:rsidRPr="00C53C34" w:rsidRDefault="00C53C34" w:rsidP="00CF5B5A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E1D" w14:textId="4A32F845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Prašome leisti naudotis gamintojo deklaracija pagrindžiant 3 pirkimo dalies punktą Nr. 3.1.27.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A3D3" w14:textId="768A2370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Prašome 2.1.15. punktą pakoreguoti iki 1000 Hz, kad galėtume lygiateisiškai dalyvauti konkurse.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52BC" w14:textId="6E14E760" w:rsidR="00C53C34" w:rsidRPr="003C21D2" w:rsidRDefault="00FE6E41" w:rsidP="00CF5B5A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3.1.27. p patiksliname,. </w:t>
            </w:r>
          </w:p>
        </w:tc>
      </w:tr>
      <w:tr w:rsidR="00C53C34" w:rsidRPr="003C21D2" w14:paraId="5E3AA789" w14:textId="145AB397" w:rsidTr="00C53C34">
        <w:trPr>
          <w:trHeight w:val="68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A775F" w14:textId="77777777" w:rsidR="00C53C34" w:rsidRPr="00446086" w:rsidRDefault="00C53C3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center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DD18" w14:textId="64334E31" w:rsidR="00C53C34" w:rsidRPr="00C53C34" w:rsidRDefault="00C53C34" w:rsidP="00E75F75">
            <w:pPr>
              <w:widowControl w:val="0"/>
              <w:jc w:val="both"/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  <w:lang w:val="lt-LT"/>
              </w:rPr>
            </w:pPr>
            <w:r w:rsidRPr="00C53C34">
              <w:rPr>
                <w:color w:val="000000"/>
                <w:sz w:val="24"/>
                <w:szCs w:val="24"/>
                <w:lang w:val="lt-LT"/>
              </w:rPr>
              <w:t xml:space="preserve">Ar turite pastabų </w:t>
            </w:r>
            <w:r w:rsidRPr="00C53C34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  <w:lang w:val="lt-LT"/>
              </w:rPr>
              <w:t>Ekonomiškai naudingiausio (kainos ir kokybės santykio) pasiūlymo vertinimo kriterijams?</w:t>
            </w:r>
          </w:p>
          <w:p w14:paraId="36381DDA" w14:textId="74D5CBBD" w:rsidR="00C53C34" w:rsidRPr="00C53C34" w:rsidRDefault="00C53C34" w:rsidP="00CF5B5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0A37" w14:textId="77777777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4E81" w14:textId="27C6F496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Neturime.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604" w14:textId="02EBDF6B" w:rsidR="00C53C34" w:rsidRPr="00C53C34" w:rsidRDefault="00C53C34" w:rsidP="00CF5B5A">
            <w:pPr>
              <w:rPr>
                <w:sz w:val="24"/>
                <w:szCs w:val="24"/>
                <w:lang w:val="lt-LT" w:eastAsia="lt-LT"/>
              </w:rPr>
            </w:pPr>
            <w:r w:rsidRPr="00C53C34">
              <w:rPr>
                <w:sz w:val="24"/>
                <w:szCs w:val="24"/>
                <w:lang w:val="lt-LT" w:eastAsia="lt-LT"/>
              </w:rPr>
              <w:t>T1, T3, T4 pertekliniai reikalavimai, prašome išbraukti, kad galėtume lygiateisiškai dalyvauti konkurse.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1A9" w14:textId="77777777" w:rsidR="00C53C34" w:rsidRPr="003C21D2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C53C34" w:rsidRPr="003C21D2" w14:paraId="30FC3B1C" w14:textId="0729A4FE" w:rsidTr="00C53C34">
        <w:trPr>
          <w:trHeight w:val="31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1E85" w14:textId="77777777" w:rsidR="00C53C34" w:rsidRPr="00446086" w:rsidRDefault="00C53C34" w:rsidP="00CF5B5A">
            <w:pPr>
              <w:pStyle w:val="Sraopastraipa"/>
              <w:tabs>
                <w:tab w:val="left" w:pos="324"/>
              </w:tabs>
              <w:autoSpaceDN w:val="0"/>
              <w:ind w:left="0" w:right="540"/>
              <w:contextualSpacing w:val="0"/>
              <w:jc w:val="both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...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8F6F" w14:textId="77777777" w:rsidR="00C53C34" w:rsidRPr="00446086" w:rsidRDefault="00C53C34" w:rsidP="00CF5B5A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446086">
              <w:rPr>
                <w:sz w:val="24"/>
                <w:szCs w:val="24"/>
                <w:lang w:val="lt-LT" w:eastAsia="lt-LT"/>
              </w:rPr>
              <w:t>Kitos tiekėjo pastabos ir (ar) pasiūlymai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7B39" w14:textId="77777777" w:rsidR="00C53C34" w:rsidRPr="00446086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1BAC" w14:textId="77777777" w:rsidR="00C53C34" w:rsidRPr="00446086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68EE" w14:textId="4091A6E3" w:rsidR="00C53C34" w:rsidRPr="00446086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5E57" w14:textId="77777777" w:rsidR="00C53C34" w:rsidRPr="00446086" w:rsidRDefault="00C53C34" w:rsidP="00CF5B5A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57746F3F" w14:textId="77777777" w:rsidR="00217944" w:rsidRPr="00446086" w:rsidRDefault="00217944" w:rsidP="00217944">
      <w:pPr>
        <w:pStyle w:val="TEKSTAS"/>
        <w:widowControl/>
        <w:spacing w:line="240" w:lineRule="auto"/>
        <w:ind w:right="-449"/>
        <w:rPr>
          <w:rFonts w:cs="Times New Roman"/>
          <w:color w:val="000000"/>
          <w:sz w:val="24"/>
          <w:szCs w:val="24"/>
          <w:lang w:val="lt-LT"/>
        </w:rPr>
      </w:pPr>
    </w:p>
    <w:p w14:paraId="0D39CAD4" w14:textId="40AADA4E" w:rsidR="00217944" w:rsidRPr="00446086" w:rsidRDefault="003A44CA" w:rsidP="007C63FF">
      <w:pPr>
        <w:widowControl w:val="0"/>
        <w:ind w:left="360"/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>Rinkos dalyvio 4 pasiūlymai ir pastabos:</w:t>
      </w: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386"/>
        <w:gridCol w:w="4205"/>
        <w:gridCol w:w="5292"/>
      </w:tblGrid>
      <w:tr w:rsidR="003A44CA" w:rsidRPr="003A44CA" w14:paraId="53FB5D85" w14:textId="440219BC" w:rsidTr="003A44CA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599B" w14:textId="77777777" w:rsidR="003A44CA" w:rsidRPr="003A44CA" w:rsidRDefault="003A44CA" w:rsidP="003A44C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9175" w14:textId="77777777" w:rsidR="003A44CA" w:rsidRPr="003A44CA" w:rsidRDefault="003A44CA" w:rsidP="003A44C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F052" w14:textId="77777777" w:rsidR="003A44CA" w:rsidRPr="003A44CA" w:rsidRDefault="003A44CA" w:rsidP="003A44C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Rinkos dalyvio pasiūlymai/pastabos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21F1C" w14:textId="66264684" w:rsidR="003A44CA" w:rsidRPr="003A44CA" w:rsidRDefault="003A44CA" w:rsidP="003A44C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lt-LT" w:eastAsia="lt-LT"/>
              </w:rPr>
              <w:t>Perkančioji organizacija atsako</w:t>
            </w:r>
          </w:p>
        </w:tc>
      </w:tr>
      <w:tr w:rsidR="003A44CA" w:rsidRPr="003A44CA" w14:paraId="4BF5730F" w14:textId="29903889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D3F881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954ACD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9E1869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CD59E9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7592069C" w14:textId="4A30B608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F5F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732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Automatinis krūtinės ląstos paspaudimų prietaisas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DE68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421D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17E42F5D" w14:textId="0452A274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7DA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D6D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Automatinis krūtinės ląstos paspaudimų prietaisas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D2EA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EE6D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023B960A" w14:textId="2F5B0134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C31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83E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Automatiniai krūtinės ląstos paspaudėjai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6EC7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9F0C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1CCF338A" w14:textId="1CA791D6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9F3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4FC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Siūlomų prekių pavadinimai (modeliai, konkrečios modifikacijos), gamintojai, kilmės šalis: nurodyti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615C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27C6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2F8E4B86" w14:textId="05BB8E6E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F55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9245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Elektromechaninis prietaisas: būtina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FFEC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3D3F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C01442A" w14:textId="35F7D245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419B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3B2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Konstrukcija: lenta - pagrindas prie kurios standžiai tvirtinasi paspaudėjas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91E0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A809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39D0504" w14:textId="68345E1F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0C86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629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Veikimo principas: veikiantis nuo integruotos baterijos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2FFD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BC4D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50A5E936" w14:textId="2A8C7149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293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9119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Paspaudėjas: 1) Tvirtinamas prie lentos; 2) Galimybė pritaikyti paspaudimo mechanizmo pozicionavimą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 xml:space="preserve">priklausomai nuo paciento krūtinės ląstos dydžio (rankiniu arba automatiniu būdu).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C88B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2C1E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77F68786" w14:textId="5E369B14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0ABD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135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Galimybė pasirinkti iš kelių gaivinimo protokolų variantų: 1) Kompresijos su ventiliavimo pauze 30:2 (30 kompresijų ir 2 įpūtimai); 2) Pastovios kompresijos režimai.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7FB7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8436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6B93CF9" w14:textId="3C6DB668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1F95" w14:textId="77777777" w:rsidR="003A44CA" w:rsidRPr="003A44CA" w:rsidRDefault="003A44CA" w:rsidP="003A44CA">
            <w:pPr>
              <w:rPr>
                <w:rFonts w:ascii="Calibri" w:hAnsi="Calibri" w:cs="Calibri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>1.1.8.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735E" w14:textId="77777777" w:rsidR="003A44CA" w:rsidRPr="003A44CA" w:rsidRDefault="003A44CA" w:rsidP="003A44CA">
            <w:pPr>
              <w:rPr>
                <w:rFonts w:ascii="Calibri" w:hAnsi="Calibri" w:cs="Calibri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Paspaudimo gylis: 55 mm ± 5 mm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arba platesnis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536EF" w14:textId="77777777" w:rsidR="003A44CA" w:rsidRPr="003A44CA" w:rsidRDefault="003A44CA" w:rsidP="003A44CA">
            <w:pPr>
              <w:rPr>
                <w:rFonts w:ascii="Calibri" w:hAnsi="Calibri" w:cs="Calibri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>Tuomet galima siūlyti ir prietaisus kurie turi didesnę galimybę pasirinkimo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896C" w14:textId="44ED7939" w:rsidR="003A44CA" w:rsidRPr="003A44CA" w:rsidRDefault="00B70C85" w:rsidP="003A44CA">
            <w:pPr>
              <w:rPr>
                <w:rFonts w:ascii="Calibri" w:hAnsi="Calibri" w:cs="Calibri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>Paspaudimo gylis</w:t>
            </w:r>
            <w:r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 ≥</w:t>
            </w: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 5</w:t>
            </w:r>
            <w:r>
              <w:rPr>
                <w:rFonts w:ascii="Calibri" w:hAnsi="Calibri" w:cs="Calibri"/>
                <w:sz w:val="24"/>
                <w:szCs w:val="24"/>
                <w:lang w:val="lt-LT" w:eastAsia="lt-LT"/>
              </w:rPr>
              <w:t>0</w:t>
            </w: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 mm </w:t>
            </w:r>
          </w:p>
        </w:tc>
      </w:tr>
      <w:tr w:rsidR="003A44CA" w:rsidRPr="00B70C85" w14:paraId="79EE78F4" w14:textId="67D3E5AC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5079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1956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Galimybė nustatyti paspaudimo dažnį: Ne siauresniame diapozone kaip 102 - 120 k/min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± 2 k/min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arba paspaudimų greitis nustatomas pasirinktinai – 100 ir 120 k/min, +/- 2 k/min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2B6D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Dvigubas parametro reikalavimas ne siauresniame kaip 102-120 k/min ir tas pats reikalavimas apribojantis kartus ± 2 k/min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EF7D6" w14:textId="6B9BD784" w:rsidR="003A44CA" w:rsidRPr="003A44CA" w:rsidRDefault="00B70C85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Galimybė nustatyti paspaudimo dažnį: Ne siauresniame diapozone kaip 102 - 120 k/min arba paspaudimų greitis nustatomas pasirinktinai – 100 ir 120 k/min</w:t>
            </w:r>
            <w:r w:rsidR="00B65B7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="00B65B74"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+/- 2 k/min</w:t>
            </w:r>
          </w:p>
        </w:tc>
      </w:tr>
      <w:tr w:rsidR="003A44CA" w:rsidRPr="003C21D2" w14:paraId="333AF457" w14:textId="0A16AC5B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10B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21D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Galimybė keisti parametrus nenutraukus gaivinimo: būtina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4FA8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EC9D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164C8057" w14:textId="57F23271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806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6BE3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Baterija: 1) Pakraunama Li jonų polimerų arba lygiavertė; 2) Baterija išimama / įdedama be papildomų įrankių; 3) Pilnai pakrauta beterija veikia ne mažiau kaip 45 min; 4) Pakrovimas vyksta elektros laidu, neišimant baterijos iš prietaiso;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EAC1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6042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03396102" w14:textId="0D5908C2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53D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F8F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Aliarmų sistema: Vizualiniai arba garsiniai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D600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1B8B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1B362AE6" w14:textId="5C093431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3E6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5C37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Transportavimo krepšys: Su specialiais diržais nešimui, talpinantis visus komplektacijoje nurodytus priedus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FA47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411D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57AC72D7" w14:textId="4ACDDCD1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8B1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49B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Apsaugos klasė: ≥ IPX3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4E54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D2B1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10EBACF" w14:textId="668B2A82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75B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2F5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Garantinis laikotarpis sistemai ir jos dalims: ≥ 2 metai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009A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AA18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7E4AB8E6" w14:textId="5B44A6BE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762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1.1.16.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DD58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Komplektacija (vieno prietaiso): 1) 1. Krūtinės ląstos paspaudėjas - 1 vnt.; 2) Baterija - 2 vnt.; 3) Pakrovėjo laidas - 1 vnt;  4)Transportavimo krepšys - 1 vnt.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5D2F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D9EE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015989C" w14:textId="4C865352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3A43CB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EBA781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E871AA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837423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527A77BB" w14:textId="5AF4E2A5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77C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143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EKG aparatas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B647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7AE8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653D1DF0" w14:textId="5EDF6209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31D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47C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Elektrokardiografas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3090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C9D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E26737B" w14:textId="110B028A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2715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87F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EKG registravimas ne mažiau 12 derivacijų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78CE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D10A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6492274E" w14:textId="69255439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1A8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E65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Būtinas automatinis stimuliatoriaus atpažinimas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4905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D025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F655843" w14:textId="6BEEE80A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C31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F8F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Būtina apsauga nuo defibriliacijos impulso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3CE1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8C92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3D1C1EDE" w14:textId="4E5AEC29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E65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90C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12-kos derivacijų interpretacijos algoritmas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7FC6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2C3C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BD9CD0A" w14:textId="7DBE6051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FDB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B4CB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12-kos kanalų nenutrūkstamos EKG spausdinimas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66C6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2034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73AE0290" w14:textId="15C3A9F6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CAD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0AD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EKG interpretavimo algoritmai: turi būti vertinama pagal paciento amžių ir lytį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402D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BF19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023EEB21" w14:textId="784F5882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564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E24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Kardiografo vidinė atmintis ne mažiau 300 įrašų (10 sek. auto EKG)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ABCE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377B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14BDD563" w14:textId="7B13ED42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FD5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073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EKG perdavimas USB, LAN arba lygiavertėmis jungtimis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3E53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1F80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1EA3E6AB" w14:textId="03144876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FF5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BEA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Būtina bevielio ryšio funkcija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0E3E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C814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5A422B6A" w14:textId="1268534B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4E83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C70D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Displėjus LCD arba lygiaverčio tipo, spalvotas, įstrižainė ne mažesnė kaip 20 cm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F141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02E3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2B75ED20" w14:textId="6A093F14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86DC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573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12 derivacijų EKG kreivių peržiūra ekrane vienu metu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6A64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5D95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6C2D101B" w14:textId="642F370B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DB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EE3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Skaitmeninis signalo apdorojimas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F452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E7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43B9C99E" w14:textId="24822F35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D05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7C50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A/D konvertris ne mažiau kaip 24 bitai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534D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9D7A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76E2138" w14:textId="5EB2F284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8893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5D70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Pasirenkami dažnių pralaidumo filtrai. Filtrų nustatymo diapazonas ne siauresnis nei 20 - 170 Hz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9B0B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E8B6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623A04A" w14:textId="53075D10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442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3C3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Stimuliatoriaus atpažinimo funkcija, diskretizavimo dažnis ne mažesnis kaip 75000 tšk/sek (Hz)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67D5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A1CCE" w14:textId="41BADFD8" w:rsidR="003A44CA" w:rsidRPr="00994165" w:rsidRDefault="00994165" w:rsidP="003A44CA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TS 2.1.15 nebus tikslinamas, kadangi yra svarbu </w:t>
            </w:r>
            <w:r w:rsidRPr="00994165">
              <w:rPr>
                <w:sz w:val="24"/>
                <w:szCs w:val="24"/>
                <w:lang w:val="lt-LT" w:eastAsia="lt-LT"/>
              </w:rPr>
              <w:t>tiksliai užfiksuoti širdies stimuliatorių skleidžiamus siaurus impulsus</w:t>
            </w:r>
            <w:r>
              <w:rPr>
                <w:sz w:val="24"/>
                <w:szCs w:val="24"/>
                <w:lang w:val="lt-LT" w:eastAsia="lt-LT"/>
              </w:rPr>
              <w:t xml:space="preserve"> bei jų skleidžiamus artefaktus.</w:t>
            </w:r>
          </w:p>
        </w:tc>
      </w:tr>
      <w:tr w:rsidR="003A44CA" w:rsidRPr="003C21D2" w14:paraId="62500C37" w14:textId="397FFD8D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125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980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Priimamų dažnių diapazonas ne siauresnis kaip 0,05 – 250 Hz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7E6D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EE79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2468E625" w14:textId="68772567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7DB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7FE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Širdies susitraukimų dažnio indikacija ne siauresnėse ribose kaip nuo 30 iki 300 k./min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C67D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2DE5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713B4BC" w14:textId="4379C950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EC0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2.1.18.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0F5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Automatinis 12 derivacijų EKG užrašymas A4 formate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C49B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E3F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0F951530" w14:textId="7F33709E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97B4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2.1.19.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D4C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Būtinas rankinis EKG užrašymas, norimo ilgio (ne mažiau kaip pasirinktinai 6, 12 kanalų, pagal pasirinktas derivacijų grupes)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F1BA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6C6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337A5D8A" w14:textId="5470D516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906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2.1.20.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A19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Maitinimas: 230V, 50 Hz ir vidinis akumuliatorius. Veikimas iš akumuliatoriaus ≥ 3h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2906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B831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57016496" w14:textId="59D0B184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51B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2.1.21.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F0D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Integruotas į kardiografo korpusą terminis spausdintuvas A4 formato, popieriaus traukimo greičiai pasirenkami ne blogiau 5, 12.5, 25 ir 50 mm/s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602A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6FC9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3A2ABFFE" w14:textId="76849B9E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C21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2.1.22.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6A1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EKG perdavimo formatai: 1. Automatiškai generuojami DICOM failai arba per išorinę programinę įrangą (būtina pateikti, jeigu reikalingos licencija/os – neribotam naudojimo laikotarpiui. 2. PDF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229C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3052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3C8007CA" w14:textId="03F922F4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4C5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2.1.23.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648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Komplektuojama su: 1. EKG gamintojo vežimėlis. Vežimėlis turi turėti bent du ratukus su stabdžiais, stovą kabeliams pakabinti; 2. Krūtininių ir galūninių elektrodų komplektas, suaugusiojo dydžio; 3. A4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584A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E9B3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53D3A25E" w14:textId="36549B9D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6B79E8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D49B28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35FF8A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6E2B6B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9A84AD6" w14:textId="22878A48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8DFB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B1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Defibriliatorius su monitoriumi ir akumuliatoriumi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9FA6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0A7C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88B19FE" w14:textId="13C22D6E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D2A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160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Defibriliatorius su monitoriumi ir akumuliatoriumi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4213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5932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08047B6A" w14:textId="3CFB0FDE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E50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7A3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Defibriliatoriaus impulso forma - bifazinis impulsas su voltažo ir trukmės kompensacija, priklausomai nuo paciento varžos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47BF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C832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C9747E" w14:paraId="6CC57F21" w14:textId="3D6132C9" w:rsidTr="003A44CA">
        <w:trPr>
          <w:trHeight w:val="18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4C5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3.1.2.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FC8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Bifazinio impulso energijos nustatymas:1. Impulso energijos keitimo ribos ne siauresnės kaip 2 –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 xml:space="preserve">350 J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220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; 2. Impulso energijos keitimo žingsnis 2 – 200 J diapazone ne didesnis kaip 50 J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F769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Defibriliacijos impulsas ir jo efektyvumas priklauso nuo gamintojo naudojamos bangos tipo bei voltažo. Džiaulis yra išvestinis dydis. Todėl 200 J nereiškia blogiau nei 350 J. Prašoma praplėsti reikšmę suteiikiant galimybę dalyvauti ir kitiems tiekėjams siūlant taip pat kokybiškus prietaisus, kur naudojama 200J defibriliacijos impulsas. Atitinka Europos sąjungos gaivinimo gaorių reikalavimus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60FE7" w14:textId="25399C9A" w:rsidR="003A44CA" w:rsidRPr="003A44CA" w:rsidRDefault="00C9747E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LR gaivinimo standarte nurodyta, kad antr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o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bifazinio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defibriliacijos impuls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„esant galimybei galingumas palaipsniui didinimas iki maksimalaus“, t.y. tiek mok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sl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inė literatūra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tiek praktin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ė patirtis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patvirtina, kad bifazinio impulso dydis didesnis už 200 J yra efektyvesn</w:t>
            </w:r>
            <w:r w:rsidR="00102596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is gaivinimo metu.</w:t>
            </w:r>
          </w:p>
        </w:tc>
      </w:tr>
      <w:tr w:rsidR="003A44CA" w:rsidRPr="003A44CA" w14:paraId="3E258870" w14:textId="18FCE451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B13F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CC9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Defibriliatoriaus darbo režimai:1. Nesinchronizuota defibriliacija; 2. Sinchronizuota kardioversija; 3. Automatinis režimas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C96E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FB14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612489" w14:paraId="63BC86D6" w14:textId="12D0869A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001D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33DB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Darbui su prietaisu naudojami defibriliacijos elektrodai:1. Išoriniai, daugkartinio naudojimo, tinkami vaikų ir suaugusių defibriliacijai; 2. Vienkartinio naudojimo,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pralaidūs rentgeno spinduliams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, skirti defibriliuoti, stimuliuoti ir registruoti EKG.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7A11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86FF3" w14:textId="53B68DF5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Poreikis aktualus, neribojantis konkurencijos </w:t>
            </w:r>
          </w:p>
        </w:tc>
      </w:tr>
      <w:tr w:rsidR="003A44CA" w:rsidRPr="00612489" w14:paraId="4A909ADF" w14:textId="787BAB58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ADA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182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Automatinis defibriliavimo režimas: garsinė ir vaizdinė defibriliavimo patariamoji funkcija su EKG morfologijos analizavimo sistema automatiškai nustatanti defibriliuotiną EKG ritmą. Analizės laikas ne ilgiau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10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>12 s.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B1B3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948A7" w14:textId="1D70D323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764CE5E9" w14:textId="511507E8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413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C90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Defibriliacijos iškrovų skaičius iš darbinio pilnai įkrautų akumuliatorių komplekto, naudojant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360 J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>maksimalią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energiją: ne mažiau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 xml:space="preserve">400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200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defibriliacijos impulsų, nenaudojant papildomų akumuliatorių ar papildomo išorinio maitinimo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8E59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D35EF" w14:textId="2DF6BD19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2C32CC37" w14:textId="776AE5D1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18D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3.1.7.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2AC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Metronomo funkcija skirta vaikų ir suaugusių gaivinimui: gaivinimo kompresijų dažnio nustatymui, pagal gaivinimo standartą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D6D3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F748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F9C3F65" w14:textId="1525D3E2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1248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36B5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Defibriliacijos iškrovų sekos programavimas: programuojama 3-jų defibriliacijos iškrovų seka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arba defibriliaciijos iškrovų pasirinkimas greito pasirinkimo klavišais defibriliacijos rėžime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05BB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361A" w14:textId="6DC12359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3C23DFEE" w14:textId="58AE7BB4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E87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46B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Prietaiso testinė įranga, leidžianti vartotojui patikrinti defibriliatoriaus iškrovą ir elektrodų kabelio funkcionavimą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6A1A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C96B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780CA6F0" w14:textId="1BBD9FCD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26EA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B13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Stimuliacija. Būtini ne mažiau kaip du režimai: sinchronizuotas ir nesinchronizuotas.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FF73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8485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007BEB44" w14:textId="56EC661B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45D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1E4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Stimuliacijos dažnio keitimo ribos ne siauresnės kaip 40 – 150 imp./min.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68DD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6099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51228182" w14:textId="567B3315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3CE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984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Stimuliacijos impulso forma monofazinė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17C8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39A2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279BDCA2" w14:textId="3B1E7941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42D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7944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Stimuliavimo srovės nustatymo ribos ne siauresnės kaip 1 – 200 mA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9F2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E825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3903B0DE" w14:textId="7C7B0145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0CB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B3F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Prietaiso ekranas:1. Integruotas į prietaisą, spalvotas, LCD arba lygiavertis, su galimybe pakeisti į monochrominį arba didelio kontrasto režimą priklausomai nuo aplinkos apšvietimo;  2. Įstrižainė ≥ 20 cm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5E23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CA0B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71567BAC" w14:textId="31DE4EA5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158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7D6E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Gyvybinių parametrų tendencijų (angl. trend) monitoravimas ekrane: 1. Maksimali monitoravimo trukmė ne mažiau kaip 8 val; 2.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Grafiškai atvaizduojamas ST segmento pokytis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8829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BD254" w14:textId="2576012C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A44CA" w14:paraId="0E86EF75" w14:textId="0140B7D0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64C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0FE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Gyvybinių parametrų monitoravimas ekrane: 1. EKG; 2. SpO2 matavimas paremtas Massimo techonologija; 3. Neinvazinis kraujo spaudimas; 4. Invazinis kraujo spaudimas; 5. Širdies susitraukimų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dažnis (ŠSD); 6. CO2; 7. Kvėpavimo dažnis; 8. Temperatūra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F623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4B2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964F517" w14:textId="46C6FD0B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266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3C6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EKG monitoruojamų derivacijų skaičius  ≥ 12 derivacijų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BD91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65BF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11C79AF0" w14:textId="5263B18E" w:rsidTr="003A44CA">
        <w:trPr>
          <w:trHeight w:val="9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B5F1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49E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Prietaiso pateikiami 12 kanalų EKG interpretacijos duomenys: 1. Diagnozė pagal lytį ir amžių; 2. ST segmento amplitudės išmatavimai; 3. Suvidurkinti QRS kompleksai; 4. Ritmo EKG;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5. Automatinis 12 kanalų EKG spausdinimas po pirminės EKG užrašymo, esant aritmijoms.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683B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F7AB6" w14:textId="3B17C7EE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071BEC95" w14:textId="6233880F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970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3.1.19.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782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ŠSD matavimo aliarmų nustatymo ribos ne siauresnės kaip 20 - 2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 xml:space="preserve">80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>250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k./min.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390E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78F86" w14:textId="1A5DD23A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685065C1" w14:textId="4D49ECFB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B5BE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1AE7" w14:textId="77777777" w:rsidR="003A44CA" w:rsidRPr="003A44CA" w:rsidRDefault="003A44CA" w:rsidP="003A44CA">
            <w:pPr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Skilvelių virpėjimo ir tachikardijos monitoravimas būtinas rankiniame ir/ar automatiniame režime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ABA0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neaiškus reikalavimas kokiame rėžime (defibriliacijos ar monitoravmo) siūlome šalinti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54934" w14:textId="1C56A99A" w:rsidR="003A44CA" w:rsidRPr="003A44CA" w:rsidRDefault="003C21D2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3465A357" w14:textId="53A61892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7F9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D17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Duomenų atminties talpa ne mažiau 6 val. nepertraukiamos EKG įrašymas į vidinę atmintį arba išorinę atminties kortelę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4C13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97A3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A44CA" w14:paraId="7648F494" w14:textId="54A2A6BC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0F3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2C7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Gaivinimo analizė ir efektyvumo įvertinimas remiantis CPR (ang. Cardiopulmonary resuscitation)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7926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365D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33C79509" w14:textId="74C5F5DD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BD36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ACB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Integruotas spausdintuvas, ne mažiau 3 kanalų, terminis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AD91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611B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678854EB" w14:textId="7191E7F3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44E7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021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Spausdinimo greitis. Ne mažiau kaip du pasirinkimai: 12,5 mm/s ir 25 mm/s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275A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C5303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15966433" w14:textId="0D8945C7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E9F9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985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Spausdinimo įjungimas rankiniu ir automatiniu būdu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033F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692C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29B17979" w14:textId="3C7A7C18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A75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3C0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Spausdinimui naudojamo registracinio popieriaus plotis 100 mm ± 10 mm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EF9C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77258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C83AC4" w14:paraId="5045DAAC" w14:textId="4CEA7AB3" w:rsidTr="003A44CA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EE8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57AA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Prietaiso akumuliatoriai: 1. Galimybė naudoti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ne mažiau kaip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du akumuliatorius; 2. Įkrovimo lygio indikacija ant akumuliatorių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arba prietaiso ekrane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; 3. Automatinis akumuliatorių perjungimas vienam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išsekus; 4. Garsinis signalas senkant visiems akumuliatoriams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EBC2D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8DE26" w14:textId="68CE3590" w:rsidR="00C83AC4" w:rsidRDefault="00C83AC4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konkurencijos. Dalinai atsižvelgiama:</w:t>
            </w:r>
          </w:p>
          <w:p w14:paraId="39C92111" w14:textId="5FAADBA3" w:rsidR="00C83AC4" w:rsidRDefault="00C83AC4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Prietaiso akumuliatoriai: 1. Galimybė naudoti </w:t>
            </w:r>
            <w:r w:rsidRPr="00C83AC4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ne mažiau kaip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du akumuliatorius; 2. Įkrovimo lygio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indikacija ant akumuliatorių; 3. Automatinis akumuliatorių perjungimas vienam išsekus; 4. Garsinis signalas senkant visiems akumuliatoriams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;</w:t>
            </w:r>
          </w:p>
          <w:p w14:paraId="5A7211F9" w14:textId="5FB08C79" w:rsidR="00C83AC4" w:rsidRPr="00C83AC4" w:rsidRDefault="00C83AC4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(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Tiekėjams leidžiama pateikti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gamintojo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deklaraciją siekiant patvirtinti atitiktį techninės specifikacijos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.1.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27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. papunkčio reikalavimams)</w:t>
            </w:r>
          </w:p>
        </w:tc>
      </w:tr>
      <w:tr w:rsidR="003A44CA" w:rsidRPr="003C21D2" w14:paraId="77F86734" w14:textId="65285B57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C78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>3.1.28.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9E72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Maksimalus monitoravimo laikas iš pilnai pakrautų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2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>visų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akumuliatorių ne mažiau kaip 6 val.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B243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5094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3C21D2" w14:paraId="47F9EB5D" w14:textId="6B8289A4" w:rsidTr="003A44CA">
        <w:trPr>
          <w:trHeight w:val="9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3C5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3.1.29.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9DCE" w14:textId="77777777" w:rsidR="003A44CA" w:rsidRPr="003A44CA" w:rsidRDefault="003A44CA" w:rsidP="003A44CA">
            <w:pPr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Prietaiso atsparumas smūgiams. Atlaiko kritimą ne mažiau iš 70 cm ant kiekvienos prietaiso plokštumos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45410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Reikalavimas neatitinka jokių standarto normų. Tai vieno gamintojo sugalvotas parametras. Pakeisti atitinka EN 1789 standartą (kuris nusako atitinkamus prietaiso atsparumus pagal galiojančius oficialius standartus)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73B0A" w14:textId="7EC3D3C1" w:rsidR="003A44CA" w:rsidRPr="003A44CA" w:rsidRDefault="00992134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</w:tc>
      </w:tr>
      <w:tr w:rsidR="003A44CA" w:rsidRPr="003C21D2" w14:paraId="754DE852" w14:textId="06D095D3" w:rsidTr="003A44C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2AD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3.1.30.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8FEB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Atsparumas drėgmei ne blogiau kaip IPX4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E1665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0730F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3A44CA" w:rsidRPr="00C83AC4" w14:paraId="3695715D" w14:textId="111AAACB" w:rsidTr="003A44CA">
        <w:trPr>
          <w:trHeight w:val="18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8481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3.1.31.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264C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Prietaiso komplektacija: 1. Du a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r daugiau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ličio jonų akumuliatoriai; 2. AKS matavimo manžetės 3 vnt. (XL, L, M) su jungiamają žarnele – 1 kompl.; 3. SpO2 pirštinis daviklis; 4. Vienkartinių elektrodų kabelis.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5. testinė įranga pagal 3.1.9 reikalavimą)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su varžos patikros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prietaisu bei  vienkartiniais,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rentgenui pralaidžiais,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elektrodais vaikų ir suaugusiųjų defibriliacijai – 1 kompl.; 5. Daugkartiniai suaugusių ir vaikų defibriliavimo elektrodai – 1 kompl.; 6. Specialus krepšys su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ne mažiau kaip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dviem kišenėm; 7. CO2 monitoravimo 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vamzdeliai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3A44CA">
              <w:rPr>
                <w:rFonts w:ascii="Calibri" w:hAnsi="Calibri" w:cs="Calibri"/>
                <w:color w:val="FF0000"/>
                <w:sz w:val="24"/>
                <w:szCs w:val="24"/>
                <w:lang w:val="lt-LT" w:eastAsia="lt-LT"/>
              </w:rPr>
              <w:t xml:space="preserve">priedai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neintubuotam ir intubuotam pacientui 6 vnt.; 8. Akumuliatorių pakrovėjas ; 9. Temperatūros daviklis; </w:t>
            </w: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01. Invazinio kraujospūdžio vienkartiniai davikliai – 5 vnt.;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392D9" w14:textId="77777777" w:rsidR="003A44CA" w:rsidRPr="003A44CA" w:rsidRDefault="003A44CA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DF956" w14:textId="77777777" w:rsidR="003A44CA" w:rsidRDefault="00C83AC4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Poreikis aktualus, neribojantis konkurencijos</w:t>
            </w:r>
          </w:p>
          <w:p w14:paraId="46235A10" w14:textId="7411C817" w:rsidR="00C83AC4" w:rsidRDefault="00C83AC4" w:rsidP="003A44CA">
            <w:pPr>
              <w:rPr>
                <w:rFonts w:ascii="Calibri" w:hAnsi="Calibri" w:cs="Calibri"/>
                <w:sz w:val="24"/>
                <w:szCs w:val="24"/>
                <w:lang w:val="lt-LT" w:eastAsia="lt-LT"/>
              </w:rPr>
            </w:pP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Prietaiso komplektacija: 1. Du </w:t>
            </w:r>
            <w:r w:rsidRPr="007E4852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ar daugiau 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ličio jonų </w:t>
            </w:r>
            <w:r w:rsidR="007E4852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arba lygiaverčiai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akumuliatoriai; 2. AKS matavimo manžetės 3 vnt. (XL, L, M) su jungiamają žarnele – 1 kompl.; 3. SpO2 pirštinis daviklis; 4. Vienkartinių elektrodų kabelis. </w:t>
            </w:r>
            <w:r w:rsidRPr="007E4852">
              <w:rPr>
                <w:rFonts w:ascii="Calibri" w:hAnsi="Calibri" w:cs="Calibri"/>
                <w:sz w:val="24"/>
                <w:szCs w:val="24"/>
                <w:lang w:val="lt-LT" w:eastAsia="lt-LT"/>
              </w:rPr>
              <w:t>5. testinė įranga pagal 3.1.9 reikalavimą su varžos patikros prietaisu bei  vienkartiniais, rentgenui pralaidžiais</w:t>
            </w:r>
            <w:r w:rsidRPr="003A44CA">
              <w:rPr>
                <w:rFonts w:ascii="Calibri" w:hAnsi="Calibri" w:cs="Calibri"/>
                <w:strike/>
                <w:color w:val="FF0000"/>
                <w:sz w:val="24"/>
                <w:szCs w:val="24"/>
                <w:lang w:val="lt-LT" w:eastAsia="lt-LT"/>
              </w:rPr>
              <w:t>,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elektrodais vaikų ir suaugusiųjų defibriliacijai – 1 kompl.; 5. Daugkartiniai suaugusių ir vaikų defibriliavimo elektrodai – 1 kompl.; 6. Specialus krepšys su </w:t>
            </w:r>
            <w:r w:rsidRPr="007E4852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ne mažiau kaip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dviem kišenėm; 7. CO2 monitoravimo </w:t>
            </w:r>
            <w:r w:rsidRPr="007E4852">
              <w:rPr>
                <w:rFonts w:ascii="Calibri" w:hAnsi="Calibri" w:cs="Calibri"/>
                <w:sz w:val="24"/>
                <w:szCs w:val="24"/>
                <w:lang w:val="lt-LT" w:eastAsia="lt-LT"/>
              </w:rPr>
              <w:t>priedai</w:t>
            </w:r>
            <w:r w:rsidR="007E4852" w:rsidRPr="007E4852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 (vamzdeliai ar kitos reikalingos priemonės)</w:t>
            </w:r>
            <w:r w:rsidRPr="007E4852">
              <w:rPr>
                <w:rFonts w:ascii="Calibri" w:hAnsi="Calibri" w:cs="Calibri"/>
                <w:sz w:val="24"/>
                <w:szCs w:val="24"/>
                <w:lang w:val="lt-LT" w:eastAsia="lt-LT"/>
              </w:rPr>
              <w:t xml:space="preserve">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neintubuotam ir intubuotam pacientui 6 vnt.; 8. Akumuliatorių pakrovėjas ; 9. Temperatūros </w:t>
            </w:r>
            <w:r w:rsidRPr="003A44CA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lastRenderedPageBreak/>
              <w:t xml:space="preserve">daviklis; </w:t>
            </w:r>
            <w:r w:rsidRPr="003A44CA">
              <w:rPr>
                <w:rFonts w:ascii="Calibri" w:hAnsi="Calibri" w:cs="Calibri"/>
                <w:sz w:val="24"/>
                <w:szCs w:val="24"/>
                <w:lang w:val="lt-LT" w:eastAsia="lt-LT"/>
              </w:rPr>
              <w:t>01. Invazinio kraujospūdžio vienkartiniai davikliai – 5 vnt.;</w:t>
            </w:r>
          </w:p>
          <w:p w14:paraId="4716E4E5" w14:textId="14E732BB" w:rsidR="00C83AC4" w:rsidRPr="003A44CA" w:rsidRDefault="00C83AC4" w:rsidP="003A44CA">
            <w:pP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(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Tiekėjams leidžiama pateikti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tiekėjo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deklaraciją siekiant patvirtinti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siūlomų vienetų (komplektų)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 xml:space="preserve"> atitiktį techninės specifikacijos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.1.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31</w:t>
            </w:r>
            <w:r w:rsidRPr="00C83AC4"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  <w:t>. papunkčio reikalavimams)</w:t>
            </w:r>
          </w:p>
        </w:tc>
      </w:tr>
    </w:tbl>
    <w:p w14:paraId="0542DAE1" w14:textId="77777777" w:rsidR="00217944" w:rsidRPr="00C83AC4" w:rsidRDefault="00217944">
      <w:pPr>
        <w:rPr>
          <w:sz w:val="24"/>
          <w:szCs w:val="24"/>
          <w:lang w:val="lt-LT"/>
        </w:rPr>
      </w:pPr>
    </w:p>
    <w:sectPr w:rsidR="00217944" w:rsidRPr="00C83AC4" w:rsidSect="00B230C3">
      <w:pgSz w:w="16838" w:h="11906" w:orient="landscape"/>
      <w:pgMar w:top="1701" w:right="1701" w:bottom="567" w:left="1134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BA9"/>
    <w:multiLevelType w:val="hybridMultilevel"/>
    <w:tmpl w:val="4D16BD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5D8"/>
    <w:multiLevelType w:val="hybridMultilevel"/>
    <w:tmpl w:val="26DE9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61927"/>
    <w:multiLevelType w:val="hybridMultilevel"/>
    <w:tmpl w:val="8DE06928"/>
    <w:lvl w:ilvl="0" w:tplc="030AFC10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color w:val="00000A"/>
        <w:sz w:val="28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7080">
    <w:abstractNumId w:val="2"/>
  </w:num>
  <w:num w:numId="2" w16cid:durableId="951086570">
    <w:abstractNumId w:val="0"/>
  </w:num>
  <w:num w:numId="3" w16cid:durableId="1815222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2"/>
    <w:rsid w:val="000122F1"/>
    <w:rsid w:val="0001725A"/>
    <w:rsid w:val="00032E7B"/>
    <w:rsid w:val="00037A1B"/>
    <w:rsid w:val="0005428D"/>
    <w:rsid w:val="000916FB"/>
    <w:rsid w:val="000B746B"/>
    <w:rsid w:val="000E58D8"/>
    <w:rsid w:val="000E77A5"/>
    <w:rsid w:val="00102596"/>
    <w:rsid w:val="00147318"/>
    <w:rsid w:val="00165708"/>
    <w:rsid w:val="001C1EFC"/>
    <w:rsid w:val="001D4877"/>
    <w:rsid w:val="002048A8"/>
    <w:rsid w:val="00217944"/>
    <w:rsid w:val="002610A9"/>
    <w:rsid w:val="00314E47"/>
    <w:rsid w:val="00352CC7"/>
    <w:rsid w:val="00360B72"/>
    <w:rsid w:val="003A44CA"/>
    <w:rsid w:val="003C21D2"/>
    <w:rsid w:val="003D60D9"/>
    <w:rsid w:val="003E4802"/>
    <w:rsid w:val="00434CA5"/>
    <w:rsid w:val="00446086"/>
    <w:rsid w:val="00456293"/>
    <w:rsid w:val="004B6CCC"/>
    <w:rsid w:val="00500165"/>
    <w:rsid w:val="005022C7"/>
    <w:rsid w:val="005C10C4"/>
    <w:rsid w:val="0060625E"/>
    <w:rsid w:val="00612489"/>
    <w:rsid w:val="006235B9"/>
    <w:rsid w:val="00640139"/>
    <w:rsid w:val="007023BE"/>
    <w:rsid w:val="007217B6"/>
    <w:rsid w:val="00785583"/>
    <w:rsid w:val="007B3CEA"/>
    <w:rsid w:val="007C63FF"/>
    <w:rsid w:val="007D1CCC"/>
    <w:rsid w:val="007E4852"/>
    <w:rsid w:val="007E6BB7"/>
    <w:rsid w:val="00824D23"/>
    <w:rsid w:val="00893247"/>
    <w:rsid w:val="008B3884"/>
    <w:rsid w:val="008C176A"/>
    <w:rsid w:val="008C3BD9"/>
    <w:rsid w:val="008C50D2"/>
    <w:rsid w:val="009322DD"/>
    <w:rsid w:val="00945889"/>
    <w:rsid w:val="0098405B"/>
    <w:rsid w:val="00992134"/>
    <w:rsid w:val="00994165"/>
    <w:rsid w:val="00A02FA4"/>
    <w:rsid w:val="00A32FE2"/>
    <w:rsid w:val="00A436FE"/>
    <w:rsid w:val="00A97CF9"/>
    <w:rsid w:val="00AB4DED"/>
    <w:rsid w:val="00B115E6"/>
    <w:rsid w:val="00B230C3"/>
    <w:rsid w:val="00B4059B"/>
    <w:rsid w:val="00B654C2"/>
    <w:rsid w:val="00B65B74"/>
    <w:rsid w:val="00B70C85"/>
    <w:rsid w:val="00B932E7"/>
    <w:rsid w:val="00BC144C"/>
    <w:rsid w:val="00BE5018"/>
    <w:rsid w:val="00C30481"/>
    <w:rsid w:val="00C53C34"/>
    <w:rsid w:val="00C54756"/>
    <w:rsid w:val="00C83AC4"/>
    <w:rsid w:val="00C9747E"/>
    <w:rsid w:val="00CA0D78"/>
    <w:rsid w:val="00CB43AA"/>
    <w:rsid w:val="00CF790C"/>
    <w:rsid w:val="00D32301"/>
    <w:rsid w:val="00D35DF4"/>
    <w:rsid w:val="00E2181A"/>
    <w:rsid w:val="00E35C18"/>
    <w:rsid w:val="00E75F75"/>
    <w:rsid w:val="00E8208A"/>
    <w:rsid w:val="00EA3035"/>
    <w:rsid w:val="00F5318E"/>
    <w:rsid w:val="00F97DBD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4293"/>
  <w15:chartTrackingRefBased/>
  <w15:docId w15:val="{78645081-E41B-4398-96BB-B3CD3152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944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1794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217944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customStyle="1" w:styleId="Body2">
    <w:name w:val="Body 2"/>
    <w:rsid w:val="0021794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customStyle="1" w:styleId="Standard">
    <w:name w:val="Standard"/>
    <w:rsid w:val="00217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SLONormal">
    <w:name w:val="SLO Normal"/>
    <w:qFormat/>
    <w:rsid w:val="00217944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saitas">
    <w:name w:val="Hyperlink"/>
    <w:uiPriority w:val="99"/>
    <w:unhideWhenUsed/>
    <w:rsid w:val="00217944"/>
    <w:rPr>
      <w:color w:val="0563C1"/>
      <w:u w:val="single"/>
    </w:rPr>
  </w:style>
  <w:style w:type="paragraph" w:styleId="Sraopastraipa">
    <w:name w:val="List Paragraph"/>
    <w:basedOn w:val="prastasis"/>
    <w:qFormat/>
    <w:rsid w:val="00217944"/>
    <w:pPr>
      <w:ind w:left="720"/>
      <w:contextualSpacing/>
    </w:pPr>
  </w:style>
  <w:style w:type="paragraph" w:customStyle="1" w:styleId="TEKSTAS">
    <w:name w:val="TEKSTAS"/>
    <w:basedOn w:val="Standard"/>
    <w:rsid w:val="00217944"/>
    <w:pPr>
      <w:suppressLineNumbers/>
      <w:tabs>
        <w:tab w:val="left" w:pos="426"/>
        <w:tab w:val="left" w:pos="567"/>
        <w:tab w:val="left" w:pos="709"/>
      </w:tabs>
      <w:spacing w:line="264" w:lineRule="auto"/>
      <w:jc w:val="both"/>
      <w:outlineLvl w:val="0"/>
    </w:pPr>
    <w:rPr>
      <w:sz w:val="22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E59F-CD12-4383-A5D3-D353E127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10</Pages>
  <Words>9748</Words>
  <Characters>5557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15</cp:revision>
  <dcterms:created xsi:type="dcterms:W3CDTF">2025-07-30T05:25:00Z</dcterms:created>
  <dcterms:modified xsi:type="dcterms:W3CDTF">2025-08-08T11:33:00Z</dcterms:modified>
</cp:coreProperties>
</file>