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AEF" w14:textId="3154B6D2" w:rsidR="00723812" w:rsidRPr="006F2A7C" w:rsidRDefault="00723812" w:rsidP="00723812">
      <w:pPr>
        <w:jc w:val="right"/>
        <w:rPr>
          <w:rFonts w:ascii="Times New Roman" w:hAnsi="Times New Roman" w:cs="Times New Roman"/>
          <w:b/>
          <w:bCs/>
          <w:sz w:val="20"/>
          <w:szCs w:val="20"/>
        </w:rPr>
      </w:pPr>
      <w:r w:rsidRPr="006F2A7C">
        <w:rPr>
          <w:rFonts w:ascii="Times New Roman" w:hAnsi="Times New Roman" w:cs="Times New Roman"/>
          <w:b/>
          <w:bCs/>
          <w:sz w:val="20"/>
          <w:szCs w:val="20"/>
        </w:rPr>
        <w:t xml:space="preserve">Specialiųjų pirkimo sąlygų </w:t>
      </w:r>
      <w:r w:rsidR="008A6C25" w:rsidRPr="006F2A7C">
        <w:rPr>
          <w:rFonts w:ascii="Times New Roman" w:hAnsi="Times New Roman" w:cs="Times New Roman"/>
          <w:b/>
          <w:bCs/>
          <w:sz w:val="20"/>
          <w:szCs w:val="20"/>
        </w:rPr>
        <w:t>3</w:t>
      </w:r>
      <w:r w:rsidRPr="006F2A7C">
        <w:rPr>
          <w:rFonts w:ascii="Times New Roman" w:hAnsi="Times New Roman" w:cs="Times New Roman"/>
          <w:b/>
          <w:bCs/>
          <w:sz w:val="20"/>
          <w:szCs w:val="20"/>
        </w:rPr>
        <w:t xml:space="preserve"> priedas </w:t>
      </w:r>
    </w:p>
    <w:p w14:paraId="0D78188D" w14:textId="77777777" w:rsidR="00723812" w:rsidRDefault="00723812" w:rsidP="000771D1">
      <w:pPr>
        <w:tabs>
          <w:tab w:val="left" w:pos="851"/>
        </w:tabs>
        <w:spacing w:after="0" w:line="240" w:lineRule="auto"/>
        <w:jc w:val="center"/>
        <w:rPr>
          <w:rFonts w:ascii="Times New Roman" w:hAnsi="Times New Roman" w:cs="Times New Roman"/>
          <w:b/>
        </w:rPr>
      </w:pPr>
    </w:p>
    <w:p w14:paraId="221A531F" w14:textId="77777777" w:rsidR="00723812" w:rsidRDefault="00723812" w:rsidP="000771D1">
      <w:pPr>
        <w:tabs>
          <w:tab w:val="left" w:pos="851"/>
        </w:tabs>
        <w:spacing w:after="0" w:line="240" w:lineRule="auto"/>
        <w:jc w:val="center"/>
        <w:rPr>
          <w:rFonts w:ascii="Times New Roman" w:hAnsi="Times New Roman" w:cs="Times New Roman"/>
          <w:b/>
        </w:rPr>
      </w:pPr>
    </w:p>
    <w:p w14:paraId="0DDDB3F0" w14:textId="46E9ABFE"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357641E7" w14:textId="78A454C2" w:rsidR="00547590" w:rsidRPr="00A72160" w:rsidRDefault="00904C42" w:rsidP="00865DA2">
      <w:pPr>
        <w:pStyle w:val="Body2"/>
        <w:jc w:val="center"/>
        <w:rPr>
          <w:rFonts w:cs="Times New Roman"/>
          <w:b/>
          <w:bCs/>
        </w:rPr>
      </w:pPr>
      <w:r w:rsidRPr="00331628">
        <w:rPr>
          <w:rFonts w:cs="Times New Roman"/>
          <w:b/>
          <w:bCs/>
          <w:lang w:val="lt-LT"/>
        </w:rPr>
        <w:t xml:space="preserve">DĖL </w:t>
      </w:r>
      <w:r w:rsidR="00865DA2" w:rsidRPr="00865DA2">
        <w:rPr>
          <w:b/>
          <w:bCs/>
          <w:caps/>
          <w:color w:val="000000" w:themeColor="text1"/>
          <w:spacing w:val="4"/>
          <w:lang w:val="lt-LT"/>
        </w:rPr>
        <w:t>VIEŠŲJŲ PIRKIMŲ TARNYBOS INFORMACINIŲ SISTEMŲ INFRASTRUKTŪROS VEIKIANČI</w:t>
      </w:r>
      <w:r w:rsidR="00AD1434">
        <w:rPr>
          <w:b/>
          <w:bCs/>
          <w:caps/>
          <w:color w:val="000000" w:themeColor="text1"/>
          <w:spacing w:val="4"/>
          <w:lang w:val="lt-LT"/>
        </w:rPr>
        <w:t>OS</w:t>
      </w:r>
      <w:r w:rsidR="00865DA2" w:rsidRPr="00865DA2">
        <w:rPr>
          <w:b/>
          <w:bCs/>
          <w:caps/>
          <w:color w:val="000000" w:themeColor="text1"/>
          <w:spacing w:val="4"/>
          <w:lang w:val="lt-LT"/>
        </w:rPr>
        <w:t xml:space="preserve"> VALSTYBINIAME DUOMENŲ CENTRE APTARNAVIMO (PRIEŽIŪROS) ir VYSTYMO PASLAUGŲ </w:t>
      </w:r>
    </w:p>
    <w:p w14:paraId="7D7AA1E1" w14:textId="0ED8FD33" w:rsidR="00742B1B" w:rsidRPr="00547590" w:rsidRDefault="00547590" w:rsidP="00547590">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rPr>
        <w:t>PIRKIMO</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742B1B">
        <w:trPr>
          <w:trHeight w:val="1115"/>
        </w:trPr>
        <w:tc>
          <w:tcPr>
            <w:tcW w:w="2853" w:type="pct"/>
            <w:shd w:val="clear" w:color="auto" w:fill="F2F2F2" w:themeFill="background1" w:themeFillShade="F2"/>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742B1B">
        <w:trPr>
          <w:trHeight w:val="510"/>
        </w:trPr>
        <w:tc>
          <w:tcPr>
            <w:tcW w:w="2853" w:type="pct"/>
            <w:shd w:val="clear" w:color="auto" w:fill="F2F2F2" w:themeFill="background1" w:themeFillShade="F2"/>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742B1B">
        <w:trPr>
          <w:trHeight w:val="510"/>
        </w:trPr>
        <w:tc>
          <w:tcPr>
            <w:tcW w:w="2853" w:type="pct"/>
            <w:shd w:val="clear" w:color="auto" w:fill="F2F2F2" w:themeFill="background1" w:themeFillShade="F2"/>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Puslapioinaosnuoroda"/>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742B1B">
        <w:trPr>
          <w:trHeight w:val="510"/>
        </w:trPr>
        <w:tc>
          <w:tcPr>
            <w:tcW w:w="2853" w:type="pct"/>
            <w:shd w:val="clear" w:color="auto" w:fill="F2F2F2" w:themeFill="background1" w:themeFillShade="F2"/>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742B1B">
        <w:trPr>
          <w:trHeight w:val="510"/>
        </w:trPr>
        <w:tc>
          <w:tcPr>
            <w:tcW w:w="2853" w:type="pct"/>
            <w:shd w:val="clear" w:color="auto" w:fill="F2F2F2" w:themeFill="background1" w:themeFillShade="F2"/>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742B1B">
        <w:trPr>
          <w:trHeight w:val="510"/>
        </w:trPr>
        <w:tc>
          <w:tcPr>
            <w:tcW w:w="2853" w:type="pct"/>
            <w:shd w:val="clear" w:color="auto" w:fill="F2F2F2" w:themeFill="background1" w:themeFillShade="F2"/>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tbl>
    <w:bookmarkEnd w:id="0"/>
    <w:p w14:paraId="1B186472" w14:textId="075FA232" w:rsidR="00FC566F" w:rsidRPr="00007E38" w:rsidRDefault="00FC566F" w:rsidP="000771D1">
      <w:pPr>
        <w:pStyle w:val="Pagrindiniotekstotrauka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Prekės</w:t>
      </w:r>
      <w:r w:rsidR="00CD53CB" w:rsidRPr="00007E38">
        <w:rPr>
          <w:rFonts w:ascii="Times New Roman" w:hAnsi="Times New Roman" w:cs="Times New Roman"/>
        </w:rPr>
        <w:t>/Paslaugos</w:t>
      </w:r>
      <w:r w:rsidRPr="00007E38">
        <w:rPr>
          <w:rFonts w:ascii="Times New Roman" w:hAnsi="Times New Roman" w:cs="Times New Roman"/>
        </w:rPr>
        <w:t xml:space="preserve"> atitinka visas Konkurso</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Pr="00007E38"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6D3F1208" w14:textId="77777777" w:rsidR="00E90206" w:rsidRPr="00007E38" w:rsidRDefault="00E90206" w:rsidP="000771D1">
      <w:pPr>
        <w:spacing w:after="0" w:line="240" w:lineRule="auto"/>
        <w:jc w:val="both"/>
        <w:rPr>
          <w:rFonts w:ascii="Times New Roman" w:hAnsi="Times New Roman" w:cs="Times New Roman"/>
        </w:rPr>
      </w:pPr>
    </w:p>
    <w:p w14:paraId="0B74B0E6" w14:textId="77777777" w:rsidR="00742B1B" w:rsidRPr="00007E38" w:rsidRDefault="00742B1B" w:rsidP="000771D1">
      <w:pPr>
        <w:spacing w:after="0" w:line="240" w:lineRule="auto"/>
        <w:ind w:left="360"/>
        <w:jc w:val="center"/>
        <w:rPr>
          <w:rFonts w:ascii="Times New Roman" w:hAnsi="Times New Roman" w:cs="Times New Roman"/>
          <w:b/>
          <w:iCs/>
        </w:rPr>
      </w:pPr>
    </w:p>
    <w:p w14:paraId="57F89A9F" w14:textId="6408CC0A" w:rsidR="00560FF0" w:rsidRPr="00007E38" w:rsidRDefault="00560FF0" w:rsidP="000771D1">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4BC39926" w14:textId="6BC4BB17" w:rsidR="00E90206" w:rsidRPr="00007E38" w:rsidRDefault="00E90206" w:rsidP="000771D1">
      <w:pPr>
        <w:spacing w:after="0" w:line="240" w:lineRule="auto"/>
        <w:jc w:val="both"/>
        <w:rPr>
          <w:rFonts w:ascii="Times New Roman" w:hAnsi="Times New Roman" w:cs="Times New Roman"/>
        </w:rPr>
      </w:pPr>
    </w:p>
    <w:p w14:paraId="3C8511B1" w14:textId="16C5B99E" w:rsidR="00E90206" w:rsidRPr="00007E38" w:rsidRDefault="00560FF0" w:rsidP="000771D1">
      <w:pPr>
        <w:spacing w:after="0" w:line="240" w:lineRule="auto"/>
        <w:jc w:val="both"/>
        <w:rPr>
          <w:rFonts w:ascii="Times New Roman" w:eastAsia="Calibri" w:hAnsi="Times New Roman" w:cs="Times New Roman"/>
          <w:b/>
          <w:bCs/>
        </w:rPr>
      </w:pPr>
      <w:r w:rsidRPr="00007E38">
        <w:rPr>
          <w:rFonts w:ascii="Times New Roman" w:eastAsia="Calibri" w:hAnsi="Times New Roman" w:cs="Times New Roman"/>
          <w:i/>
        </w:rPr>
        <w:t xml:space="preserve">Nurodome, kad </w:t>
      </w:r>
      <w:r w:rsidR="00B60176" w:rsidRPr="00A747C8">
        <w:rPr>
          <w:rFonts w:ascii="Times New Roman" w:eastAsia="Calibri" w:hAnsi="Times New Roman" w:cs="Times New Roman"/>
          <w:b/>
          <w:bCs/>
        </w:rPr>
        <w:t>s</w:t>
      </w:r>
      <w:r w:rsidR="00BF63A4" w:rsidRPr="00A747C8">
        <w:rPr>
          <w:rFonts w:ascii="Times New Roman" w:eastAsia="Calibri" w:hAnsi="Times New Roman" w:cs="Times New Roman"/>
          <w:b/>
          <w:bCs/>
        </w:rPr>
        <w:t xml:space="preserve">iūlomos </w:t>
      </w:r>
      <w:r w:rsidR="00742B1B" w:rsidRPr="00A747C8">
        <w:rPr>
          <w:rFonts w:ascii="Times New Roman" w:eastAsia="Calibri" w:hAnsi="Times New Roman" w:cs="Times New Roman"/>
          <w:b/>
          <w:bCs/>
        </w:rPr>
        <w:t xml:space="preserve">paslaugos </w:t>
      </w:r>
      <w:r w:rsidRPr="00007E38">
        <w:rPr>
          <w:rFonts w:ascii="Times New Roman" w:eastAsia="Calibri" w:hAnsi="Times New Roman" w:cs="Times New Roman"/>
          <w:b/>
          <w:bCs/>
        </w:rPr>
        <w:t xml:space="preserve">bus </w:t>
      </w:r>
      <w:r w:rsidR="003F24DE" w:rsidRPr="00007E38">
        <w:rPr>
          <w:rFonts w:ascii="Times New Roman" w:eastAsia="Calibri" w:hAnsi="Times New Roman" w:cs="Times New Roman"/>
          <w:b/>
          <w:bCs/>
        </w:rPr>
        <w:t>teikiamos</w:t>
      </w:r>
      <w:r w:rsidRPr="00007E38">
        <w:rPr>
          <w:rFonts w:ascii="Times New Roman" w:eastAsia="Calibri" w:hAnsi="Times New Roman" w:cs="Times New Roman"/>
          <w:b/>
          <w:bCs/>
          <w:color w:val="000000" w:themeColor="text1"/>
        </w:rPr>
        <w:t xml:space="preserve"> </w:t>
      </w:r>
      <w:r w:rsidRPr="00007E38">
        <w:rPr>
          <w:rFonts w:ascii="Times New Roman" w:eastAsia="Calibri" w:hAnsi="Times New Roman" w:cs="Times New Roman"/>
          <w:bCs/>
          <w:color w:val="000000" w:themeColor="text1"/>
        </w:rPr>
        <w:t>iš</w:t>
      </w:r>
      <w:r w:rsidRPr="00007E38">
        <w:rPr>
          <w:rFonts w:ascii="Times New Roman" w:eastAsia="Calibri" w:hAnsi="Times New Roman" w:cs="Times New Roman"/>
          <w:bCs/>
          <w:i/>
          <w:color w:val="000000" w:themeColor="text1"/>
        </w:rPr>
        <w:t xml:space="preserve"> </w:t>
      </w:r>
      <w:r w:rsidRPr="00E42225">
        <w:rPr>
          <w:rFonts w:ascii="Times New Roman" w:eastAsia="Calibri" w:hAnsi="Times New Roman" w:cs="Times New Roman"/>
          <w:bCs/>
          <w:i/>
          <w:color w:val="538135" w:themeColor="accent6" w:themeShade="BF"/>
        </w:rPr>
        <w:t>[nurodomas valstybės ar teritorijos pavadinimas]</w:t>
      </w:r>
      <w:r w:rsidRPr="00E42225">
        <w:rPr>
          <w:rFonts w:ascii="Times New Roman" w:eastAsia="Calibri" w:hAnsi="Times New Roman" w:cs="Times New Roman"/>
          <w:b/>
          <w:bCs/>
          <w:color w:val="538135" w:themeColor="accent6" w:themeShade="BF"/>
        </w:rPr>
        <w:t xml:space="preserve"> </w:t>
      </w:r>
      <w:r w:rsidRPr="00007E38">
        <w:rPr>
          <w:rFonts w:ascii="Times New Roman" w:eastAsia="Calibri" w:hAnsi="Times New Roman" w:cs="Times New Roman"/>
          <w:b/>
          <w:bCs/>
        </w:rPr>
        <w:t>valstybės ar teritorijos</w:t>
      </w:r>
      <w:r w:rsidR="0011417C" w:rsidRPr="00007E38">
        <w:rPr>
          <w:rFonts w:ascii="Times New Roman" w:eastAsia="Calibri" w:hAnsi="Times New Roman" w:cs="Times New Roman"/>
          <w:b/>
          <w:bCs/>
        </w:rPr>
        <w:t>.</w:t>
      </w:r>
    </w:p>
    <w:p w14:paraId="53F45F80" w14:textId="610092FB" w:rsidR="00D10924" w:rsidRPr="00007E38" w:rsidRDefault="00D10924" w:rsidP="000771D1">
      <w:pPr>
        <w:spacing w:after="0" w:line="240" w:lineRule="auto"/>
        <w:jc w:val="both"/>
        <w:rPr>
          <w:rFonts w:ascii="Times New Roman" w:eastAsia="Calibri" w:hAnsi="Times New Roman" w:cs="Times New Roman"/>
          <w:b/>
          <w:bCs/>
        </w:rPr>
      </w:pPr>
    </w:p>
    <w:p w14:paraId="0E22B1B9" w14:textId="77777777" w:rsidR="000E441D" w:rsidRPr="00007E38" w:rsidRDefault="000E441D" w:rsidP="000771D1">
      <w:pPr>
        <w:spacing w:after="0" w:line="240" w:lineRule="auto"/>
        <w:jc w:val="both"/>
        <w:rPr>
          <w:rFonts w:ascii="Times New Roman" w:hAnsi="Times New Roman" w:cs="Times New Roman"/>
        </w:rPr>
      </w:pPr>
    </w:p>
    <w:p w14:paraId="6C4EC14E" w14:textId="4F0501CB" w:rsidR="00D10924" w:rsidRPr="00007E38" w:rsidRDefault="00D10924" w:rsidP="000771D1">
      <w:pPr>
        <w:spacing w:after="0" w:line="240" w:lineRule="auto"/>
        <w:jc w:val="both"/>
        <w:rPr>
          <w:rFonts w:ascii="Times New Roman" w:hAnsi="Times New Roman" w:cs="Times New Roman"/>
        </w:rPr>
      </w:pPr>
      <w:r w:rsidRPr="00007E38">
        <w:rPr>
          <w:rFonts w:ascii="Times New Roman" w:hAnsi="Times New Roman" w:cs="Times New Roman"/>
        </w:rPr>
        <w:lastRenderedPageBreak/>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w:t>
      </w:r>
      <w:r w:rsidR="003D1E57" w:rsidRPr="00007E38">
        <w:rPr>
          <w:rFonts w:ascii="Times New Roman" w:hAnsi="Times New Roman" w:cs="Times New Roman"/>
        </w:rPr>
        <w:t>.</w:t>
      </w:r>
      <w:r w:rsidRPr="00007E38">
        <w:rPr>
          <w:rFonts w:ascii="Times New Roman" w:hAnsi="Times New Roman" w:cs="Times New Roman"/>
        </w:rPr>
        <w:t xml:space="preserve"> 14 d</w:t>
      </w:r>
      <w:r w:rsidR="003D1E57" w:rsidRPr="00007E38">
        <w:rPr>
          <w:rFonts w:ascii="Times New Roman" w:hAnsi="Times New Roman" w:cs="Times New Roman"/>
        </w:rPr>
        <w:t>.</w:t>
      </w:r>
      <w:r w:rsidRPr="00007E38">
        <w:rPr>
          <w:rFonts w:ascii="Times New Roman" w:hAnsi="Times New Roman" w:cs="Times New Roman"/>
        </w:rPr>
        <w:t xml:space="preserve">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r w:rsidRPr="00007E38">
        <w:rPr>
          <w:rFonts w:ascii="Times New Roman" w:eastAsia="Calibri" w:hAnsi="Times New Roman" w:cs="Times New Roman"/>
        </w:rPr>
        <w:t>)</w:t>
      </w:r>
      <w:r w:rsidRPr="00007E38">
        <w:rPr>
          <w:rFonts w:ascii="Times New Roman" w:hAnsi="Times New Roman" w:cs="Times New Roman"/>
        </w:rPr>
        <w:t>.</w:t>
      </w:r>
    </w:p>
    <w:p w14:paraId="2D6170C7" w14:textId="77777777" w:rsidR="00A72160" w:rsidRDefault="00A72160" w:rsidP="000771D1">
      <w:pPr>
        <w:spacing w:after="0" w:line="240" w:lineRule="auto"/>
        <w:jc w:val="both"/>
        <w:rPr>
          <w:rFonts w:ascii="Times New Roman" w:hAnsi="Times New Roman" w:cs="Times New Roman"/>
        </w:rPr>
      </w:pPr>
    </w:p>
    <w:tbl>
      <w:tblPr>
        <w:tblStyle w:val="TableGrid3"/>
        <w:tblW w:w="5000" w:type="pct"/>
        <w:tblLook w:val="04A0" w:firstRow="1" w:lastRow="0" w:firstColumn="1" w:lastColumn="0" w:noHBand="0" w:noVBand="1"/>
      </w:tblPr>
      <w:tblGrid>
        <w:gridCol w:w="2729"/>
        <w:gridCol w:w="2409"/>
        <w:gridCol w:w="2413"/>
        <w:gridCol w:w="2411"/>
      </w:tblGrid>
      <w:tr w:rsidR="00CF6CCD" w:rsidRPr="00E37E40" w14:paraId="446F340A" w14:textId="77777777" w:rsidTr="0091529C">
        <w:trPr>
          <w:trHeight w:val="745"/>
        </w:trPr>
        <w:tc>
          <w:tcPr>
            <w:tcW w:w="1370" w:type="pct"/>
            <w:shd w:val="clear" w:color="auto" w:fill="EDEDED" w:themeFill="accent3" w:themeFillTint="33"/>
            <w:vAlign w:val="center"/>
            <w:hideMark/>
          </w:tcPr>
          <w:p w14:paraId="0C2EA562" w14:textId="77777777" w:rsidR="00CF6CCD" w:rsidRPr="00E37E40" w:rsidRDefault="00CF6CCD" w:rsidP="0091529C">
            <w:pPr>
              <w:jc w:val="center"/>
              <w:rPr>
                <w:rFonts w:eastAsia="Times New Roman"/>
                <w:b/>
                <w:bCs/>
              </w:rPr>
            </w:pPr>
            <w:r w:rsidRPr="00E37E40">
              <w:rPr>
                <w:rFonts w:eastAsia="Times New Roman"/>
                <w:b/>
                <w:bCs/>
              </w:rPr>
              <w:t>Paslaugos pavadinimas</w:t>
            </w:r>
          </w:p>
        </w:tc>
        <w:tc>
          <w:tcPr>
            <w:tcW w:w="1209" w:type="pct"/>
            <w:shd w:val="clear" w:color="auto" w:fill="EDEDED" w:themeFill="accent3" w:themeFillTint="33"/>
            <w:vAlign w:val="center"/>
          </w:tcPr>
          <w:p w14:paraId="748B458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Nurodomas paslaugas teiksiančio juridinio asmens pavadinimas, kodas</w:t>
            </w:r>
          </w:p>
          <w:p w14:paraId="1DF7AE07"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41DC15CA"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vardas ir pavardė</w:t>
            </w:r>
          </w:p>
        </w:tc>
        <w:tc>
          <w:tcPr>
            <w:tcW w:w="1211" w:type="pct"/>
            <w:shd w:val="clear" w:color="auto" w:fill="EDEDED" w:themeFill="accent3" w:themeFillTint="33"/>
            <w:vAlign w:val="center"/>
          </w:tcPr>
          <w:p w14:paraId="333CB8A8"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Nurodoma  paslaugas teiksiančio juridinio asmens registracijos vieta</w:t>
            </w:r>
          </w:p>
          <w:p w14:paraId="3B84C971"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i/>
                <w:iCs/>
                <w:color w:val="000000" w:themeColor="text1"/>
              </w:rPr>
              <w:t>arba</w:t>
            </w:r>
          </w:p>
          <w:p w14:paraId="7030C7AB"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paslaugas teiksiančio fizinio asmens pilietybė ir nuolatinė (deklaruota) gyvenamoji vieta</w:t>
            </w:r>
          </w:p>
        </w:tc>
        <w:tc>
          <w:tcPr>
            <w:tcW w:w="1210" w:type="pct"/>
            <w:shd w:val="clear" w:color="auto" w:fill="EDEDED" w:themeFill="accent3" w:themeFillTint="33"/>
            <w:vAlign w:val="center"/>
          </w:tcPr>
          <w:p w14:paraId="1A68E03D" w14:textId="77777777" w:rsidR="00CF6CCD" w:rsidRPr="00E37E40" w:rsidRDefault="00CF6CCD" w:rsidP="0091529C">
            <w:pPr>
              <w:autoSpaceDE w:val="0"/>
              <w:autoSpaceDN w:val="0"/>
              <w:adjustRightInd w:val="0"/>
              <w:jc w:val="center"/>
              <w:rPr>
                <w:rFonts w:eastAsia="Times New Roman"/>
                <w:b/>
                <w:bCs/>
                <w:color w:val="000000"/>
              </w:rPr>
            </w:pPr>
            <w:r w:rsidRPr="00E37E40">
              <w:rPr>
                <w:rFonts w:eastAsia="Times New Roman"/>
                <w:b/>
                <w:bCs/>
                <w:color w:val="000000" w:themeColor="text1"/>
              </w:rPr>
              <w:t>Kartu su pasiūlymu pateikiama</w:t>
            </w:r>
          </w:p>
        </w:tc>
      </w:tr>
      <w:tr w:rsidR="00CF6CCD" w:rsidRPr="00E37E40" w14:paraId="74120949" w14:textId="77777777" w:rsidTr="0091529C">
        <w:trPr>
          <w:trHeight w:val="275"/>
        </w:trPr>
        <w:tc>
          <w:tcPr>
            <w:tcW w:w="1370" w:type="pct"/>
          </w:tcPr>
          <w:p w14:paraId="792C4017" w14:textId="77777777" w:rsidR="00CF6CCD" w:rsidRPr="00E37E40" w:rsidRDefault="00CF6CCD" w:rsidP="0091529C">
            <w:pPr>
              <w:jc w:val="center"/>
              <w:rPr>
                <w:rFonts w:eastAsia="Times New Roman"/>
                <w:color w:val="FF0000"/>
              </w:rPr>
            </w:pPr>
            <w:r w:rsidRPr="00E37E40">
              <w:rPr>
                <w:rFonts w:eastAsia="Times New Roman"/>
              </w:rPr>
              <w:t>1</w:t>
            </w:r>
          </w:p>
        </w:tc>
        <w:tc>
          <w:tcPr>
            <w:tcW w:w="1209" w:type="pct"/>
          </w:tcPr>
          <w:p w14:paraId="31A3B81B"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2</w:t>
            </w:r>
          </w:p>
        </w:tc>
        <w:tc>
          <w:tcPr>
            <w:tcW w:w="1211" w:type="pct"/>
          </w:tcPr>
          <w:p w14:paraId="70DAA020" w14:textId="77777777" w:rsidR="00CF6CCD" w:rsidRPr="00E37E40" w:rsidRDefault="00CF6CCD" w:rsidP="0091529C">
            <w:pPr>
              <w:autoSpaceDE w:val="0"/>
              <w:autoSpaceDN w:val="0"/>
              <w:adjustRightInd w:val="0"/>
              <w:jc w:val="center"/>
              <w:rPr>
                <w:rFonts w:eastAsia="Times New Roman"/>
                <w:strike/>
              </w:rPr>
            </w:pPr>
            <w:r w:rsidRPr="00E37E40">
              <w:rPr>
                <w:rFonts w:eastAsia="Times New Roman"/>
              </w:rPr>
              <w:t>3</w:t>
            </w:r>
          </w:p>
        </w:tc>
        <w:tc>
          <w:tcPr>
            <w:tcW w:w="1210" w:type="pct"/>
          </w:tcPr>
          <w:p w14:paraId="0E3DCDEF" w14:textId="77777777" w:rsidR="00CF6CCD" w:rsidRPr="00E37E40" w:rsidRDefault="00CF6CCD" w:rsidP="0091529C">
            <w:pPr>
              <w:autoSpaceDE w:val="0"/>
              <w:autoSpaceDN w:val="0"/>
              <w:adjustRightInd w:val="0"/>
              <w:jc w:val="center"/>
              <w:rPr>
                <w:rFonts w:eastAsia="Times New Roman"/>
              </w:rPr>
            </w:pPr>
            <w:r w:rsidRPr="00E37E40">
              <w:rPr>
                <w:rFonts w:eastAsia="Times New Roman"/>
              </w:rPr>
              <w:t>4</w:t>
            </w:r>
          </w:p>
        </w:tc>
      </w:tr>
      <w:tr w:rsidR="00331628" w:rsidRPr="00E37E40" w14:paraId="04EFA158" w14:textId="77777777" w:rsidTr="0091529C">
        <w:trPr>
          <w:trHeight w:val="728"/>
        </w:trPr>
        <w:tc>
          <w:tcPr>
            <w:tcW w:w="1370" w:type="pct"/>
          </w:tcPr>
          <w:p w14:paraId="72FB2FF3" w14:textId="6C2D5305" w:rsidR="00331628" w:rsidRPr="00EA2455" w:rsidRDefault="00EA2455" w:rsidP="0091529C">
            <w:pPr>
              <w:rPr>
                <w:rFonts w:eastAsia="Times New Roman"/>
                <w:b/>
                <w:bCs/>
                <w:sz w:val="22"/>
                <w:szCs w:val="22"/>
              </w:rPr>
            </w:pPr>
            <w:bookmarkStart w:id="1" w:name="_Hlk202356654"/>
            <w:r w:rsidRPr="00EA2455">
              <w:rPr>
                <w:sz w:val="22"/>
                <w:lang w:bidi="lt-LT"/>
              </w:rPr>
              <w:t xml:space="preserve">Viešųjų pirkimų tarnybos informacinių sistemų infrastruktūros </w:t>
            </w:r>
            <w:r w:rsidR="00A7282A" w:rsidRPr="00A7282A">
              <w:rPr>
                <w:sz w:val="22"/>
                <w:lang w:bidi="lt-LT"/>
              </w:rPr>
              <w:t xml:space="preserve">veikiančios valstybiniame duomenų centre </w:t>
            </w:r>
            <w:r w:rsidRPr="00EA2455">
              <w:rPr>
                <w:sz w:val="22"/>
                <w:lang w:bidi="lt-LT"/>
              </w:rPr>
              <w:t xml:space="preserve">aptarnavimo (priežiūros) </w:t>
            </w:r>
            <w:r w:rsidR="00452FB5">
              <w:rPr>
                <w:sz w:val="22"/>
                <w:lang w:bidi="lt-LT"/>
              </w:rPr>
              <w:t xml:space="preserve">ir vystymo </w:t>
            </w:r>
            <w:r w:rsidRPr="00EA2455">
              <w:rPr>
                <w:sz w:val="22"/>
                <w:lang w:bidi="lt-LT"/>
              </w:rPr>
              <w:t>paslaugas</w:t>
            </w:r>
            <w:r w:rsidRPr="00EA2455">
              <w:rPr>
                <w:rFonts w:eastAsia="Calibri"/>
                <w:b/>
                <w:bCs/>
                <w:sz w:val="22"/>
                <w:szCs w:val="22"/>
              </w:rPr>
              <w:t xml:space="preserve"> </w:t>
            </w:r>
            <w:r w:rsidR="00331628" w:rsidRPr="00EA2455">
              <w:rPr>
                <w:rFonts w:eastAsia="Calibri"/>
                <w:sz w:val="22"/>
                <w:szCs w:val="22"/>
              </w:rPr>
              <w:t>teiksiantis asmuo</w:t>
            </w:r>
          </w:p>
        </w:tc>
        <w:tc>
          <w:tcPr>
            <w:tcW w:w="1209" w:type="pct"/>
          </w:tcPr>
          <w:p w14:paraId="296B75FD" w14:textId="77777777" w:rsidR="00331628" w:rsidRPr="00E37E40" w:rsidRDefault="00331628" w:rsidP="0091529C">
            <w:pPr>
              <w:autoSpaceDE w:val="0"/>
              <w:autoSpaceDN w:val="0"/>
              <w:adjustRightInd w:val="0"/>
              <w:jc w:val="both"/>
              <w:rPr>
                <w:rFonts w:eastAsia="Times New Roman"/>
              </w:rPr>
            </w:pPr>
            <w:r w:rsidRPr="00E37E40">
              <w:rPr>
                <w:rFonts w:eastAsia="Times New Roman"/>
              </w:rPr>
              <w:t>1.</w:t>
            </w:r>
          </w:p>
          <w:p w14:paraId="1A9A365E" w14:textId="77777777" w:rsidR="00331628" w:rsidRPr="00E37E40" w:rsidRDefault="00331628" w:rsidP="0091529C">
            <w:pPr>
              <w:autoSpaceDE w:val="0"/>
              <w:autoSpaceDN w:val="0"/>
              <w:adjustRightInd w:val="0"/>
              <w:jc w:val="both"/>
              <w:rPr>
                <w:rFonts w:eastAsia="Times New Roman"/>
              </w:rPr>
            </w:pPr>
            <w:r w:rsidRPr="00E37E40">
              <w:rPr>
                <w:rFonts w:eastAsia="Times New Roman"/>
              </w:rPr>
              <w:t>2.</w:t>
            </w:r>
          </w:p>
          <w:p w14:paraId="29246441" w14:textId="77777777" w:rsidR="00331628" w:rsidRPr="00E37E40" w:rsidRDefault="00331628" w:rsidP="0091529C">
            <w:pPr>
              <w:autoSpaceDE w:val="0"/>
              <w:autoSpaceDN w:val="0"/>
              <w:adjustRightInd w:val="0"/>
              <w:jc w:val="both"/>
              <w:rPr>
                <w:rFonts w:eastAsia="Times New Roman"/>
                <w:b/>
                <w:bCs/>
              </w:rPr>
            </w:pPr>
            <w:r w:rsidRPr="00E37E40">
              <w:rPr>
                <w:rFonts w:eastAsia="Times New Roman"/>
              </w:rPr>
              <w:t>..</w:t>
            </w:r>
          </w:p>
        </w:tc>
        <w:tc>
          <w:tcPr>
            <w:tcW w:w="1211" w:type="pct"/>
          </w:tcPr>
          <w:p w14:paraId="7426DC9D" w14:textId="77777777" w:rsidR="00331628" w:rsidRPr="00E37E40" w:rsidRDefault="00331628" w:rsidP="0091529C">
            <w:pPr>
              <w:autoSpaceDE w:val="0"/>
              <w:autoSpaceDN w:val="0"/>
              <w:adjustRightInd w:val="0"/>
              <w:jc w:val="both"/>
              <w:rPr>
                <w:rFonts w:eastAsia="Times New Roman"/>
              </w:rPr>
            </w:pPr>
            <w:r w:rsidRPr="00E37E40">
              <w:rPr>
                <w:rFonts w:eastAsia="Times New Roman"/>
              </w:rPr>
              <w:t>1.</w:t>
            </w:r>
          </w:p>
          <w:p w14:paraId="11EA6C6C" w14:textId="77777777" w:rsidR="00331628" w:rsidRPr="00E37E40" w:rsidRDefault="00331628" w:rsidP="0091529C">
            <w:pPr>
              <w:autoSpaceDE w:val="0"/>
              <w:autoSpaceDN w:val="0"/>
              <w:adjustRightInd w:val="0"/>
              <w:jc w:val="both"/>
              <w:rPr>
                <w:rFonts w:eastAsia="Times New Roman"/>
              </w:rPr>
            </w:pPr>
            <w:r w:rsidRPr="00E37E40">
              <w:rPr>
                <w:rFonts w:eastAsia="Times New Roman"/>
              </w:rPr>
              <w:t>2.</w:t>
            </w:r>
          </w:p>
          <w:p w14:paraId="694E2899" w14:textId="77777777" w:rsidR="00331628" w:rsidRPr="00E37E40" w:rsidRDefault="00331628" w:rsidP="0091529C">
            <w:pPr>
              <w:autoSpaceDE w:val="0"/>
              <w:autoSpaceDN w:val="0"/>
              <w:adjustRightInd w:val="0"/>
              <w:jc w:val="center"/>
              <w:rPr>
                <w:rFonts w:eastAsia="Times New Roman"/>
                <w:strike/>
              </w:rPr>
            </w:pPr>
            <w:r w:rsidRPr="00E37E40">
              <w:rPr>
                <w:rFonts w:eastAsia="Times New Roman"/>
              </w:rPr>
              <w:t>..</w:t>
            </w:r>
          </w:p>
        </w:tc>
        <w:tc>
          <w:tcPr>
            <w:tcW w:w="1210" w:type="pct"/>
            <w:vMerge w:val="restart"/>
          </w:tcPr>
          <w:p w14:paraId="76786CB7" w14:textId="77777777" w:rsidR="00331628" w:rsidRPr="00E37E40" w:rsidRDefault="00331628" w:rsidP="0091529C">
            <w:pPr>
              <w:autoSpaceDE w:val="0"/>
              <w:autoSpaceDN w:val="0"/>
              <w:adjustRightInd w:val="0"/>
              <w:jc w:val="both"/>
              <w:rPr>
                <w:rFonts w:eastAsia="Times New Roman"/>
                <w:sz w:val="24"/>
                <w:szCs w:val="24"/>
              </w:rPr>
            </w:pPr>
            <w:r w:rsidRPr="00E37E40">
              <w:rPr>
                <w:rFonts w:eastAsia="Times New Roman"/>
              </w:rPr>
              <w:t xml:space="preserve">Užpildyta ir pasirašyta </w:t>
            </w:r>
            <w:r w:rsidRPr="00E37E40">
              <w:rPr>
                <w:rFonts w:eastAsia="Times New Roman"/>
                <w:i/>
                <w:iCs/>
              </w:rPr>
              <w:t>Viešųjų pirkimų tarnybos nustatytos formos Nacionalinio saugumo reikalavimų atitikties deklaracija</w:t>
            </w:r>
          </w:p>
        </w:tc>
      </w:tr>
      <w:bookmarkEnd w:id="1"/>
      <w:tr w:rsidR="00331628" w:rsidRPr="00E37E40" w14:paraId="5AA41617" w14:textId="77777777" w:rsidTr="0091529C">
        <w:trPr>
          <w:trHeight w:val="728"/>
        </w:trPr>
        <w:tc>
          <w:tcPr>
            <w:tcW w:w="1370" w:type="pct"/>
          </w:tcPr>
          <w:p w14:paraId="4C10B193" w14:textId="7100E584" w:rsidR="00331628" w:rsidRPr="00EA2455" w:rsidRDefault="00167D05" w:rsidP="00331628">
            <w:pPr>
              <w:rPr>
                <w:rFonts w:eastAsia="Calibri"/>
                <w:b/>
                <w:bCs/>
              </w:rPr>
            </w:pPr>
            <w:r w:rsidRPr="00EA2455">
              <w:rPr>
                <w:sz w:val="22"/>
                <w:lang w:bidi="lt-LT"/>
              </w:rPr>
              <w:t>Viešųjų pirkimų tarnybos informacinių sistemų infrastruktūros</w:t>
            </w:r>
            <w:r w:rsidR="00AD0B56">
              <w:t xml:space="preserve"> </w:t>
            </w:r>
            <w:r w:rsidR="00AD0B56" w:rsidRPr="00AD0B56">
              <w:rPr>
                <w:sz w:val="22"/>
                <w:lang w:bidi="lt-LT"/>
              </w:rPr>
              <w:t>veikiančios valstybiniame duomenų centre</w:t>
            </w:r>
            <w:r w:rsidRPr="00EA2455">
              <w:rPr>
                <w:sz w:val="22"/>
                <w:lang w:bidi="lt-LT"/>
              </w:rPr>
              <w:t xml:space="preserve"> aptarnavimo (priežiūros) </w:t>
            </w:r>
            <w:r w:rsidR="00A4321C">
              <w:rPr>
                <w:sz w:val="22"/>
                <w:lang w:bidi="lt-LT"/>
              </w:rPr>
              <w:t xml:space="preserve">ir vystymo </w:t>
            </w:r>
            <w:r w:rsidRPr="00EA2455">
              <w:rPr>
                <w:sz w:val="22"/>
                <w:lang w:bidi="lt-LT"/>
              </w:rPr>
              <w:t>paslaug</w:t>
            </w:r>
            <w:r w:rsidR="00EA2455" w:rsidRPr="00EA2455">
              <w:rPr>
                <w:sz w:val="22"/>
                <w:lang w:bidi="lt-LT"/>
              </w:rPr>
              <w:t>a</w:t>
            </w:r>
            <w:r w:rsidRPr="00EA2455">
              <w:rPr>
                <w:sz w:val="22"/>
                <w:lang w:bidi="lt-LT"/>
              </w:rPr>
              <w:t>s</w:t>
            </w:r>
            <w:r w:rsidRPr="00EA2455">
              <w:rPr>
                <w:rFonts w:eastAsia="Calibri"/>
                <w:b/>
                <w:bCs/>
                <w:sz w:val="22"/>
                <w:szCs w:val="22"/>
              </w:rPr>
              <w:t xml:space="preserve"> </w:t>
            </w:r>
            <w:r w:rsidR="00331628" w:rsidRPr="00EA2455">
              <w:rPr>
                <w:rFonts w:eastAsia="Calibri"/>
                <w:sz w:val="22"/>
                <w:szCs w:val="22"/>
              </w:rPr>
              <w:t>teiksiantį asmenį kontroliuojantis asmuo</w:t>
            </w:r>
          </w:p>
        </w:tc>
        <w:tc>
          <w:tcPr>
            <w:tcW w:w="1209" w:type="pct"/>
          </w:tcPr>
          <w:p w14:paraId="3DE37C38" w14:textId="77777777" w:rsidR="00331628" w:rsidRPr="00E37E40" w:rsidRDefault="00331628" w:rsidP="00331628">
            <w:pPr>
              <w:autoSpaceDE w:val="0"/>
              <w:autoSpaceDN w:val="0"/>
              <w:adjustRightInd w:val="0"/>
              <w:jc w:val="both"/>
              <w:rPr>
                <w:rFonts w:eastAsia="Times New Roman"/>
              </w:rPr>
            </w:pPr>
            <w:r w:rsidRPr="00E37E40">
              <w:rPr>
                <w:rFonts w:eastAsia="Times New Roman"/>
              </w:rPr>
              <w:t>1.</w:t>
            </w:r>
          </w:p>
          <w:p w14:paraId="5B214204" w14:textId="77777777" w:rsidR="00331628" w:rsidRPr="00E37E40" w:rsidRDefault="00331628" w:rsidP="00331628">
            <w:pPr>
              <w:autoSpaceDE w:val="0"/>
              <w:autoSpaceDN w:val="0"/>
              <w:adjustRightInd w:val="0"/>
              <w:jc w:val="both"/>
              <w:rPr>
                <w:rFonts w:eastAsia="Times New Roman"/>
              </w:rPr>
            </w:pPr>
            <w:r w:rsidRPr="00E37E40">
              <w:rPr>
                <w:rFonts w:eastAsia="Times New Roman"/>
              </w:rPr>
              <w:t>2.</w:t>
            </w:r>
          </w:p>
          <w:p w14:paraId="37793B48" w14:textId="25EE6CD8" w:rsidR="00331628" w:rsidRPr="00E37E40" w:rsidRDefault="00331628" w:rsidP="00331628">
            <w:pPr>
              <w:autoSpaceDE w:val="0"/>
              <w:autoSpaceDN w:val="0"/>
              <w:adjustRightInd w:val="0"/>
              <w:jc w:val="both"/>
              <w:rPr>
                <w:rFonts w:eastAsia="Times New Roman"/>
              </w:rPr>
            </w:pPr>
            <w:r w:rsidRPr="00E37E40">
              <w:rPr>
                <w:rFonts w:eastAsia="Times New Roman"/>
              </w:rPr>
              <w:t>..</w:t>
            </w:r>
          </w:p>
        </w:tc>
        <w:tc>
          <w:tcPr>
            <w:tcW w:w="1211" w:type="pct"/>
          </w:tcPr>
          <w:p w14:paraId="46D268B2" w14:textId="77777777" w:rsidR="00331628" w:rsidRPr="00E37E40" w:rsidRDefault="00331628" w:rsidP="00331628">
            <w:pPr>
              <w:autoSpaceDE w:val="0"/>
              <w:autoSpaceDN w:val="0"/>
              <w:adjustRightInd w:val="0"/>
              <w:jc w:val="both"/>
              <w:rPr>
                <w:rFonts w:eastAsia="Times New Roman"/>
              </w:rPr>
            </w:pPr>
            <w:r w:rsidRPr="00E37E40">
              <w:rPr>
                <w:rFonts w:eastAsia="Times New Roman"/>
              </w:rPr>
              <w:t>1.</w:t>
            </w:r>
          </w:p>
          <w:p w14:paraId="1107406B" w14:textId="77777777" w:rsidR="00331628" w:rsidRPr="00E37E40" w:rsidRDefault="00331628" w:rsidP="00331628">
            <w:pPr>
              <w:autoSpaceDE w:val="0"/>
              <w:autoSpaceDN w:val="0"/>
              <w:adjustRightInd w:val="0"/>
              <w:jc w:val="both"/>
              <w:rPr>
                <w:rFonts w:eastAsia="Times New Roman"/>
              </w:rPr>
            </w:pPr>
            <w:r w:rsidRPr="00E37E40">
              <w:rPr>
                <w:rFonts w:eastAsia="Times New Roman"/>
              </w:rPr>
              <w:t>2.</w:t>
            </w:r>
          </w:p>
          <w:p w14:paraId="40E3FBB1" w14:textId="5E3F14D9" w:rsidR="00331628" w:rsidRPr="00E37E40" w:rsidRDefault="00331628" w:rsidP="00331628">
            <w:pPr>
              <w:autoSpaceDE w:val="0"/>
              <w:autoSpaceDN w:val="0"/>
              <w:adjustRightInd w:val="0"/>
              <w:jc w:val="both"/>
              <w:rPr>
                <w:rFonts w:eastAsia="Times New Roman"/>
              </w:rPr>
            </w:pPr>
            <w:r w:rsidRPr="00E37E40">
              <w:rPr>
                <w:rFonts w:eastAsia="Times New Roman"/>
              </w:rPr>
              <w:t>..</w:t>
            </w:r>
          </w:p>
        </w:tc>
        <w:tc>
          <w:tcPr>
            <w:tcW w:w="1210" w:type="pct"/>
            <w:vMerge/>
          </w:tcPr>
          <w:p w14:paraId="053B9A88" w14:textId="77777777" w:rsidR="00331628" w:rsidRPr="00E37E40" w:rsidRDefault="00331628" w:rsidP="00331628">
            <w:pPr>
              <w:autoSpaceDE w:val="0"/>
              <w:autoSpaceDN w:val="0"/>
              <w:adjustRightInd w:val="0"/>
              <w:jc w:val="both"/>
              <w:rPr>
                <w:rFonts w:eastAsia="Times New Roman"/>
              </w:rPr>
            </w:pPr>
          </w:p>
        </w:tc>
      </w:tr>
    </w:tbl>
    <w:p w14:paraId="49918585" w14:textId="77777777" w:rsidR="00CF6CCD" w:rsidRDefault="00CF6CCD" w:rsidP="000771D1">
      <w:pPr>
        <w:spacing w:after="0" w:line="240" w:lineRule="auto"/>
        <w:jc w:val="both"/>
        <w:rPr>
          <w:rFonts w:ascii="Times New Roman" w:hAnsi="Times New Roman" w:cs="Times New Roman"/>
        </w:rPr>
      </w:pPr>
    </w:p>
    <w:p w14:paraId="2E938ADC" w14:textId="78612693" w:rsidR="002065CE" w:rsidRPr="003059BD" w:rsidRDefault="002065CE" w:rsidP="000771D1">
      <w:pPr>
        <w:pStyle w:val="Sraopastraipa"/>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tbl>
      <w:tblPr>
        <w:tblpPr w:leftFromText="180" w:rightFromText="180" w:vertAnchor="text" w:tblpXSpec="center" w:tblpY="1"/>
        <w:tblOverlap w:val="neve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1130"/>
        <w:gridCol w:w="850"/>
        <w:gridCol w:w="1941"/>
        <w:gridCol w:w="1608"/>
      </w:tblGrid>
      <w:tr w:rsidR="00C161FD" w:rsidRPr="002065CE" w14:paraId="6CE6AE16" w14:textId="77777777" w:rsidTr="003059BD">
        <w:trPr>
          <w:trHeight w:val="249"/>
          <w:jc w:val="center"/>
        </w:trPr>
        <w:tc>
          <w:tcPr>
            <w:tcW w:w="4117" w:type="dxa"/>
            <w:tcBorders>
              <w:top w:val="single" w:sz="4" w:space="0" w:color="auto"/>
              <w:left w:val="single" w:sz="4" w:space="0" w:color="auto"/>
              <w:bottom w:val="single" w:sz="4" w:space="0" w:color="auto"/>
              <w:right w:val="single" w:sz="4" w:space="0" w:color="auto"/>
            </w:tcBorders>
          </w:tcPr>
          <w:p w14:paraId="6225FBFA" w14:textId="77777777" w:rsidR="00C161FD" w:rsidRPr="002065CE" w:rsidRDefault="00C161FD" w:rsidP="00250451">
            <w:pPr>
              <w:contextualSpacing/>
              <w:jc w:val="center"/>
              <w:rPr>
                <w:rFonts w:ascii="Times New Roman" w:hAnsi="Times New Roman" w:cs="Times New Roman"/>
                <w:b/>
                <w:bCs/>
              </w:rPr>
            </w:pPr>
            <w:r w:rsidRPr="002065CE">
              <w:rPr>
                <w:rFonts w:ascii="Times New Roman" w:eastAsia="Times New Roman" w:hAnsi="Times New Roman" w:cs="Times New Roman"/>
                <w:b/>
                <w:bCs/>
              </w:rPr>
              <w:t>Pavadinimas</w:t>
            </w:r>
          </w:p>
        </w:tc>
        <w:tc>
          <w:tcPr>
            <w:tcW w:w="1130" w:type="dxa"/>
            <w:tcBorders>
              <w:top w:val="single" w:sz="4" w:space="0" w:color="auto"/>
              <w:left w:val="single" w:sz="4" w:space="0" w:color="auto"/>
              <w:bottom w:val="single" w:sz="4" w:space="0" w:color="auto"/>
              <w:right w:val="single" w:sz="4" w:space="0" w:color="auto"/>
            </w:tcBorders>
          </w:tcPr>
          <w:p w14:paraId="66409995" w14:textId="77777777" w:rsidR="00C161FD" w:rsidRPr="002065CE" w:rsidRDefault="00C161FD" w:rsidP="00250451">
            <w:pPr>
              <w:contextualSpacing/>
              <w:jc w:val="center"/>
              <w:rPr>
                <w:rFonts w:ascii="Times New Roman" w:hAnsi="Times New Roman" w:cs="Times New Roman"/>
                <w:b/>
                <w:bCs/>
                <w:lang w:bidi="lt-LT"/>
              </w:rPr>
            </w:pPr>
            <w:r w:rsidRPr="002065CE">
              <w:rPr>
                <w:rFonts w:ascii="Times New Roman" w:hAnsi="Times New Roman" w:cs="Times New Roman"/>
                <w:b/>
                <w:bCs/>
                <w:lang w:bidi="lt-LT"/>
              </w:rPr>
              <w:t>Mato vnt.</w:t>
            </w:r>
          </w:p>
        </w:tc>
        <w:tc>
          <w:tcPr>
            <w:tcW w:w="850" w:type="dxa"/>
            <w:tcBorders>
              <w:top w:val="single" w:sz="4" w:space="0" w:color="auto"/>
              <w:left w:val="single" w:sz="4" w:space="0" w:color="auto"/>
              <w:bottom w:val="single" w:sz="4" w:space="0" w:color="auto"/>
              <w:right w:val="single" w:sz="4" w:space="0" w:color="auto"/>
            </w:tcBorders>
          </w:tcPr>
          <w:p w14:paraId="5750DB52" w14:textId="77777777" w:rsidR="00C161FD" w:rsidRPr="002065CE" w:rsidRDefault="00C161FD" w:rsidP="00250451">
            <w:pPr>
              <w:contextualSpacing/>
              <w:jc w:val="center"/>
              <w:rPr>
                <w:rFonts w:ascii="Times New Roman" w:hAnsi="Times New Roman" w:cs="Times New Roman"/>
                <w:b/>
                <w:bCs/>
                <w:lang w:bidi="lt-LT"/>
              </w:rPr>
            </w:pPr>
            <w:r w:rsidRPr="002065CE">
              <w:rPr>
                <w:rFonts w:ascii="Times New Roman" w:hAnsi="Times New Roman" w:cs="Times New Roman"/>
                <w:b/>
                <w:bCs/>
                <w:lang w:bidi="lt-LT"/>
              </w:rPr>
              <w:t>Kiekis</w:t>
            </w:r>
          </w:p>
        </w:tc>
        <w:tc>
          <w:tcPr>
            <w:tcW w:w="1941" w:type="dxa"/>
            <w:tcBorders>
              <w:top w:val="single" w:sz="4" w:space="0" w:color="auto"/>
              <w:left w:val="single" w:sz="4" w:space="0" w:color="auto"/>
              <w:bottom w:val="single" w:sz="4" w:space="0" w:color="auto"/>
              <w:right w:val="single" w:sz="4" w:space="0" w:color="auto"/>
            </w:tcBorders>
          </w:tcPr>
          <w:p w14:paraId="53FAABBC" w14:textId="77777777" w:rsidR="00C161FD" w:rsidRPr="002065CE" w:rsidRDefault="00C161FD" w:rsidP="00250451">
            <w:pPr>
              <w:contextualSpacing/>
              <w:jc w:val="center"/>
              <w:rPr>
                <w:rFonts w:ascii="Times New Roman" w:hAnsi="Times New Roman" w:cs="Times New Roman"/>
                <w:b/>
                <w:bCs/>
                <w:lang w:bidi="lt-LT"/>
              </w:rPr>
            </w:pPr>
            <w:r w:rsidRPr="002065CE">
              <w:rPr>
                <w:rFonts w:ascii="Times New Roman" w:hAnsi="Times New Roman" w:cs="Times New Roman"/>
                <w:b/>
                <w:bCs/>
                <w:lang w:bidi="lt-LT"/>
              </w:rPr>
              <w:t>Vnt. kaina, EUR be PVM</w:t>
            </w:r>
          </w:p>
        </w:tc>
        <w:tc>
          <w:tcPr>
            <w:tcW w:w="1608" w:type="dxa"/>
            <w:tcBorders>
              <w:top w:val="single" w:sz="4" w:space="0" w:color="auto"/>
              <w:left w:val="single" w:sz="4" w:space="0" w:color="auto"/>
              <w:bottom w:val="single" w:sz="4" w:space="0" w:color="auto"/>
              <w:right w:val="single" w:sz="4" w:space="0" w:color="auto"/>
            </w:tcBorders>
          </w:tcPr>
          <w:p w14:paraId="529B280F" w14:textId="77777777" w:rsidR="00C161FD" w:rsidRPr="002065CE" w:rsidRDefault="00C161FD" w:rsidP="00250451">
            <w:pPr>
              <w:contextualSpacing/>
              <w:jc w:val="center"/>
              <w:rPr>
                <w:rFonts w:ascii="Times New Roman" w:hAnsi="Times New Roman" w:cs="Times New Roman"/>
                <w:b/>
                <w:bCs/>
                <w:lang w:bidi="lt-LT"/>
              </w:rPr>
            </w:pPr>
            <w:r w:rsidRPr="002065CE">
              <w:rPr>
                <w:rFonts w:ascii="Times New Roman" w:hAnsi="Times New Roman" w:cs="Times New Roman"/>
                <w:b/>
                <w:bCs/>
                <w:lang w:bidi="lt-LT"/>
              </w:rPr>
              <w:t>Viso kaina, EUR be PVM</w:t>
            </w:r>
          </w:p>
        </w:tc>
      </w:tr>
      <w:tr w:rsidR="00C161FD" w:rsidRPr="002065CE" w14:paraId="136EB283" w14:textId="77777777" w:rsidTr="003059BD">
        <w:trPr>
          <w:trHeight w:val="24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68B18531" w14:textId="0E80793F" w:rsidR="00C161FD" w:rsidRPr="002065CE" w:rsidRDefault="00C161FD" w:rsidP="00250451">
            <w:pPr>
              <w:contextualSpacing/>
              <w:rPr>
                <w:rFonts w:ascii="Times New Roman" w:hAnsi="Times New Roman" w:cs="Times New Roman"/>
                <w:lang w:bidi="lt-LT"/>
              </w:rPr>
            </w:pPr>
            <w:r w:rsidRPr="002065CE">
              <w:rPr>
                <w:rFonts w:ascii="Times New Roman" w:hAnsi="Times New Roman" w:cs="Times New Roman"/>
                <w:lang w:bidi="lt-LT"/>
              </w:rPr>
              <w:t xml:space="preserve">Viešųjų pirkimų tarnybos informacinių sistemų infrastruktūros </w:t>
            </w:r>
            <w:r w:rsidR="000B28A9">
              <w:t xml:space="preserve"> </w:t>
            </w:r>
            <w:r w:rsidR="000B28A9" w:rsidRPr="000B28A9">
              <w:rPr>
                <w:rFonts w:ascii="Times New Roman" w:hAnsi="Times New Roman" w:cs="Times New Roman"/>
                <w:lang w:bidi="lt-LT"/>
              </w:rPr>
              <w:t>veikianči</w:t>
            </w:r>
            <w:r w:rsidR="00815DAC">
              <w:rPr>
                <w:rFonts w:ascii="Times New Roman" w:hAnsi="Times New Roman" w:cs="Times New Roman"/>
                <w:lang w:bidi="lt-LT"/>
              </w:rPr>
              <w:t>os</w:t>
            </w:r>
            <w:r w:rsidR="000B28A9" w:rsidRPr="000B28A9">
              <w:rPr>
                <w:rFonts w:ascii="Times New Roman" w:hAnsi="Times New Roman" w:cs="Times New Roman"/>
                <w:lang w:bidi="lt-LT"/>
              </w:rPr>
              <w:t xml:space="preserve"> valstybiniame duomenų centre </w:t>
            </w:r>
            <w:r w:rsidRPr="002065CE">
              <w:rPr>
                <w:rFonts w:ascii="Times New Roman" w:hAnsi="Times New Roman" w:cs="Times New Roman"/>
                <w:lang w:bidi="lt-LT"/>
              </w:rPr>
              <w:t>aptarnavimo (priežiūros) paslaugos</w:t>
            </w:r>
          </w:p>
        </w:tc>
        <w:tc>
          <w:tcPr>
            <w:tcW w:w="1130" w:type="dxa"/>
            <w:tcBorders>
              <w:top w:val="single" w:sz="4" w:space="0" w:color="auto"/>
              <w:left w:val="single" w:sz="4" w:space="0" w:color="auto"/>
              <w:bottom w:val="single" w:sz="4" w:space="0" w:color="auto"/>
              <w:right w:val="single" w:sz="4" w:space="0" w:color="auto"/>
            </w:tcBorders>
          </w:tcPr>
          <w:p w14:paraId="7D4F84BC" w14:textId="77777777" w:rsidR="00C161FD" w:rsidRPr="002065CE" w:rsidRDefault="00C161FD" w:rsidP="00250451">
            <w:pPr>
              <w:contextualSpacing/>
              <w:jc w:val="center"/>
              <w:rPr>
                <w:rFonts w:ascii="Times New Roman" w:hAnsi="Times New Roman" w:cs="Times New Roman"/>
                <w:lang w:bidi="lt-LT"/>
              </w:rPr>
            </w:pPr>
            <w:r w:rsidRPr="002065CE">
              <w:rPr>
                <w:rFonts w:ascii="Times New Roman" w:hAnsi="Times New Roman" w:cs="Times New Roman"/>
                <w:lang w:bidi="lt-LT"/>
              </w:rPr>
              <w:t>Mėn.</w:t>
            </w:r>
          </w:p>
        </w:tc>
        <w:tc>
          <w:tcPr>
            <w:tcW w:w="850" w:type="dxa"/>
            <w:tcBorders>
              <w:top w:val="single" w:sz="4" w:space="0" w:color="auto"/>
              <w:left w:val="single" w:sz="4" w:space="0" w:color="auto"/>
              <w:bottom w:val="single" w:sz="4" w:space="0" w:color="auto"/>
              <w:right w:val="single" w:sz="4" w:space="0" w:color="auto"/>
            </w:tcBorders>
          </w:tcPr>
          <w:p w14:paraId="6EA41BA0" w14:textId="77777777" w:rsidR="00C161FD" w:rsidRPr="002065CE" w:rsidRDefault="00C161FD" w:rsidP="00250451">
            <w:pPr>
              <w:contextualSpacing/>
              <w:jc w:val="center"/>
              <w:rPr>
                <w:rFonts w:ascii="Times New Roman" w:hAnsi="Times New Roman" w:cs="Times New Roman"/>
                <w:lang w:bidi="lt-LT"/>
              </w:rPr>
            </w:pPr>
            <w:r w:rsidRPr="002065CE">
              <w:rPr>
                <w:rFonts w:ascii="Times New Roman" w:hAnsi="Times New Roman" w:cs="Times New Roman"/>
                <w:lang w:bidi="lt-LT"/>
              </w:rPr>
              <w:t>12</w:t>
            </w:r>
          </w:p>
        </w:tc>
        <w:tc>
          <w:tcPr>
            <w:tcW w:w="1941" w:type="dxa"/>
            <w:tcBorders>
              <w:top w:val="single" w:sz="4" w:space="0" w:color="auto"/>
              <w:left w:val="single" w:sz="4" w:space="0" w:color="auto"/>
              <w:bottom w:val="single" w:sz="4" w:space="0" w:color="auto"/>
              <w:right w:val="single" w:sz="4" w:space="0" w:color="auto"/>
            </w:tcBorders>
          </w:tcPr>
          <w:p w14:paraId="28C4C8BB" w14:textId="77777777" w:rsidR="00C161FD" w:rsidRPr="002065CE" w:rsidRDefault="00C161FD" w:rsidP="00250451">
            <w:pPr>
              <w:contextualSpacing/>
              <w:rPr>
                <w:rFonts w:ascii="Times New Roman" w:hAnsi="Times New Roman" w:cs="Times New Roman"/>
                <w:lang w:bidi="lt-LT"/>
              </w:rPr>
            </w:pPr>
          </w:p>
        </w:tc>
        <w:tc>
          <w:tcPr>
            <w:tcW w:w="1608" w:type="dxa"/>
            <w:tcBorders>
              <w:top w:val="single" w:sz="4" w:space="0" w:color="auto"/>
              <w:left w:val="single" w:sz="4" w:space="0" w:color="auto"/>
              <w:bottom w:val="single" w:sz="4" w:space="0" w:color="auto"/>
              <w:right w:val="single" w:sz="4" w:space="0" w:color="auto"/>
            </w:tcBorders>
          </w:tcPr>
          <w:p w14:paraId="20556E4D" w14:textId="77777777" w:rsidR="00C161FD" w:rsidRPr="002065CE" w:rsidRDefault="00C161FD" w:rsidP="00250451">
            <w:pPr>
              <w:contextualSpacing/>
              <w:rPr>
                <w:rFonts w:ascii="Times New Roman" w:hAnsi="Times New Roman" w:cs="Times New Roman"/>
                <w:lang w:bidi="lt-LT"/>
              </w:rPr>
            </w:pPr>
          </w:p>
        </w:tc>
      </w:tr>
      <w:tr w:rsidR="00C161FD" w:rsidRPr="002065CE" w14:paraId="64081703" w14:textId="77777777" w:rsidTr="003059BD">
        <w:trPr>
          <w:trHeight w:val="249"/>
          <w:jc w:val="center"/>
        </w:trPr>
        <w:tc>
          <w:tcPr>
            <w:tcW w:w="4117" w:type="dxa"/>
            <w:tcBorders>
              <w:top w:val="single" w:sz="4" w:space="0" w:color="auto"/>
              <w:left w:val="single" w:sz="4" w:space="0" w:color="auto"/>
              <w:bottom w:val="single" w:sz="4" w:space="0" w:color="auto"/>
              <w:right w:val="single" w:sz="4" w:space="0" w:color="auto"/>
            </w:tcBorders>
            <w:vAlign w:val="center"/>
          </w:tcPr>
          <w:p w14:paraId="18C30D88" w14:textId="77777777" w:rsidR="00C161FD" w:rsidRPr="002065CE" w:rsidRDefault="00C161FD" w:rsidP="00250451">
            <w:pPr>
              <w:contextualSpacing/>
              <w:rPr>
                <w:rFonts w:ascii="Times New Roman" w:hAnsi="Times New Roman" w:cs="Times New Roman"/>
                <w:lang w:bidi="lt-LT"/>
              </w:rPr>
            </w:pPr>
            <w:r w:rsidRPr="002065CE">
              <w:rPr>
                <w:rFonts w:ascii="Times New Roman" w:hAnsi="Times New Roman" w:cs="Times New Roman"/>
                <w:lang w:bidi="lt-LT"/>
              </w:rPr>
              <w:t>Vystymo paslaugos</w:t>
            </w:r>
          </w:p>
        </w:tc>
        <w:tc>
          <w:tcPr>
            <w:tcW w:w="1130" w:type="dxa"/>
            <w:tcBorders>
              <w:top w:val="single" w:sz="4" w:space="0" w:color="auto"/>
              <w:left w:val="single" w:sz="4" w:space="0" w:color="auto"/>
              <w:bottom w:val="single" w:sz="4" w:space="0" w:color="auto"/>
              <w:right w:val="single" w:sz="4" w:space="0" w:color="auto"/>
            </w:tcBorders>
          </w:tcPr>
          <w:p w14:paraId="0DEAC7E4" w14:textId="77777777" w:rsidR="00C161FD" w:rsidRPr="002065CE" w:rsidRDefault="00C161FD" w:rsidP="00250451">
            <w:pPr>
              <w:contextualSpacing/>
              <w:jc w:val="center"/>
              <w:rPr>
                <w:rFonts w:ascii="Times New Roman" w:hAnsi="Times New Roman" w:cs="Times New Roman"/>
                <w:lang w:bidi="lt-LT"/>
              </w:rPr>
            </w:pPr>
            <w:r w:rsidRPr="002065CE">
              <w:rPr>
                <w:rFonts w:ascii="Times New Roman" w:hAnsi="Times New Roman" w:cs="Times New Roman"/>
                <w:lang w:bidi="lt-LT"/>
              </w:rPr>
              <w:t>Žmogaus darbo valanda</w:t>
            </w:r>
          </w:p>
        </w:tc>
        <w:tc>
          <w:tcPr>
            <w:tcW w:w="850" w:type="dxa"/>
            <w:tcBorders>
              <w:top w:val="single" w:sz="4" w:space="0" w:color="auto"/>
              <w:left w:val="single" w:sz="4" w:space="0" w:color="auto"/>
              <w:bottom w:val="single" w:sz="4" w:space="0" w:color="auto"/>
              <w:right w:val="single" w:sz="4" w:space="0" w:color="auto"/>
            </w:tcBorders>
          </w:tcPr>
          <w:p w14:paraId="03033320" w14:textId="77777777" w:rsidR="00C161FD" w:rsidRPr="002065CE" w:rsidRDefault="00C161FD" w:rsidP="00250451">
            <w:pPr>
              <w:contextualSpacing/>
              <w:jc w:val="center"/>
              <w:rPr>
                <w:rFonts w:ascii="Times New Roman" w:hAnsi="Times New Roman" w:cs="Times New Roman"/>
                <w:lang w:bidi="lt-LT"/>
              </w:rPr>
            </w:pPr>
            <w:r w:rsidRPr="002065CE">
              <w:rPr>
                <w:rFonts w:ascii="Times New Roman" w:hAnsi="Times New Roman" w:cs="Times New Roman"/>
                <w:lang w:bidi="lt-LT"/>
              </w:rPr>
              <w:t>200*</w:t>
            </w:r>
          </w:p>
        </w:tc>
        <w:tc>
          <w:tcPr>
            <w:tcW w:w="1941" w:type="dxa"/>
            <w:tcBorders>
              <w:top w:val="single" w:sz="4" w:space="0" w:color="auto"/>
              <w:left w:val="single" w:sz="4" w:space="0" w:color="auto"/>
              <w:bottom w:val="single" w:sz="4" w:space="0" w:color="auto"/>
              <w:right w:val="single" w:sz="4" w:space="0" w:color="auto"/>
            </w:tcBorders>
          </w:tcPr>
          <w:p w14:paraId="2CCCF611" w14:textId="77777777" w:rsidR="00C161FD" w:rsidRPr="002065CE" w:rsidRDefault="00C161FD" w:rsidP="00250451">
            <w:pPr>
              <w:contextualSpacing/>
              <w:jc w:val="center"/>
              <w:rPr>
                <w:rFonts w:ascii="Times New Roman" w:hAnsi="Times New Roman" w:cs="Times New Roman"/>
                <w:lang w:bidi="lt-LT"/>
              </w:rPr>
            </w:pPr>
          </w:p>
        </w:tc>
        <w:tc>
          <w:tcPr>
            <w:tcW w:w="1608" w:type="dxa"/>
            <w:tcBorders>
              <w:top w:val="single" w:sz="4" w:space="0" w:color="auto"/>
              <w:left w:val="single" w:sz="4" w:space="0" w:color="auto"/>
              <w:bottom w:val="single" w:sz="4" w:space="0" w:color="auto"/>
              <w:right w:val="single" w:sz="4" w:space="0" w:color="auto"/>
            </w:tcBorders>
          </w:tcPr>
          <w:p w14:paraId="4E08C0CB" w14:textId="77777777" w:rsidR="00C161FD" w:rsidRPr="002065CE" w:rsidRDefault="00C161FD" w:rsidP="00250451">
            <w:pPr>
              <w:contextualSpacing/>
              <w:jc w:val="center"/>
              <w:rPr>
                <w:rFonts w:ascii="Times New Roman" w:hAnsi="Times New Roman" w:cs="Times New Roman"/>
                <w:lang w:bidi="lt-LT"/>
              </w:rPr>
            </w:pPr>
          </w:p>
        </w:tc>
      </w:tr>
      <w:tr w:rsidR="00C17259" w:rsidRPr="002065CE" w14:paraId="2825E4B0" w14:textId="77777777" w:rsidTr="003059BD">
        <w:trPr>
          <w:trHeight w:val="249"/>
          <w:jc w:val="center"/>
        </w:trPr>
        <w:tc>
          <w:tcPr>
            <w:tcW w:w="8038" w:type="dxa"/>
            <w:gridSpan w:val="4"/>
            <w:tcBorders>
              <w:top w:val="single" w:sz="4" w:space="0" w:color="auto"/>
              <w:left w:val="single" w:sz="4" w:space="0" w:color="auto"/>
              <w:bottom w:val="single" w:sz="4" w:space="0" w:color="auto"/>
              <w:right w:val="single" w:sz="4" w:space="0" w:color="auto"/>
            </w:tcBorders>
            <w:vAlign w:val="center"/>
          </w:tcPr>
          <w:p w14:paraId="22DC6D12" w14:textId="3351AFE9" w:rsidR="00C17259" w:rsidRPr="002065CE" w:rsidRDefault="00D94572" w:rsidP="00D344DB">
            <w:pPr>
              <w:contextualSpacing/>
              <w:jc w:val="right"/>
              <w:rPr>
                <w:rFonts w:ascii="Times New Roman" w:hAnsi="Times New Roman" w:cs="Times New Roman"/>
                <w:lang w:bidi="lt-LT"/>
              </w:rPr>
            </w:pPr>
            <w:r w:rsidRPr="00B75752">
              <w:rPr>
                <w:rFonts w:ascii="Times New Roman" w:eastAsia="Times New Roman" w:hAnsi="Times New Roman" w:cs="Times New Roman"/>
                <w:b/>
                <w:bCs/>
                <w:color w:val="000000"/>
              </w:rPr>
              <w:t>Visa pasiūlymo kaina Eur be PVM</w:t>
            </w:r>
          </w:p>
        </w:tc>
        <w:tc>
          <w:tcPr>
            <w:tcW w:w="1608" w:type="dxa"/>
            <w:tcBorders>
              <w:top w:val="single" w:sz="4" w:space="0" w:color="auto"/>
              <w:left w:val="single" w:sz="4" w:space="0" w:color="auto"/>
              <w:bottom w:val="single" w:sz="4" w:space="0" w:color="auto"/>
              <w:right w:val="single" w:sz="4" w:space="0" w:color="auto"/>
            </w:tcBorders>
          </w:tcPr>
          <w:p w14:paraId="7D51047B" w14:textId="77777777" w:rsidR="00C17259" w:rsidRPr="002065CE" w:rsidRDefault="00C17259" w:rsidP="00250451">
            <w:pPr>
              <w:contextualSpacing/>
              <w:jc w:val="center"/>
              <w:rPr>
                <w:rFonts w:ascii="Times New Roman" w:hAnsi="Times New Roman" w:cs="Times New Roman"/>
                <w:lang w:bidi="lt-LT"/>
              </w:rPr>
            </w:pPr>
          </w:p>
        </w:tc>
      </w:tr>
      <w:tr w:rsidR="00C17259" w:rsidRPr="002065CE" w14:paraId="51B88FFB" w14:textId="77777777" w:rsidTr="003059BD">
        <w:trPr>
          <w:trHeight w:val="249"/>
          <w:jc w:val="center"/>
        </w:trPr>
        <w:tc>
          <w:tcPr>
            <w:tcW w:w="8038" w:type="dxa"/>
            <w:gridSpan w:val="4"/>
            <w:tcBorders>
              <w:top w:val="single" w:sz="4" w:space="0" w:color="auto"/>
              <w:left w:val="single" w:sz="4" w:space="0" w:color="auto"/>
              <w:bottom w:val="single" w:sz="4" w:space="0" w:color="auto"/>
              <w:right w:val="single" w:sz="4" w:space="0" w:color="auto"/>
            </w:tcBorders>
            <w:vAlign w:val="center"/>
          </w:tcPr>
          <w:p w14:paraId="3150D698" w14:textId="15261806" w:rsidR="00C17259" w:rsidRPr="002065CE" w:rsidRDefault="00D95160" w:rsidP="00D344DB">
            <w:pPr>
              <w:contextualSpacing/>
              <w:jc w:val="right"/>
              <w:rPr>
                <w:rFonts w:ascii="Times New Roman" w:hAnsi="Times New Roman" w:cs="Times New Roman"/>
                <w:lang w:bidi="lt-LT"/>
              </w:rPr>
            </w:pPr>
            <w:r w:rsidRPr="00B75752">
              <w:rPr>
                <w:rFonts w:ascii="Times New Roman" w:eastAsia="Times New Roman" w:hAnsi="Times New Roman" w:cs="Times New Roman"/>
                <w:b/>
                <w:bCs/>
                <w:color w:val="000000"/>
              </w:rPr>
              <w:t>PVM suma, Eur</w:t>
            </w:r>
          </w:p>
        </w:tc>
        <w:tc>
          <w:tcPr>
            <w:tcW w:w="1608" w:type="dxa"/>
            <w:tcBorders>
              <w:top w:val="single" w:sz="4" w:space="0" w:color="auto"/>
              <w:left w:val="single" w:sz="4" w:space="0" w:color="auto"/>
              <w:bottom w:val="single" w:sz="4" w:space="0" w:color="auto"/>
              <w:right w:val="single" w:sz="4" w:space="0" w:color="auto"/>
            </w:tcBorders>
          </w:tcPr>
          <w:p w14:paraId="05456176" w14:textId="77777777" w:rsidR="00C17259" w:rsidRPr="002065CE" w:rsidRDefault="00C17259" w:rsidP="00250451">
            <w:pPr>
              <w:contextualSpacing/>
              <w:jc w:val="center"/>
              <w:rPr>
                <w:rFonts w:ascii="Times New Roman" w:hAnsi="Times New Roman" w:cs="Times New Roman"/>
                <w:lang w:bidi="lt-LT"/>
              </w:rPr>
            </w:pPr>
          </w:p>
        </w:tc>
      </w:tr>
      <w:tr w:rsidR="00C17259" w:rsidRPr="002065CE" w14:paraId="0C2C8399" w14:textId="77777777" w:rsidTr="003059BD">
        <w:trPr>
          <w:trHeight w:val="249"/>
          <w:jc w:val="center"/>
        </w:trPr>
        <w:tc>
          <w:tcPr>
            <w:tcW w:w="8038" w:type="dxa"/>
            <w:gridSpan w:val="4"/>
            <w:tcBorders>
              <w:top w:val="single" w:sz="4" w:space="0" w:color="auto"/>
              <w:left w:val="single" w:sz="4" w:space="0" w:color="auto"/>
              <w:bottom w:val="single" w:sz="4" w:space="0" w:color="auto"/>
              <w:right w:val="single" w:sz="4" w:space="0" w:color="auto"/>
            </w:tcBorders>
            <w:vAlign w:val="center"/>
          </w:tcPr>
          <w:p w14:paraId="7CE75F6C" w14:textId="787B9E44" w:rsidR="00C17259" w:rsidRPr="002065CE" w:rsidRDefault="00D344DB" w:rsidP="00D344DB">
            <w:pPr>
              <w:contextualSpacing/>
              <w:jc w:val="right"/>
              <w:rPr>
                <w:rFonts w:ascii="Times New Roman" w:hAnsi="Times New Roman" w:cs="Times New Roman"/>
                <w:lang w:bidi="lt-LT"/>
              </w:rPr>
            </w:pPr>
            <w:r w:rsidRPr="00B75752">
              <w:rPr>
                <w:rFonts w:ascii="Times New Roman" w:eastAsia="Times New Roman" w:hAnsi="Times New Roman" w:cs="Times New Roman"/>
                <w:b/>
                <w:bCs/>
                <w:color w:val="000000"/>
              </w:rPr>
              <w:t>Visa pasiūlymo kaina Eur su PVM</w:t>
            </w:r>
          </w:p>
        </w:tc>
        <w:tc>
          <w:tcPr>
            <w:tcW w:w="1608" w:type="dxa"/>
            <w:tcBorders>
              <w:top w:val="single" w:sz="4" w:space="0" w:color="auto"/>
              <w:left w:val="single" w:sz="4" w:space="0" w:color="auto"/>
              <w:bottom w:val="single" w:sz="4" w:space="0" w:color="auto"/>
              <w:right w:val="single" w:sz="4" w:space="0" w:color="auto"/>
            </w:tcBorders>
          </w:tcPr>
          <w:p w14:paraId="5344A9A2" w14:textId="77777777" w:rsidR="00C17259" w:rsidRPr="002065CE" w:rsidRDefault="00C17259" w:rsidP="00250451">
            <w:pPr>
              <w:contextualSpacing/>
              <w:jc w:val="center"/>
              <w:rPr>
                <w:rFonts w:ascii="Times New Roman" w:hAnsi="Times New Roman" w:cs="Times New Roman"/>
                <w:lang w:bidi="lt-LT"/>
              </w:rPr>
            </w:pPr>
          </w:p>
        </w:tc>
      </w:tr>
    </w:tbl>
    <w:p w14:paraId="282F47BF" w14:textId="77777777" w:rsidR="00411B49" w:rsidRDefault="00411B49" w:rsidP="000771D1">
      <w:pPr>
        <w:spacing w:after="0" w:line="240" w:lineRule="auto"/>
        <w:jc w:val="both"/>
        <w:rPr>
          <w:rFonts w:ascii="Times New Roman" w:hAnsi="Times New Roman" w:cs="Times New Roman"/>
        </w:rPr>
      </w:pPr>
    </w:p>
    <w:p w14:paraId="796ADDA5" w14:textId="2D86442A" w:rsidR="00023EF5" w:rsidRDefault="00E1797E" w:rsidP="000771D1">
      <w:pPr>
        <w:spacing w:after="0" w:line="240" w:lineRule="auto"/>
        <w:jc w:val="both"/>
        <w:rPr>
          <w:rFonts w:ascii="Times New Roman" w:hAnsi="Times New Roman" w:cs="Times New Roman"/>
        </w:rPr>
      </w:pPr>
      <w:r w:rsidRPr="00E1797E">
        <w:rPr>
          <w:rFonts w:ascii="Times New Roman" w:hAnsi="Times New Roman" w:cs="Times New Roman"/>
        </w:rPr>
        <w:t>*</w:t>
      </w:r>
      <w:r w:rsidRPr="00E1797E">
        <w:rPr>
          <w:rFonts w:ascii="Times New Roman" w:hAnsi="Times New Roman" w:cs="Times New Roman"/>
          <w:i/>
          <w:iCs/>
        </w:rPr>
        <w:t>200 valandų tai yra maksimalus paslaugų kiekis 12 mėnesių. Užsakovas neįsipareigoja įsigyti viso maksimalaus papildomų paslaugų kiekio.</w:t>
      </w:r>
    </w:p>
    <w:p w14:paraId="50B388B5" w14:textId="12769248" w:rsidR="00C27190" w:rsidRPr="00C71FB7" w:rsidRDefault="00C27190" w:rsidP="00C71FB7">
      <w:pPr>
        <w:spacing w:after="0" w:line="240" w:lineRule="auto"/>
        <w:jc w:val="both"/>
        <w:rPr>
          <w:rFonts w:ascii="Times New Roman" w:hAnsi="Times New Roman" w:cs="Times New Roman"/>
          <w:b/>
          <w:iCs/>
        </w:rPr>
      </w:pPr>
    </w:p>
    <w:p w14:paraId="2C4E9640" w14:textId="77777777" w:rsidR="00C27190" w:rsidRPr="00007E38" w:rsidRDefault="00C27190" w:rsidP="000771D1">
      <w:pPr>
        <w:spacing w:before="60" w:after="0" w:line="240" w:lineRule="auto"/>
        <w:jc w:val="both"/>
        <w:rPr>
          <w:rFonts w:ascii="Times New Roman" w:hAnsi="Times New Roman" w:cs="Times New Roman"/>
          <w:b/>
          <w:i/>
        </w:rPr>
      </w:pPr>
      <w:r w:rsidRPr="00007E38">
        <w:rPr>
          <w:rFonts w:ascii="Times New Roman" w:hAnsi="Times New Roman" w:cs="Times New Roman"/>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007E38">
        <w:rPr>
          <w:rFonts w:ascii="Times New Roman" w:hAnsi="Times New Roman" w:cs="Times New Roman"/>
          <w:b/>
          <w:i/>
        </w:rPr>
        <w:t>(t. y. du skaičiai po kablelio).</w:t>
      </w:r>
    </w:p>
    <w:p w14:paraId="64E84A5D" w14:textId="77777777" w:rsidR="007373E1" w:rsidRPr="00007E38" w:rsidRDefault="007373E1" w:rsidP="000771D1">
      <w:pPr>
        <w:spacing w:after="0" w:line="240" w:lineRule="auto"/>
        <w:jc w:val="both"/>
        <w:rPr>
          <w:rFonts w:ascii="Times New Roman" w:hAnsi="Times New Roman" w:cs="Times New Roman"/>
          <w:iCs/>
        </w:rPr>
      </w:pPr>
    </w:p>
    <w:p w14:paraId="0C65AE42" w14:textId="01BDFA88"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2624EA6C" w14:textId="77777777" w:rsidR="007862A4" w:rsidRDefault="007862A4" w:rsidP="003059BD">
      <w:pPr>
        <w:tabs>
          <w:tab w:val="left" w:pos="567"/>
          <w:tab w:val="left" w:pos="851"/>
          <w:tab w:val="left" w:pos="1276"/>
        </w:tabs>
        <w:spacing w:after="0" w:line="240" w:lineRule="auto"/>
        <w:rPr>
          <w:rFonts w:ascii="Times New Roman" w:hAnsi="Times New Roman"/>
          <w:b/>
          <w:bCs/>
        </w:rPr>
      </w:pPr>
    </w:p>
    <w:p w14:paraId="201AE839" w14:textId="41C018BC" w:rsidR="003059BD" w:rsidRDefault="005A05EB" w:rsidP="003059BD">
      <w:pPr>
        <w:tabs>
          <w:tab w:val="left" w:pos="567"/>
          <w:tab w:val="left" w:pos="851"/>
          <w:tab w:val="left" w:pos="1276"/>
        </w:tabs>
        <w:spacing w:after="0" w:line="240" w:lineRule="auto"/>
        <w:rPr>
          <w:rFonts w:ascii="Times New Roman" w:hAnsi="Times New Roman"/>
          <w:b/>
          <w:bCs/>
        </w:rPr>
      </w:pPr>
      <w:r w:rsidRPr="001B08A8">
        <w:rPr>
          <w:rFonts w:ascii="Times New Roman" w:hAnsi="Times New Roman"/>
          <w:b/>
          <w:bCs/>
        </w:rPr>
        <w:lastRenderedPageBreak/>
        <w:t>Per didele ir nepriimtina kaina</w:t>
      </w:r>
      <w:r>
        <w:rPr>
          <w:rFonts w:ascii="Times New Roman" w:hAnsi="Times New Roman"/>
          <w:b/>
          <w:bCs/>
        </w:rPr>
        <w:t xml:space="preserve"> </w:t>
      </w:r>
      <w:r w:rsidRPr="001B08A8">
        <w:rPr>
          <w:rFonts w:ascii="Times New Roman" w:hAnsi="Times New Roman"/>
          <w:b/>
          <w:bCs/>
        </w:rPr>
        <w:t xml:space="preserve">bus laikoma tiekėjo pasiūlymo kaina, kuri bus didesnė nei </w:t>
      </w:r>
      <w:r w:rsidRPr="0009747B">
        <w:rPr>
          <w:rFonts w:ascii="Times New Roman" w:hAnsi="Times New Roman"/>
          <w:b/>
          <w:bCs/>
        </w:rPr>
        <w:t xml:space="preserve">65 000,00 Eur be PVM </w:t>
      </w:r>
      <w:r>
        <w:rPr>
          <w:rFonts w:ascii="Times New Roman" w:hAnsi="Times New Roman"/>
          <w:b/>
          <w:bCs/>
        </w:rPr>
        <w:t>arba 78 650</w:t>
      </w:r>
      <w:r w:rsidRPr="00337030">
        <w:rPr>
          <w:rFonts w:ascii="Times New Roman" w:hAnsi="Times New Roman" w:cs="Times New Roman"/>
          <w:b/>
          <w:bCs/>
        </w:rPr>
        <w:t>,00</w:t>
      </w:r>
      <w:r>
        <w:rPr>
          <w:rFonts w:ascii="Times New Roman" w:hAnsi="Times New Roman" w:cs="Times New Roman"/>
          <w:b/>
          <w:bCs/>
        </w:rPr>
        <w:t xml:space="preserve"> </w:t>
      </w:r>
      <w:r w:rsidRPr="001B08A8">
        <w:rPr>
          <w:rFonts w:ascii="Times New Roman" w:hAnsi="Times New Roman"/>
          <w:b/>
          <w:bCs/>
        </w:rPr>
        <w:t>Eur s</w:t>
      </w:r>
      <w:r>
        <w:rPr>
          <w:rFonts w:ascii="Times New Roman" w:hAnsi="Times New Roman"/>
          <w:b/>
          <w:bCs/>
        </w:rPr>
        <w:t>u</w:t>
      </w:r>
      <w:r w:rsidRPr="001B08A8">
        <w:rPr>
          <w:rFonts w:ascii="Times New Roman" w:hAnsi="Times New Roman"/>
          <w:b/>
          <w:bCs/>
        </w:rPr>
        <w:t xml:space="preserve"> PVM.</w:t>
      </w:r>
    </w:p>
    <w:p w14:paraId="622F03CE" w14:textId="77777777" w:rsidR="007373E1" w:rsidRPr="00007E38" w:rsidRDefault="007373E1" w:rsidP="000771D1">
      <w:pPr>
        <w:spacing w:after="0" w:line="240" w:lineRule="auto"/>
        <w:jc w:val="both"/>
        <w:rPr>
          <w:rFonts w:ascii="Times New Roman" w:hAnsi="Times New Roman" w:cs="Times New Roman"/>
          <w:b/>
          <w:i/>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21C85A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17DD59BD"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Užpildyta EBVPD forma</w:t>
            </w:r>
            <w:r w:rsidR="00320AB7">
              <w:rPr>
                <w:rFonts w:ascii="Times New Roman" w:hAnsi="Times New Roman" w:cs="Times New Roman"/>
              </w:rPr>
              <w:t xml:space="preserve"> </w:t>
            </w:r>
            <w:r w:rsidR="00642108">
              <w:rPr>
                <w:rFonts w:ascii="Times New Roman" w:hAnsi="Times New Roman" w:cs="Times New Roman"/>
              </w:rPr>
              <w:t>(</w:t>
            </w:r>
            <w:r w:rsidR="00320AB7">
              <w:rPr>
                <w:rFonts w:ascii="Times New Roman" w:hAnsi="Times New Roman" w:cs="Times New Roman"/>
              </w:rPr>
              <w:t>7 priedas</w:t>
            </w:r>
            <w:r w:rsidR="00642108">
              <w:rPr>
                <w:rFonts w:ascii="Times New Roman" w:hAnsi="Times New Roman" w:cs="Times New Roman"/>
              </w:rPr>
              <w:t>)</w:t>
            </w:r>
            <w:r w:rsidRPr="00CF6CCD">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D73703"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748E4EA0" w:rsidR="00D73703" w:rsidRPr="00007E38" w:rsidRDefault="00E2665B" w:rsidP="000771D1">
            <w:pPr>
              <w:spacing w:after="0" w:line="240" w:lineRule="auto"/>
              <w:jc w:val="center"/>
              <w:rPr>
                <w:rFonts w:ascii="Times New Roman" w:hAnsi="Times New Roman" w:cs="Times New Roman"/>
              </w:rPr>
            </w:pPr>
            <w:r>
              <w:rPr>
                <w:rFonts w:ascii="Times New Roman" w:hAnsi="Times New Roman" w:cs="Times New Roman"/>
              </w:rPr>
              <w:t>4</w:t>
            </w:r>
            <w:r w:rsidR="00D73703"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6AF8607B" w:rsidR="00D73703" w:rsidRPr="00007E38" w:rsidRDefault="00D7370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007E38">
              <w:rPr>
                <w:rFonts w:ascii="Times New Roman" w:hAnsi="Times New Roman" w:cs="Times New Roman"/>
              </w:rPr>
              <w:t>Viešųjų pirkimų tarnybos nustatytos formos Nacionalinio saugumo reikalavimų atitikties deklaracija</w:t>
            </w:r>
            <w:r w:rsidR="00DF62C0">
              <w:rPr>
                <w:rFonts w:ascii="Times New Roman" w:hAnsi="Times New Roman" w:cs="Times New Roman"/>
              </w:rPr>
              <w:t xml:space="preserve"> </w:t>
            </w:r>
            <w:r w:rsidR="00642108">
              <w:rPr>
                <w:rFonts w:ascii="Times New Roman" w:hAnsi="Times New Roman" w:cs="Times New Roman"/>
              </w:rPr>
              <w:t>(</w:t>
            </w:r>
            <w:r w:rsidR="00DF62C0">
              <w:rPr>
                <w:rFonts w:ascii="Times New Roman" w:hAnsi="Times New Roman" w:cs="Times New Roman"/>
              </w:rPr>
              <w:t>10 priedas</w:t>
            </w:r>
            <w:r w:rsidR="00642108">
              <w:rPr>
                <w:rFonts w:ascii="Times New Roman" w:hAnsi="Times New Roman" w:cs="Times New Roman"/>
              </w:rPr>
              <w:t>)</w:t>
            </w:r>
            <w:r w:rsidRPr="00007E38">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D73703" w:rsidRPr="00007E38" w:rsidRDefault="00D73703" w:rsidP="000771D1">
            <w:pPr>
              <w:spacing w:after="0" w:line="240" w:lineRule="auto"/>
              <w:jc w:val="both"/>
              <w:rPr>
                <w:rFonts w:ascii="Times New Roman" w:hAnsi="Times New Roman" w:cs="Times New Roman"/>
              </w:rPr>
            </w:pPr>
          </w:p>
        </w:tc>
      </w:tr>
      <w:tr w:rsidR="00547590"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09DBEF79" w:rsidR="00547590" w:rsidRDefault="00E35717" w:rsidP="000771D1">
            <w:pPr>
              <w:spacing w:after="0" w:line="240" w:lineRule="auto"/>
              <w:jc w:val="center"/>
              <w:rPr>
                <w:rFonts w:ascii="Times New Roman" w:hAnsi="Times New Roman" w:cs="Times New Roman"/>
              </w:rPr>
            </w:pPr>
            <w:r>
              <w:rPr>
                <w:rFonts w:ascii="Times New Roman" w:hAnsi="Times New Roman" w:cs="Times New Roman"/>
              </w:rPr>
              <w:t>5</w:t>
            </w:r>
            <w:r w:rsidR="00547590">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06010F85" w14:textId="0EDE7AD4" w:rsidR="00547590" w:rsidRPr="00007E38" w:rsidRDefault="008851A4"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Užpildytas </w:t>
            </w:r>
            <w:r w:rsidR="00372D17">
              <w:rPr>
                <w:rFonts w:ascii="Times New Roman" w:hAnsi="Times New Roman" w:cs="Times New Roman"/>
              </w:rPr>
              <w:t>„</w:t>
            </w:r>
            <w:r w:rsidR="005B0669">
              <w:rPr>
                <w:rFonts w:ascii="Times New Roman" w:hAnsi="Times New Roman" w:cs="Times New Roman"/>
              </w:rPr>
              <w:t>S</w:t>
            </w:r>
            <w:r w:rsidR="0019288B">
              <w:rPr>
                <w:rFonts w:ascii="Times New Roman" w:hAnsi="Times New Roman" w:cs="Times New Roman"/>
              </w:rPr>
              <w:t>iūlomų specialistų sąrašas“ (</w:t>
            </w:r>
            <w:r w:rsidR="008E072E">
              <w:rPr>
                <w:rFonts w:ascii="Times New Roman" w:hAnsi="Times New Roman" w:cs="Times New Roman"/>
              </w:rPr>
              <w:t>1</w:t>
            </w:r>
            <w:r w:rsidR="00FB4566">
              <w:rPr>
                <w:rFonts w:ascii="Times New Roman" w:hAnsi="Times New Roman" w:cs="Times New Roman"/>
              </w:rPr>
              <w:t>1</w:t>
            </w:r>
            <w:r w:rsidR="008E072E">
              <w:rPr>
                <w:rFonts w:ascii="Times New Roman" w:hAnsi="Times New Roman" w:cs="Times New Roman"/>
              </w:rPr>
              <w:t xml:space="preserve"> priedas)</w:t>
            </w:r>
          </w:p>
        </w:tc>
        <w:tc>
          <w:tcPr>
            <w:tcW w:w="815" w:type="pct"/>
            <w:tcBorders>
              <w:top w:val="single" w:sz="4" w:space="0" w:color="auto"/>
              <w:left w:val="single" w:sz="4" w:space="0" w:color="auto"/>
              <w:bottom w:val="single" w:sz="4" w:space="0" w:color="auto"/>
              <w:right w:val="single" w:sz="4" w:space="0" w:color="auto"/>
            </w:tcBorders>
          </w:tcPr>
          <w:p w14:paraId="71BD123E" w14:textId="77777777" w:rsidR="00547590" w:rsidRPr="00007E38" w:rsidRDefault="00547590" w:rsidP="000771D1">
            <w:pPr>
              <w:spacing w:after="0" w:line="240" w:lineRule="auto"/>
              <w:jc w:val="both"/>
              <w:rPr>
                <w:rFonts w:ascii="Times New Roman" w:hAnsi="Times New Roman" w:cs="Times New Roman"/>
              </w:rPr>
            </w:pPr>
          </w:p>
        </w:tc>
      </w:tr>
      <w:tr w:rsidR="00E2665B" w:rsidRPr="00007E38" w14:paraId="2BD42882" w14:textId="77777777" w:rsidTr="47157928">
        <w:tc>
          <w:tcPr>
            <w:tcW w:w="273" w:type="pct"/>
            <w:tcBorders>
              <w:top w:val="single" w:sz="4" w:space="0" w:color="auto"/>
              <w:left w:val="single" w:sz="4" w:space="0" w:color="auto"/>
              <w:bottom w:val="single" w:sz="4" w:space="0" w:color="auto"/>
              <w:right w:val="single" w:sz="4" w:space="0" w:color="auto"/>
            </w:tcBorders>
          </w:tcPr>
          <w:p w14:paraId="00430EDE" w14:textId="787AABB3" w:rsidR="00E2665B" w:rsidRDefault="00E35717" w:rsidP="000771D1">
            <w:pPr>
              <w:spacing w:after="0" w:line="240" w:lineRule="auto"/>
              <w:jc w:val="center"/>
              <w:rPr>
                <w:rFonts w:ascii="Times New Roman" w:hAnsi="Times New Roman" w:cs="Times New Roman"/>
              </w:rPr>
            </w:pPr>
            <w:r>
              <w:rPr>
                <w:rFonts w:ascii="Times New Roman" w:hAnsi="Times New Roman" w:cs="Times New Roman"/>
              </w:rPr>
              <w:t>6</w:t>
            </w:r>
            <w:r w:rsidR="00E2665B">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79E09EE" w14:textId="38CE44F0" w:rsidR="00E2665B" w:rsidRDefault="006A3496"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A3496">
              <w:rPr>
                <w:rFonts w:ascii="Times New Roman" w:hAnsi="Times New Roman" w:cs="Times New Roman"/>
              </w:rPr>
              <w:t>Tiekėjo laisvos formos deklaracija, patvirtinanti kad paslaugos Perkančiajai organizacijai bus teikiamos lietuvių kalba ne žemesniu kaip C1 lygiu</w:t>
            </w:r>
            <w:r w:rsidR="003A6D5C">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74EFBA8A" w14:textId="77777777" w:rsidR="00E2665B" w:rsidRPr="00007E38" w:rsidRDefault="00E2665B" w:rsidP="000771D1">
            <w:pPr>
              <w:spacing w:after="0" w:line="240" w:lineRule="auto"/>
              <w:jc w:val="both"/>
              <w:rPr>
                <w:rFonts w:ascii="Times New Roman" w:hAnsi="Times New Roman" w:cs="Times New Roman"/>
              </w:rPr>
            </w:pPr>
          </w:p>
        </w:tc>
      </w:tr>
    </w:tbl>
    <w:p w14:paraId="30452802" w14:textId="77777777" w:rsidR="007C29A2" w:rsidRDefault="007C29A2" w:rsidP="000771D1">
      <w:pPr>
        <w:spacing w:after="0" w:line="240" w:lineRule="auto"/>
        <w:jc w:val="both"/>
        <w:rPr>
          <w:rFonts w:ascii="Times New Roman" w:hAnsi="Times New Roman" w:cs="Times New Roman"/>
          <w:b/>
        </w:rPr>
      </w:pPr>
    </w:p>
    <w:p w14:paraId="60334B0F" w14:textId="77777777" w:rsidR="00E2665B" w:rsidRPr="00007E38" w:rsidRDefault="00E2665B"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00F1922E" w14:textId="77777777" w:rsidR="000E441D" w:rsidRDefault="000E441D"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1F309C87" w14:textId="77777777" w:rsidR="00547590" w:rsidRDefault="00547590" w:rsidP="000771D1">
      <w:pPr>
        <w:spacing w:after="0" w:line="240" w:lineRule="auto"/>
        <w:jc w:val="both"/>
        <w:rPr>
          <w:rFonts w:ascii="Times New Roman" w:hAnsi="Times New Roman" w:cs="Times New Roman"/>
          <w:b/>
        </w:rPr>
      </w:pPr>
    </w:p>
    <w:p w14:paraId="5FA4ECAF" w14:textId="77777777" w:rsidR="000E441D" w:rsidRPr="00007E38" w:rsidRDefault="000E441D"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Antrats"/>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4C5525C1" w14:textId="0FCE5C7B" w:rsidR="009E5280" w:rsidRPr="00007E38" w:rsidRDefault="009E5280" w:rsidP="000771D1">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79963141" w14:textId="77777777" w:rsidR="009E5280" w:rsidRPr="00007E38" w:rsidRDefault="009E5280" w:rsidP="000771D1">
      <w:pPr>
        <w:ind w:firstLine="720"/>
        <w:jc w:val="both"/>
        <w:rPr>
          <w:rFonts w:ascii="Times New Roman"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C56E" w14:textId="77777777" w:rsidR="008C496B" w:rsidRDefault="008C496B" w:rsidP="00560FF0">
      <w:pPr>
        <w:spacing w:after="0" w:line="240" w:lineRule="auto"/>
      </w:pPr>
      <w:r>
        <w:separator/>
      </w:r>
    </w:p>
  </w:endnote>
  <w:endnote w:type="continuationSeparator" w:id="0">
    <w:p w14:paraId="5DC34E1D" w14:textId="77777777" w:rsidR="008C496B" w:rsidRDefault="008C496B"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32AB" w14:textId="77777777" w:rsidR="008C496B" w:rsidRDefault="008C496B" w:rsidP="00560FF0">
      <w:pPr>
        <w:spacing w:after="0" w:line="240" w:lineRule="auto"/>
      </w:pPr>
      <w:r>
        <w:separator/>
      </w:r>
    </w:p>
  </w:footnote>
  <w:footnote w:type="continuationSeparator" w:id="0">
    <w:p w14:paraId="39BEE0CF" w14:textId="77777777" w:rsidR="008C496B" w:rsidRDefault="008C496B" w:rsidP="00560FF0">
      <w:pPr>
        <w:spacing w:after="0" w:line="240" w:lineRule="auto"/>
      </w:pPr>
      <w:r>
        <w:continuationSeparator/>
      </w:r>
    </w:p>
  </w:footnote>
  <w:footnote w:id="1">
    <w:p w14:paraId="60BCC42F" w14:textId="77777777" w:rsidR="00492D15" w:rsidRPr="00455AE5" w:rsidRDefault="00492D15"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4469"/>
    <w:rsid w:val="0001686A"/>
    <w:rsid w:val="00020ADC"/>
    <w:rsid w:val="00021063"/>
    <w:rsid w:val="00023EF5"/>
    <w:rsid w:val="000246C2"/>
    <w:rsid w:val="00030B4C"/>
    <w:rsid w:val="00033854"/>
    <w:rsid w:val="00034E6F"/>
    <w:rsid w:val="000351B1"/>
    <w:rsid w:val="00037383"/>
    <w:rsid w:val="00040EBF"/>
    <w:rsid w:val="00046563"/>
    <w:rsid w:val="00046BD3"/>
    <w:rsid w:val="00056530"/>
    <w:rsid w:val="000771D1"/>
    <w:rsid w:val="00087430"/>
    <w:rsid w:val="000964EC"/>
    <w:rsid w:val="00097CF6"/>
    <w:rsid w:val="000A0788"/>
    <w:rsid w:val="000A10BD"/>
    <w:rsid w:val="000B28A9"/>
    <w:rsid w:val="000B3A2F"/>
    <w:rsid w:val="000C333D"/>
    <w:rsid w:val="000D2056"/>
    <w:rsid w:val="000E33DB"/>
    <w:rsid w:val="000E441D"/>
    <w:rsid w:val="000F1D7A"/>
    <w:rsid w:val="00100E94"/>
    <w:rsid w:val="001020ED"/>
    <w:rsid w:val="00102B17"/>
    <w:rsid w:val="00111778"/>
    <w:rsid w:val="0011275C"/>
    <w:rsid w:val="0011417C"/>
    <w:rsid w:val="00115383"/>
    <w:rsid w:val="0013045D"/>
    <w:rsid w:val="00140D09"/>
    <w:rsid w:val="0015764A"/>
    <w:rsid w:val="001613D7"/>
    <w:rsid w:val="00167D05"/>
    <w:rsid w:val="00175A4F"/>
    <w:rsid w:val="0019288B"/>
    <w:rsid w:val="00195994"/>
    <w:rsid w:val="001A3DEF"/>
    <w:rsid w:val="001A3DF6"/>
    <w:rsid w:val="001A735C"/>
    <w:rsid w:val="001C006A"/>
    <w:rsid w:val="002019C1"/>
    <w:rsid w:val="00205E95"/>
    <w:rsid w:val="002065CE"/>
    <w:rsid w:val="002067BF"/>
    <w:rsid w:val="002266C2"/>
    <w:rsid w:val="00230D88"/>
    <w:rsid w:val="0026598B"/>
    <w:rsid w:val="0027649A"/>
    <w:rsid w:val="002851DE"/>
    <w:rsid w:val="00295A01"/>
    <w:rsid w:val="00297440"/>
    <w:rsid w:val="00297855"/>
    <w:rsid w:val="002B0BAC"/>
    <w:rsid w:val="002B4224"/>
    <w:rsid w:val="002E3B9E"/>
    <w:rsid w:val="002E6B0F"/>
    <w:rsid w:val="002E6EDF"/>
    <w:rsid w:val="002F7B6D"/>
    <w:rsid w:val="00301C2F"/>
    <w:rsid w:val="003059BD"/>
    <w:rsid w:val="00311428"/>
    <w:rsid w:val="00311CA2"/>
    <w:rsid w:val="003135AF"/>
    <w:rsid w:val="00316FC9"/>
    <w:rsid w:val="00320AB7"/>
    <w:rsid w:val="0032149D"/>
    <w:rsid w:val="00321E4D"/>
    <w:rsid w:val="00323E99"/>
    <w:rsid w:val="00325905"/>
    <w:rsid w:val="00330693"/>
    <w:rsid w:val="00331628"/>
    <w:rsid w:val="00340019"/>
    <w:rsid w:val="00342382"/>
    <w:rsid w:val="00344276"/>
    <w:rsid w:val="00361F79"/>
    <w:rsid w:val="0036290A"/>
    <w:rsid w:val="00370410"/>
    <w:rsid w:val="00372D17"/>
    <w:rsid w:val="003768AF"/>
    <w:rsid w:val="00394115"/>
    <w:rsid w:val="003944FC"/>
    <w:rsid w:val="003A39AC"/>
    <w:rsid w:val="003A6D5C"/>
    <w:rsid w:val="003B0DDC"/>
    <w:rsid w:val="003C0C50"/>
    <w:rsid w:val="003C1120"/>
    <w:rsid w:val="003D1E57"/>
    <w:rsid w:val="003D3E9C"/>
    <w:rsid w:val="003F0529"/>
    <w:rsid w:val="003F24DE"/>
    <w:rsid w:val="004103E2"/>
    <w:rsid w:val="00411148"/>
    <w:rsid w:val="00411B49"/>
    <w:rsid w:val="00413FB4"/>
    <w:rsid w:val="00420BD4"/>
    <w:rsid w:val="00425353"/>
    <w:rsid w:val="004403DB"/>
    <w:rsid w:val="00442113"/>
    <w:rsid w:val="0044609C"/>
    <w:rsid w:val="00446627"/>
    <w:rsid w:val="00446828"/>
    <w:rsid w:val="00447ADB"/>
    <w:rsid w:val="00452D30"/>
    <w:rsid w:val="00452FB5"/>
    <w:rsid w:val="00454CD0"/>
    <w:rsid w:val="00456B35"/>
    <w:rsid w:val="004579CE"/>
    <w:rsid w:val="004702F8"/>
    <w:rsid w:val="00481C10"/>
    <w:rsid w:val="004878C4"/>
    <w:rsid w:val="004878DE"/>
    <w:rsid w:val="00492D15"/>
    <w:rsid w:val="004B3313"/>
    <w:rsid w:val="004C3700"/>
    <w:rsid w:val="004C3B02"/>
    <w:rsid w:val="004C6040"/>
    <w:rsid w:val="004D05B3"/>
    <w:rsid w:val="004D2783"/>
    <w:rsid w:val="004D2F47"/>
    <w:rsid w:val="004D3799"/>
    <w:rsid w:val="004E38E5"/>
    <w:rsid w:val="004F0859"/>
    <w:rsid w:val="004F2E96"/>
    <w:rsid w:val="0050013D"/>
    <w:rsid w:val="005255B2"/>
    <w:rsid w:val="00526A73"/>
    <w:rsid w:val="00537189"/>
    <w:rsid w:val="005434F5"/>
    <w:rsid w:val="005443C0"/>
    <w:rsid w:val="00547590"/>
    <w:rsid w:val="00560FF0"/>
    <w:rsid w:val="00575832"/>
    <w:rsid w:val="005771A6"/>
    <w:rsid w:val="00596272"/>
    <w:rsid w:val="005A05EB"/>
    <w:rsid w:val="005A3B3D"/>
    <w:rsid w:val="005B0669"/>
    <w:rsid w:val="005C2CA7"/>
    <w:rsid w:val="005D4FC8"/>
    <w:rsid w:val="005D688E"/>
    <w:rsid w:val="005E118D"/>
    <w:rsid w:val="005F6007"/>
    <w:rsid w:val="0061204F"/>
    <w:rsid w:val="00616E06"/>
    <w:rsid w:val="00621BB5"/>
    <w:rsid w:val="006245BC"/>
    <w:rsid w:val="00634619"/>
    <w:rsid w:val="00642108"/>
    <w:rsid w:val="00643B7A"/>
    <w:rsid w:val="00645CE0"/>
    <w:rsid w:val="00646A43"/>
    <w:rsid w:val="0064736E"/>
    <w:rsid w:val="00653A37"/>
    <w:rsid w:val="00654B49"/>
    <w:rsid w:val="00660C98"/>
    <w:rsid w:val="006614B5"/>
    <w:rsid w:val="006633B1"/>
    <w:rsid w:val="006734DC"/>
    <w:rsid w:val="006855D7"/>
    <w:rsid w:val="006863D6"/>
    <w:rsid w:val="00690B3F"/>
    <w:rsid w:val="006A0B6A"/>
    <w:rsid w:val="006A3496"/>
    <w:rsid w:val="006A49A4"/>
    <w:rsid w:val="006A797A"/>
    <w:rsid w:val="006B067D"/>
    <w:rsid w:val="006B211D"/>
    <w:rsid w:val="006B5355"/>
    <w:rsid w:val="006B70C3"/>
    <w:rsid w:val="006C041C"/>
    <w:rsid w:val="006C14EB"/>
    <w:rsid w:val="006D5B5A"/>
    <w:rsid w:val="006E3CCA"/>
    <w:rsid w:val="006E4AA5"/>
    <w:rsid w:val="006E5A63"/>
    <w:rsid w:val="006F2A7C"/>
    <w:rsid w:val="00704ADF"/>
    <w:rsid w:val="00705700"/>
    <w:rsid w:val="00723812"/>
    <w:rsid w:val="00727DEC"/>
    <w:rsid w:val="007373E1"/>
    <w:rsid w:val="00742B1B"/>
    <w:rsid w:val="00744FB0"/>
    <w:rsid w:val="007450E0"/>
    <w:rsid w:val="00747DDB"/>
    <w:rsid w:val="00761215"/>
    <w:rsid w:val="007750CB"/>
    <w:rsid w:val="0078587C"/>
    <w:rsid w:val="007862A4"/>
    <w:rsid w:val="00786939"/>
    <w:rsid w:val="0079015C"/>
    <w:rsid w:val="00796CC6"/>
    <w:rsid w:val="007B05C3"/>
    <w:rsid w:val="007B4B31"/>
    <w:rsid w:val="007C011F"/>
    <w:rsid w:val="007C29A2"/>
    <w:rsid w:val="007C3185"/>
    <w:rsid w:val="007D3E94"/>
    <w:rsid w:val="007D7425"/>
    <w:rsid w:val="007F13AE"/>
    <w:rsid w:val="007F4D75"/>
    <w:rsid w:val="007F6641"/>
    <w:rsid w:val="00804428"/>
    <w:rsid w:val="00810305"/>
    <w:rsid w:val="00811959"/>
    <w:rsid w:val="00815DAC"/>
    <w:rsid w:val="00820AC8"/>
    <w:rsid w:val="0082574F"/>
    <w:rsid w:val="00845979"/>
    <w:rsid w:val="00865DA2"/>
    <w:rsid w:val="00866646"/>
    <w:rsid w:val="00884EE2"/>
    <w:rsid w:val="008851A4"/>
    <w:rsid w:val="00895245"/>
    <w:rsid w:val="008A6C25"/>
    <w:rsid w:val="008A7B0D"/>
    <w:rsid w:val="008B25B2"/>
    <w:rsid w:val="008C08E8"/>
    <w:rsid w:val="008C3747"/>
    <w:rsid w:val="008C39FD"/>
    <w:rsid w:val="008C4747"/>
    <w:rsid w:val="008C496B"/>
    <w:rsid w:val="008D0EF7"/>
    <w:rsid w:val="008D6A40"/>
    <w:rsid w:val="008E072E"/>
    <w:rsid w:val="008E3DCB"/>
    <w:rsid w:val="008F36D3"/>
    <w:rsid w:val="009045BC"/>
    <w:rsid w:val="00904C42"/>
    <w:rsid w:val="009122CF"/>
    <w:rsid w:val="009158D2"/>
    <w:rsid w:val="00920EAB"/>
    <w:rsid w:val="00931CAE"/>
    <w:rsid w:val="00934F1B"/>
    <w:rsid w:val="00937849"/>
    <w:rsid w:val="00946055"/>
    <w:rsid w:val="00946D9D"/>
    <w:rsid w:val="00947FFB"/>
    <w:rsid w:val="00955EE4"/>
    <w:rsid w:val="00970AEE"/>
    <w:rsid w:val="00972BEC"/>
    <w:rsid w:val="009739DE"/>
    <w:rsid w:val="009838D0"/>
    <w:rsid w:val="00985308"/>
    <w:rsid w:val="009968D2"/>
    <w:rsid w:val="009A3B89"/>
    <w:rsid w:val="009B14AF"/>
    <w:rsid w:val="009B7B17"/>
    <w:rsid w:val="009C6CD1"/>
    <w:rsid w:val="009D5FD5"/>
    <w:rsid w:val="009D746B"/>
    <w:rsid w:val="009E283E"/>
    <w:rsid w:val="009E5280"/>
    <w:rsid w:val="009F2F33"/>
    <w:rsid w:val="009F6690"/>
    <w:rsid w:val="00A01F72"/>
    <w:rsid w:val="00A031A3"/>
    <w:rsid w:val="00A057D0"/>
    <w:rsid w:val="00A109CE"/>
    <w:rsid w:val="00A11902"/>
    <w:rsid w:val="00A144E0"/>
    <w:rsid w:val="00A34989"/>
    <w:rsid w:val="00A36927"/>
    <w:rsid w:val="00A4321C"/>
    <w:rsid w:val="00A538E9"/>
    <w:rsid w:val="00A53D0A"/>
    <w:rsid w:val="00A72160"/>
    <w:rsid w:val="00A7282A"/>
    <w:rsid w:val="00A747C8"/>
    <w:rsid w:val="00A74FBD"/>
    <w:rsid w:val="00A825F1"/>
    <w:rsid w:val="00AA1519"/>
    <w:rsid w:val="00AB2173"/>
    <w:rsid w:val="00AC1437"/>
    <w:rsid w:val="00AC17DB"/>
    <w:rsid w:val="00AD0B56"/>
    <w:rsid w:val="00AD1434"/>
    <w:rsid w:val="00AD6849"/>
    <w:rsid w:val="00AE6A6A"/>
    <w:rsid w:val="00AF4204"/>
    <w:rsid w:val="00B00BCD"/>
    <w:rsid w:val="00B049E0"/>
    <w:rsid w:val="00B07EF9"/>
    <w:rsid w:val="00B14FB5"/>
    <w:rsid w:val="00B25CDB"/>
    <w:rsid w:val="00B32D03"/>
    <w:rsid w:val="00B34EBE"/>
    <w:rsid w:val="00B35078"/>
    <w:rsid w:val="00B37F41"/>
    <w:rsid w:val="00B42742"/>
    <w:rsid w:val="00B44432"/>
    <w:rsid w:val="00B50BDE"/>
    <w:rsid w:val="00B55585"/>
    <w:rsid w:val="00B60176"/>
    <w:rsid w:val="00B60E35"/>
    <w:rsid w:val="00B666F9"/>
    <w:rsid w:val="00B729E5"/>
    <w:rsid w:val="00B72DBF"/>
    <w:rsid w:val="00B739EF"/>
    <w:rsid w:val="00B742D1"/>
    <w:rsid w:val="00B7591E"/>
    <w:rsid w:val="00B82826"/>
    <w:rsid w:val="00B94418"/>
    <w:rsid w:val="00B95F30"/>
    <w:rsid w:val="00B96F57"/>
    <w:rsid w:val="00BA0A6A"/>
    <w:rsid w:val="00BA55E1"/>
    <w:rsid w:val="00BB53D1"/>
    <w:rsid w:val="00BC3CCC"/>
    <w:rsid w:val="00BF63A4"/>
    <w:rsid w:val="00C11971"/>
    <w:rsid w:val="00C11D96"/>
    <w:rsid w:val="00C161FD"/>
    <w:rsid w:val="00C16FC2"/>
    <w:rsid w:val="00C17259"/>
    <w:rsid w:val="00C22A7E"/>
    <w:rsid w:val="00C27190"/>
    <w:rsid w:val="00C30DD5"/>
    <w:rsid w:val="00C34D79"/>
    <w:rsid w:val="00C35902"/>
    <w:rsid w:val="00C374E7"/>
    <w:rsid w:val="00C439F2"/>
    <w:rsid w:val="00C562B3"/>
    <w:rsid w:val="00C62FFE"/>
    <w:rsid w:val="00C71FB7"/>
    <w:rsid w:val="00C82E85"/>
    <w:rsid w:val="00C92867"/>
    <w:rsid w:val="00CA37A1"/>
    <w:rsid w:val="00CA40A0"/>
    <w:rsid w:val="00CB0E6F"/>
    <w:rsid w:val="00CC6D71"/>
    <w:rsid w:val="00CD2195"/>
    <w:rsid w:val="00CD53CB"/>
    <w:rsid w:val="00CE0AC7"/>
    <w:rsid w:val="00CE3CAF"/>
    <w:rsid w:val="00CF3449"/>
    <w:rsid w:val="00CF5CAF"/>
    <w:rsid w:val="00CF6CCD"/>
    <w:rsid w:val="00CF72CE"/>
    <w:rsid w:val="00CF7735"/>
    <w:rsid w:val="00D0103A"/>
    <w:rsid w:val="00D05A47"/>
    <w:rsid w:val="00D077E3"/>
    <w:rsid w:val="00D10924"/>
    <w:rsid w:val="00D111F5"/>
    <w:rsid w:val="00D1244C"/>
    <w:rsid w:val="00D17387"/>
    <w:rsid w:val="00D2196D"/>
    <w:rsid w:val="00D23DBF"/>
    <w:rsid w:val="00D344DB"/>
    <w:rsid w:val="00D47A85"/>
    <w:rsid w:val="00D51D29"/>
    <w:rsid w:val="00D62359"/>
    <w:rsid w:val="00D65A5D"/>
    <w:rsid w:val="00D71F90"/>
    <w:rsid w:val="00D73703"/>
    <w:rsid w:val="00D87F9C"/>
    <w:rsid w:val="00D903DD"/>
    <w:rsid w:val="00D94572"/>
    <w:rsid w:val="00D95160"/>
    <w:rsid w:val="00DC60A6"/>
    <w:rsid w:val="00DD1F25"/>
    <w:rsid w:val="00DD1F58"/>
    <w:rsid w:val="00DD69CA"/>
    <w:rsid w:val="00DD7C23"/>
    <w:rsid w:val="00DE4777"/>
    <w:rsid w:val="00DF2C4E"/>
    <w:rsid w:val="00DF48A6"/>
    <w:rsid w:val="00DF62C0"/>
    <w:rsid w:val="00E05117"/>
    <w:rsid w:val="00E067E0"/>
    <w:rsid w:val="00E14F2D"/>
    <w:rsid w:val="00E16934"/>
    <w:rsid w:val="00E16F60"/>
    <w:rsid w:val="00E1797E"/>
    <w:rsid w:val="00E23B32"/>
    <w:rsid w:val="00E2665B"/>
    <w:rsid w:val="00E26C09"/>
    <w:rsid w:val="00E321C9"/>
    <w:rsid w:val="00E339EB"/>
    <w:rsid w:val="00E3521C"/>
    <w:rsid w:val="00E35717"/>
    <w:rsid w:val="00E42225"/>
    <w:rsid w:val="00E47830"/>
    <w:rsid w:val="00E5038C"/>
    <w:rsid w:val="00E53865"/>
    <w:rsid w:val="00E64FC4"/>
    <w:rsid w:val="00E67154"/>
    <w:rsid w:val="00E676D2"/>
    <w:rsid w:val="00E76847"/>
    <w:rsid w:val="00E81007"/>
    <w:rsid w:val="00E81342"/>
    <w:rsid w:val="00E81B78"/>
    <w:rsid w:val="00E90206"/>
    <w:rsid w:val="00EA2455"/>
    <w:rsid w:val="00EA5E18"/>
    <w:rsid w:val="00EA6A00"/>
    <w:rsid w:val="00EB1F47"/>
    <w:rsid w:val="00EC6926"/>
    <w:rsid w:val="00ED06F8"/>
    <w:rsid w:val="00ED23C3"/>
    <w:rsid w:val="00ED251C"/>
    <w:rsid w:val="00EE5AE5"/>
    <w:rsid w:val="00EE5D1F"/>
    <w:rsid w:val="00EF06B6"/>
    <w:rsid w:val="00EF1E27"/>
    <w:rsid w:val="00F152D1"/>
    <w:rsid w:val="00F3257B"/>
    <w:rsid w:val="00F3439B"/>
    <w:rsid w:val="00F4548B"/>
    <w:rsid w:val="00F471D2"/>
    <w:rsid w:val="00F5410B"/>
    <w:rsid w:val="00F56C0E"/>
    <w:rsid w:val="00F65F0E"/>
    <w:rsid w:val="00F7022B"/>
    <w:rsid w:val="00F72FFA"/>
    <w:rsid w:val="00F95F5D"/>
    <w:rsid w:val="00F97027"/>
    <w:rsid w:val="00FB28C2"/>
    <w:rsid w:val="00FB2ED7"/>
    <w:rsid w:val="00FB4566"/>
    <w:rsid w:val="00FC566F"/>
    <w:rsid w:val="00FD4FB4"/>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
    <w:basedOn w:val="prastasis"/>
    <w:link w:val="PuslapioinaostekstasDiagrama"/>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492D15"/>
    <w:rPr>
      <w:rFonts w:ascii="Times New Roman" w:eastAsia="Times New Roman" w:hAnsi="Times New Roman" w:cs="Times New Roman"/>
      <w:sz w:val="20"/>
      <w:szCs w:val="20"/>
    </w:rPr>
  </w:style>
  <w:style w:type="character" w:styleId="Puslapioinaosnuoroda">
    <w:name w:val="footnote reference"/>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 w:type="paragraph" w:customStyle="1" w:styleId="Body2">
    <w:name w:val="Body 2"/>
    <w:rsid w:val="00331628"/>
    <w:pPr>
      <w:suppressAutoHyphens/>
      <w:spacing w:after="40" w:line="240" w:lineRule="auto"/>
      <w:jc w:val="both"/>
    </w:pPr>
    <w:rPr>
      <w:rFonts w:ascii="Times New Roman" w:eastAsia="Arial Unicode MS" w:hAnsi="Times New Roman"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 w:id="20664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3.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4.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5094</Words>
  <Characters>2905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57</cp:revision>
  <dcterms:created xsi:type="dcterms:W3CDTF">2025-07-14T10:24:00Z</dcterms:created>
  <dcterms:modified xsi:type="dcterms:W3CDTF">2025-08-08T05:45:00Z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