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72BE" w14:textId="5166CCA2" w:rsidR="00AD34D3" w:rsidRPr="00EE12C3"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sidRPr="00EE12C3">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AD34D3" w:rsidRPr="00EE12C3">
        <w:rPr>
          <w:rFonts w:eastAsia="Times New Roman" w:cs="Times New Roman"/>
          <w:color w:val="000000" w:themeColor="text1"/>
          <w:szCs w:val="24"/>
          <w:lang w:eastAsia="lt-LT"/>
        </w:rPr>
        <w:t>Projektas</w:t>
      </w:r>
    </w:p>
    <w:p w14:paraId="4983F81F" w14:textId="53C43D51" w:rsidR="00AD34D3" w:rsidRPr="00D84B30" w:rsidRDefault="00FE1E01"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Pr>
          <w:rFonts w:cs="Times New Roman"/>
          <w:b/>
          <w:bCs/>
          <w:color w:val="000000"/>
          <w:szCs w:val="24"/>
          <w:lang w:eastAsia="lt-LT"/>
        </w:rPr>
        <w:t>KELIO PRALAIDŲ</w:t>
      </w:r>
      <w:r w:rsidR="00E04231">
        <w:rPr>
          <w:rFonts w:cs="Times New Roman"/>
          <w:b/>
          <w:bCs/>
          <w:color w:val="000000"/>
          <w:szCs w:val="24"/>
          <w:lang w:eastAsia="lt-LT"/>
        </w:rPr>
        <w:t xml:space="preserve"> </w:t>
      </w:r>
      <w:r w:rsidR="00E04231" w:rsidRPr="00117DB6">
        <w:rPr>
          <w:rFonts w:cs="Times New Roman"/>
          <w:b/>
          <w:bCs/>
          <w:color w:val="000000"/>
          <w:szCs w:val="24"/>
          <w:lang w:eastAsia="lt-LT"/>
        </w:rPr>
        <w:t xml:space="preserve">PAPRASTOJO REMONTO </w:t>
      </w:r>
      <w:r w:rsidR="00E04231" w:rsidRPr="00117DB6">
        <w:rPr>
          <w:rFonts w:eastAsia="Times New Roman" w:cs="Times New Roman"/>
          <w:b/>
          <w:bCs/>
          <w:szCs w:val="24"/>
          <w:lang w:eastAsia="lt-LT"/>
        </w:rPr>
        <w:t xml:space="preserve">DARBŲ </w:t>
      </w:r>
      <w:r>
        <w:rPr>
          <w:rFonts w:eastAsia="Times New Roman" w:cs="Times New Roman"/>
          <w:b/>
          <w:bCs/>
          <w:szCs w:val="24"/>
          <w:lang w:eastAsia="lt-LT"/>
        </w:rPr>
        <w:t xml:space="preserve">MOLĖTŲ RAJONO VIETINĖS REIKŠMĖS KELIUOSE </w:t>
      </w:r>
      <w:r w:rsidR="00E04231" w:rsidRPr="00117DB6">
        <w:rPr>
          <w:rFonts w:eastAsia="Times New Roman" w:cs="Times New Roman"/>
          <w:b/>
          <w:bCs/>
          <w:szCs w:val="24"/>
          <w:lang w:eastAsia="lt-LT"/>
        </w:rPr>
        <w:t>SUTARTIS</w:t>
      </w:r>
    </w:p>
    <w:p w14:paraId="4B9A03B2" w14:textId="17B0EDEF"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114074">
        <w:rPr>
          <w:rFonts w:eastAsia="Times New Roman" w:cs="Times New Roman"/>
          <w:color w:val="000000" w:themeColor="text1"/>
          <w:szCs w:val="24"/>
          <w:lang w:eastAsia="lt-LT"/>
        </w:rPr>
        <w:t>5</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29D39E2" w14:textId="46224D8E"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p>
    <w:p w14:paraId="04C25D0F" w14:textId="77777777"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 ir </w:t>
      </w:r>
    </w:p>
    <w:p w14:paraId="2F78C6A4" w14:textId="5F362D80" w:rsidR="004C79D1" w:rsidRPr="007C5A2E" w:rsidRDefault="00C17202" w:rsidP="004C79D1">
      <w:pPr>
        <w:spacing w:line="360" w:lineRule="auto"/>
        <w:ind w:firstLine="567"/>
        <w:jc w:val="both"/>
        <w:rPr>
          <w:rFonts w:eastAsia="Times New Roman" w:cs="Times New Roman"/>
          <w:b/>
          <w:color w:val="000000" w:themeColor="text1"/>
          <w:szCs w:val="24"/>
          <w:lang w:eastAsia="lt-LT"/>
        </w:rPr>
      </w:pPr>
      <w:r w:rsidRPr="007C5A2E">
        <w:rPr>
          <w:rFonts w:eastAsia="Times New Roman" w:cs="Times New Roman"/>
          <w:color w:val="000000" w:themeColor="text1"/>
          <w:szCs w:val="24"/>
          <w:lang w:eastAsia="lt-LT"/>
        </w:rPr>
        <w:t>(Rangovo pavadinimas)</w:t>
      </w:r>
      <w:r w:rsidR="005D7FBE" w:rsidRPr="007C5A2E">
        <w:rPr>
          <w:rFonts w:eastAsia="Times New Roman" w:cs="Times New Roman"/>
          <w:color w:val="000000" w:themeColor="text1"/>
          <w:szCs w:val="24"/>
          <w:lang w:eastAsia="lt-LT"/>
        </w:rPr>
        <w:t xml:space="preserve">, </w:t>
      </w:r>
      <w:r w:rsidRPr="007C5A2E">
        <w:rPr>
          <w:rFonts w:eastAsia="Times New Roman" w:cs="Times New Roman"/>
          <w:color w:val="000000" w:themeColor="text1"/>
          <w:szCs w:val="24"/>
          <w:lang w:eastAsia="lt-LT"/>
        </w:rPr>
        <w:t>juridinio asmens kodas (kodas)</w:t>
      </w:r>
      <w:r w:rsidR="004C79D1" w:rsidRPr="007C5A2E">
        <w:rPr>
          <w:rFonts w:eastAsia="Times New Roman" w:cs="Times New Roman"/>
          <w:color w:val="000000" w:themeColor="text1"/>
          <w:szCs w:val="24"/>
          <w:lang w:eastAsia="lt-LT"/>
        </w:rPr>
        <w:t>,</w:t>
      </w:r>
      <w:r w:rsidR="005D7FBE" w:rsidRPr="007C5A2E">
        <w:rPr>
          <w:rFonts w:eastAsia="Times New Roman" w:cs="Times New Roman"/>
          <w:color w:val="000000" w:themeColor="text1"/>
          <w:szCs w:val="24"/>
          <w:lang w:eastAsia="lt-LT"/>
        </w:rPr>
        <w:t xml:space="preserve"> kurio registruota buveinė</w:t>
      </w:r>
      <w:r w:rsidRPr="007C5A2E">
        <w:rPr>
          <w:rFonts w:eastAsia="Times New Roman" w:cs="Times New Roman"/>
          <w:color w:val="000000" w:themeColor="text1"/>
          <w:szCs w:val="24"/>
          <w:lang w:eastAsia="lt-LT"/>
        </w:rPr>
        <w:t xml:space="preserve"> yra (buveinės adresas)</w:t>
      </w:r>
      <w:r w:rsidR="004C79D1" w:rsidRPr="007C5A2E">
        <w:rPr>
          <w:rFonts w:eastAsia="Times New Roman" w:cs="Times New Roman"/>
          <w:color w:val="000000" w:themeColor="text1"/>
          <w:szCs w:val="24"/>
          <w:lang w:eastAsia="lt-LT"/>
        </w:rPr>
        <w:t>,</w:t>
      </w:r>
      <w:r w:rsidRPr="007C5A2E">
        <w:rPr>
          <w:rFonts w:eastAsia="Times New Roman" w:cs="Times New Roman"/>
          <w:color w:val="000000" w:themeColor="text1"/>
          <w:szCs w:val="24"/>
          <w:lang w:eastAsia="lt-LT"/>
        </w:rPr>
        <w:t xml:space="preserve"> faktinė buveinė yra (faktinis buveinės adresas)</w:t>
      </w:r>
      <w:r w:rsidR="005D7FBE" w:rsidRPr="007C5A2E">
        <w:rPr>
          <w:rFonts w:eastAsia="Times New Roman" w:cs="Times New Roman"/>
          <w:color w:val="000000" w:themeColor="text1"/>
          <w:szCs w:val="24"/>
          <w:lang w:eastAsia="lt-LT"/>
        </w:rPr>
        <w:t>,</w:t>
      </w:r>
      <w:r w:rsidR="004C79D1" w:rsidRPr="007C5A2E">
        <w:rPr>
          <w:rFonts w:eastAsia="Times New Roman" w:cs="Times New Roman"/>
          <w:color w:val="000000" w:themeColor="text1"/>
          <w:szCs w:val="24"/>
          <w:lang w:eastAsia="lt-LT"/>
        </w:rPr>
        <w:t xml:space="preserve"> duomenys apie įmonę kaupiami ir saugomi Lietuvos Respublikos juridinių</w:t>
      </w:r>
      <w:r w:rsidRPr="007C5A2E">
        <w:rPr>
          <w:rFonts w:eastAsia="Times New Roman" w:cs="Times New Roman"/>
          <w:color w:val="000000" w:themeColor="text1"/>
          <w:szCs w:val="24"/>
          <w:lang w:eastAsia="lt-LT"/>
        </w:rPr>
        <w:t xml:space="preserve"> asmenų registre, atstovaujama (pareigos, vardas, pavardė)</w:t>
      </w:r>
      <w:r w:rsidR="004826C5" w:rsidRPr="007C5A2E">
        <w:rPr>
          <w:rFonts w:eastAsia="Times New Roman" w:cs="Times New Roman"/>
          <w:color w:val="000000" w:themeColor="text1"/>
          <w:szCs w:val="24"/>
          <w:lang w:eastAsia="lt-LT"/>
        </w:rPr>
        <w:t>, vei</w:t>
      </w:r>
      <w:r w:rsidR="00A10520" w:rsidRPr="007C5A2E">
        <w:rPr>
          <w:rFonts w:eastAsia="Times New Roman" w:cs="Times New Roman"/>
          <w:color w:val="000000" w:themeColor="text1"/>
          <w:szCs w:val="24"/>
          <w:lang w:eastAsia="lt-LT"/>
        </w:rPr>
        <w:t>kiančio pagal bendrovės įstatus</w:t>
      </w:r>
      <w:r w:rsidR="004826C5" w:rsidRPr="007C5A2E">
        <w:rPr>
          <w:rFonts w:eastAsia="Times New Roman" w:cs="Times New Roman"/>
          <w:color w:val="000000" w:themeColor="text1"/>
          <w:szCs w:val="24"/>
          <w:lang w:eastAsia="lt-LT"/>
        </w:rPr>
        <w:t xml:space="preserve"> </w:t>
      </w:r>
      <w:r w:rsidR="00791E30" w:rsidRPr="007C5A2E">
        <w:rPr>
          <w:rFonts w:eastAsia="Times New Roman" w:cs="Times New Roman"/>
          <w:color w:val="000000" w:themeColor="text1"/>
          <w:szCs w:val="24"/>
          <w:lang w:eastAsia="lt-LT"/>
        </w:rPr>
        <w:t xml:space="preserve">(toliau – </w:t>
      </w:r>
      <w:r w:rsidR="004C79D1" w:rsidRPr="007C5A2E">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72D974B9"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w:t>
      </w:r>
      <w:r w:rsidR="002034DA">
        <w:rPr>
          <w:rFonts w:cs="Times New Roman"/>
          <w:b/>
          <w:color w:val="000000" w:themeColor="text1"/>
          <w:szCs w:val="24"/>
        </w:rPr>
        <w:t>–</w:t>
      </w:r>
      <w:r w:rsidR="00194FC5" w:rsidRPr="007C5A2E">
        <w:rPr>
          <w:rFonts w:cs="Times New Roman"/>
          <w:b/>
          <w:color w:val="000000" w:themeColor="text1"/>
          <w:szCs w:val="24"/>
        </w:rPr>
        <w:t>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 xml:space="preserve">Projektas </w:t>
      </w:r>
      <w:r w:rsidRPr="001A45F4">
        <w:rPr>
          <w:rFonts w:cs="Times New Roman"/>
          <w:bCs/>
          <w:iCs/>
          <w:color w:val="000000" w:themeColor="text1"/>
          <w:szCs w:val="24"/>
        </w:rPr>
        <w:t>–</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58A1A15B" w14:textId="0DBDE150" w:rsidR="00587140" w:rsidRPr="00587140" w:rsidRDefault="00587140" w:rsidP="00587140">
      <w:pPr>
        <w:numPr>
          <w:ilvl w:val="1"/>
          <w:numId w:val="6"/>
        </w:numPr>
        <w:tabs>
          <w:tab w:val="clear" w:pos="480"/>
          <w:tab w:val="left" w:pos="1021"/>
          <w:tab w:val="num" w:pos="1134"/>
        </w:tabs>
        <w:spacing w:line="360" w:lineRule="auto"/>
        <w:ind w:left="0" w:firstLine="567"/>
        <w:jc w:val="both"/>
        <w:rPr>
          <w:rFonts w:cs="Times New Roman"/>
          <w:szCs w:val="24"/>
        </w:rPr>
      </w:pPr>
      <w:r w:rsidRPr="002706FA">
        <w:rPr>
          <w:rFonts w:cs="Times New Roman"/>
          <w:b/>
          <w:bCs/>
          <w:szCs w:val="24"/>
          <w:lang w:eastAsia="da-DK"/>
        </w:rPr>
        <w:t xml:space="preserve">Elektroninis statybos darbų žurnalas – </w:t>
      </w:r>
      <w:r w:rsidRPr="002706FA">
        <w:rPr>
          <w:rFonts w:cs="Times New Roman"/>
          <w:szCs w:val="24"/>
          <w:shd w:val="clear" w:color="auto" w:fill="FFFFFF"/>
        </w:rPr>
        <w:t xml:space="preserve">dokumentų ir procesų valdymo sistema, skirta elektroninio statybos darbų žurnalo pildymui ir saugojimui pagal </w:t>
      </w:r>
      <w:r w:rsidRPr="002706FA">
        <w:rPr>
          <w:rStyle w:val="Emfaz"/>
          <w:rFonts w:cs="Times New Roman"/>
          <w:szCs w:val="24"/>
          <w:shd w:val="clear" w:color="auto" w:fill="FFFFFF"/>
        </w:rPr>
        <w:t xml:space="preserve">STR 1.06.01:2016 „Statybos darbai. Statinio statybos priežiūra </w:t>
      </w:r>
      <w:r w:rsidRPr="002706FA">
        <w:rPr>
          <w:rFonts w:cs="Times New Roman"/>
          <w:szCs w:val="24"/>
          <w:shd w:val="clear" w:color="auto" w:fill="FFFFFF"/>
        </w:rPr>
        <w:t>reikalavimus.</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BC8A996" w:rsidR="002812FD" w:rsidRPr="002A7C55" w:rsidRDefault="00C67FCD" w:rsidP="002A7C55">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2A7C55" w:rsidRPr="00042E37">
        <w:rPr>
          <w:rFonts w:ascii="Times New Roman" w:eastAsia="Calibri" w:hAnsi="Times New Roman"/>
          <w:color w:val="000000" w:themeColor="text1"/>
          <w:sz w:val="24"/>
          <w:szCs w:val="24"/>
        </w:rPr>
        <w:t xml:space="preserve">statybos ir žemės ūkio skyriaus </w:t>
      </w:r>
      <w:r w:rsidR="002A7C55">
        <w:rPr>
          <w:rFonts w:ascii="Times New Roman" w:eastAsia="Calibri" w:hAnsi="Times New Roman"/>
          <w:color w:val="000000" w:themeColor="text1"/>
          <w:sz w:val="24"/>
          <w:szCs w:val="24"/>
        </w:rPr>
        <w:t>specialistė</w:t>
      </w:r>
      <w:r w:rsidR="002A7C55" w:rsidRPr="00042E37">
        <w:rPr>
          <w:rFonts w:ascii="Times New Roman" w:eastAsia="Calibri" w:hAnsi="Times New Roman"/>
          <w:color w:val="000000" w:themeColor="text1"/>
          <w:sz w:val="24"/>
          <w:szCs w:val="24"/>
        </w:rPr>
        <w:t xml:space="preserve"> </w:t>
      </w:r>
      <w:r w:rsidR="002A7C55">
        <w:rPr>
          <w:rFonts w:ascii="Times New Roman" w:eastAsia="Calibri" w:hAnsi="Times New Roman"/>
          <w:color w:val="000000" w:themeColor="text1"/>
          <w:sz w:val="24"/>
          <w:szCs w:val="24"/>
        </w:rPr>
        <w:t xml:space="preserve">Vita </w:t>
      </w:r>
      <w:proofErr w:type="spellStart"/>
      <w:r w:rsidR="002A7C55">
        <w:rPr>
          <w:rFonts w:ascii="Times New Roman" w:eastAsia="Calibri" w:hAnsi="Times New Roman"/>
          <w:color w:val="000000" w:themeColor="text1"/>
          <w:sz w:val="24"/>
          <w:szCs w:val="24"/>
        </w:rPr>
        <w:t>Salapėtienė</w:t>
      </w:r>
      <w:proofErr w:type="spellEnd"/>
      <w:r w:rsidR="002A7C55" w:rsidRPr="00042E37">
        <w:rPr>
          <w:rFonts w:ascii="Times New Roman" w:eastAsia="Calibri" w:hAnsi="Times New Roman"/>
          <w:color w:val="000000" w:themeColor="text1"/>
          <w:sz w:val="24"/>
          <w:szCs w:val="24"/>
        </w:rPr>
        <w:t xml:space="preserve"> tel. +370 383 547</w:t>
      </w:r>
      <w:r w:rsidR="002A7C55">
        <w:rPr>
          <w:rFonts w:ascii="Times New Roman" w:eastAsia="Calibri" w:hAnsi="Times New Roman"/>
          <w:color w:val="000000" w:themeColor="text1"/>
          <w:sz w:val="24"/>
          <w:szCs w:val="24"/>
        </w:rPr>
        <w:t>43</w:t>
      </w:r>
      <w:r w:rsidR="002A7C55" w:rsidRPr="00042E37">
        <w:rPr>
          <w:rFonts w:ascii="Times New Roman" w:eastAsia="Calibri" w:hAnsi="Times New Roman"/>
          <w:color w:val="000000" w:themeColor="text1"/>
          <w:sz w:val="24"/>
          <w:szCs w:val="24"/>
        </w:rPr>
        <w:t xml:space="preserve">, el. </w:t>
      </w:r>
      <w:r w:rsidR="002A7C55" w:rsidRPr="00AF69B8">
        <w:rPr>
          <w:rFonts w:ascii="Times New Roman" w:hAnsi="Times New Roman"/>
          <w:color w:val="000000" w:themeColor="text1"/>
          <w:sz w:val="24"/>
          <w:szCs w:val="24"/>
        </w:rPr>
        <w:t xml:space="preserve">paštas </w:t>
      </w:r>
      <w:proofErr w:type="spellStart"/>
      <w:r w:rsidR="002A7C55" w:rsidRPr="00AF69B8">
        <w:rPr>
          <w:rFonts w:ascii="Times New Roman" w:hAnsi="Times New Roman"/>
          <w:color w:val="000000" w:themeColor="text1"/>
          <w:sz w:val="24"/>
          <w:szCs w:val="24"/>
        </w:rPr>
        <w:t>vita.salapetiene@moletai.lt</w:t>
      </w:r>
      <w:proofErr w:type="spellEnd"/>
      <w:r w:rsidR="002A7C55" w:rsidRPr="00AF69B8">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2BB67121" w:rsidR="002600FB" w:rsidRPr="008E7B15" w:rsidRDefault="004C79D1" w:rsidP="008E7B1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8E7B15">
        <w:rPr>
          <w:rFonts w:ascii="Times New Roman" w:hAnsi="Times New Roman"/>
          <w:color w:val="000000" w:themeColor="text1"/>
          <w:sz w:val="24"/>
          <w:szCs w:val="24"/>
          <w:lang w:eastAsia="lt-LT"/>
        </w:rPr>
        <w:t>Šioje Sutartyje nustatytomis sąlygomis Rangovas savo jėgomis</w:t>
      </w:r>
      <w:r w:rsidR="00AD34D3" w:rsidRPr="008E7B15">
        <w:rPr>
          <w:rFonts w:ascii="Times New Roman" w:hAnsi="Times New Roman"/>
          <w:color w:val="000000" w:themeColor="text1"/>
          <w:sz w:val="24"/>
          <w:szCs w:val="24"/>
          <w:lang w:eastAsia="lt-LT"/>
        </w:rPr>
        <w:t>,</w:t>
      </w:r>
      <w:r w:rsidRPr="008E7B15">
        <w:rPr>
          <w:rFonts w:ascii="Times New Roman" w:hAnsi="Times New Roman"/>
          <w:color w:val="000000" w:themeColor="text1"/>
          <w:sz w:val="24"/>
          <w:szCs w:val="24"/>
          <w:lang w:eastAsia="lt-LT"/>
        </w:rPr>
        <w:t xml:space="preserve"> </w:t>
      </w:r>
      <w:r w:rsidR="003F0B50" w:rsidRPr="008E7B15">
        <w:rPr>
          <w:rFonts w:ascii="Times New Roman" w:hAnsi="Times New Roman"/>
          <w:color w:val="000000" w:themeColor="text1"/>
          <w:sz w:val="24"/>
          <w:szCs w:val="24"/>
          <w:lang w:eastAsia="lt-LT"/>
        </w:rPr>
        <w:t xml:space="preserve">prisiimdamas visas galimas </w:t>
      </w:r>
      <w:r w:rsidRPr="008E7B15">
        <w:rPr>
          <w:rFonts w:ascii="Times New Roman" w:hAnsi="Times New Roman"/>
          <w:color w:val="000000" w:themeColor="text1"/>
          <w:sz w:val="24"/>
          <w:szCs w:val="24"/>
          <w:lang w:eastAsia="lt-LT"/>
        </w:rPr>
        <w:t>rizika</w:t>
      </w:r>
      <w:r w:rsidR="003F0B50" w:rsidRPr="008E7B15">
        <w:rPr>
          <w:rFonts w:ascii="Times New Roman" w:hAnsi="Times New Roman"/>
          <w:color w:val="000000" w:themeColor="text1"/>
          <w:sz w:val="24"/>
          <w:szCs w:val="24"/>
          <w:lang w:eastAsia="lt-LT"/>
        </w:rPr>
        <w:t>s</w:t>
      </w:r>
      <w:r w:rsidR="00AD34D3" w:rsidRPr="008E7B15">
        <w:rPr>
          <w:rFonts w:ascii="Times New Roman" w:hAnsi="Times New Roman"/>
          <w:color w:val="000000" w:themeColor="text1"/>
          <w:sz w:val="24"/>
          <w:szCs w:val="24"/>
          <w:lang w:eastAsia="lt-LT"/>
        </w:rPr>
        <w:t>,</w:t>
      </w:r>
      <w:r w:rsidRPr="008E7B15">
        <w:rPr>
          <w:rFonts w:ascii="Times New Roman" w:hAnsi="Times New Roman"/>
          <w:color w:val="000000" w:themeColor="text1"/>
          <w:sz w:val="24"/>
          <w:szCs w:val="24"/>
          <w:lang w:eastAsia="lt-LT"/>
        </w:rPr>
        <w:t xml:space="preserve"> įsipareigoja atlikti </w:t>
      </w:r>
      <w:r w:rsidR="00B5027C" w:rsidRPr="008E7B15">
        <w:rPr>
          <w:rFonts w:ascii="Times New Roman" w:hAnsi="Times New Roman"/>
          <w:sz w:val="24"/>
          <w:szCs w:val="24"/>
          <w:lang w:eastAsia="lt-LT"/>
        </w:rPr>
        <w:t>„</w:t>
      </w:r>
      <w:r w:rsidR="008E7B15" w:rsidRPr="008E7B15">
        <w:rPr>
          <w:rFonts w:ascii="Times New Roman" w:hAnsi="Times New Roman"/>
          <w:color w:val="000000"/>
          <w:sz w:val="24"/>
          <w:szCs w:val="24"/>
          <w:lang w:eastAsia="lt-LT"/>
        </w:rPr>
        <w:t>Kelio pralaidų</w:t>
      </w:r>
      <w:r w:rsidR="00B5027C" w:rsidRPr="008E7B15">
        <w:rPr>
          <w:rFonts w:ascii="Times New Roman" w:hAnsi="Times New Roman"/>
          <w:color w:val="000000"/>
          <w:sz w:val="24"/>
          <w:szCs w:val="24"/>
          <w:lang w:eastAsia="lt-LT"/>
        </w:rPr>
        <w:t xml:space="preserve"> paprastojo remonto</w:t>
      </w:r>
      <w:r w:rsidR="008E7B15" w:rsidRPr="008E7B15">
        <w:rPr>
          <w:rFonts w:ascii="Times New Roman" w:hAnsi="Times New Roman"/>
          <w:color w:val="000000"/>
          <w:sz w:val="24"/>
          <w:szCs w:val="24"/>
          <w:lang w:eastAsia="lt-LT"/>
        </w:rPr>
        <w:t xml:space="preserve"> Molėtų rajono vietinės reikšmės keliuose</w:t>
      </w:r>
      <w:r w:rsidR="00B5027C" w:rsidRPr="008E7B15">
        <w:rPr>
          <w:rFonts w:ascii="Times New Roman" w:hAnsi="Times New Roman"/>
          <w:sz w:val="24"/>
          <w:szCs w:val="24"/>
          <w:shd w:val="clear" w:color="auto" w:fill="FFFFFF"/>
        </w:rPr>
        <w:t>“</w:t>
      </w:r>
      <w:r w:rsidR="00C150BA" w:rsidRPr="008E7B15">
        <w:rPr>
          <w:rFonts w:ascii="Times New Roman" w:hAnsi="Times New Roman"/>
          <w:sz w:val="24"/>
          <w:szCs w:val="24"/>
          <w:shd w:val="clear" w:color="auto" w:fill="FFFFFF"/>
        </w:rPr>
        <w:t xml:space="preserve"> darbus</w:t>
      </w:r>
      <w:r w:rsidRPr="008E7B15">
        <w:rPr>
          <w:rFonts w:ascii="Times New Roman" w:hAnsi="Times New Roman"/>
          <w:sz w:val="24"/>
          <w:szCs w:val="24"/>
          <w:lang w:eastAsia="lt-LT"/>
        </w:rPr>
        <w:t xml:space="preserve"> </w:t>
      </w:r>
      <w:r w:rsidRPr="008E7B15">
        <w:rPr>
          <w:rFonts w:ascii="Times New Roman" w:hAnsi="Times New Roman"/>
          <w:color w:val="000000" w:themeColor="text1"/>
          <w:sz w:val="24"/>
          <w:szCs w:val="24"/>
          <w:lang w:eastAsia="lt-LT"/>
        </w:rPr>
        <w:t>bei perduoti t</w:t>
      </w:r>
      <w:r w:rsidR="006E1A71" w:rsidRPr="008E7B15">
        <w:rPr>
          <w:rFonts w:ascii="Times New Roman" w:hAnsi="Times New Roman"/>
          <w:color w:val="000000" w:themeColor="text1"/>
          <w:sz w:val="24"/>
          <w:szCs w:val="24"/>
          <w:lang w:eastAsia="lt-LT"/>
        </w:rPr>
        <w:t>inkamai atliktų d</w:t>
      </w:r>
      <w:r w:rsidRPr="008E7B15">
        <w:rPr>
          <w:rFonts w:ascii="Times New Roman" w:hAnsi="Times New Roman"/>
          <w:color w:val="000000" w:themeColor="text1"/>
          <w:sz w:val="24"/>
          <w:szCs w:val="24"/>
          <w:lang w:eastAsia="lt-LT"/>
        </w:rPr>
        <w:t xml:space="preserve">arbų rezultatą Užsakovui šioje Sutartyje </w:t>
      </w:r>
      <w:r w:rsidRPr="008E7B15">
        <w:rPr>
          <w:rFonts w:ascii="Times New Roman" w:hAnsi="Times New Roman"/>
          <w:color w:val="000000" w:themeColor="text1"/>
          <w:sz w:val="24"/>
          <w:szCs w:val="24"/>
          <w:lang w:eastAsia="lt-LT"/>
        </w:rPr>
        <w:lastRenderedPageBreak/>
        <w:t xml:space="preserve">nustatytomis sąlygomis, terminais ir tvarka, o Užsakovas įsipareigoja sumokėti šioje Sutartyje nustatytą kainą už tinkamai </w:t>
      </w:r>
      <w:r w:rsidR="006E1A71" w:rsidRPr="008E7B15">
        <w:rPr>
          <w:rFonts w:ascii="Times New Roman" w:hAnsi="Times New Roman"/>
          <w:color w:val="000000" w:themeColor="text1"/>
          <w:sz w:val="24"/>
          <w:szCs w:val="24"/>
          <w:lang w:eastAsia="lt-LT"/>
        </w:rPr>
        <w:t>ir kokybiškai atliktus Rangovo d</w:t>
      </w:r>
      <w:r w:rsidRPr="008E7B15">
        <w:rPr>
          <w:rFonts w:ascii="Times New Roman" w:hAnsi="Times New Roman"/>
          <w:color w:val="000000" w:themeColor="text1"/>
          <w:sz w:val="24"/>
          <w:szCs w:val="24"/>
          <w:lang w:eastAsia="lt-LT"/>
        </w:rPr>
        <w:t xml:space="preserve">arbus pagal šią Sutartį. </w:t>
      </w:r>
    </w:p>
    <w:p w14:paraId="557A63F4" w14:textId="37E56260"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w:t>
      </w:r>
      <w:r w:rsidR="00E67492">
        <w:rPr>
          <w:rFonts w:ascii="Times New Roman" w:hAnsi="Times New Roman"/>
          <w:color w:val="000000" w:themeColor="text1"/>
          <w:sz w:val="24"/>
          <w:szCs w:val="24"/>
          <w:lang w:eastAsia="lt-LT"/>
        </w:rPr>
        <w:t>užduotyje</w:t>
      </w:r>
      <w:r w:rsidR="0059299F" w:rsidRPr="007C5A2E">
        <w:rPr>
          <w:rFonts w:ascii="Times New Roman" w:hAnsi="Times New Roman"/>
          <w:color w:val="000000" w:themeColor="text1"/>
          <w:sz w:val="24"/>
          <w:szCs w:val="24"/>
          <w:lang w:eastAsia="lt-LT"/>
        </w:rPr>
        <w:t xml:space="preserv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1E754B77"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yra.......eurų be PVM. PVM sudaro ..... eurų. Sutarties kaina su PVM.....eurų.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14:paraId="46ECBE88" w14:textId="3798737A"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C3318">
        <w:rPr>
          <w:rFonts w:ascii="Times New Roman" w:hAnsi="Times New Roman"/>
          <w:color w:val="000000" w:themeColor="text1"/>
          <w:sz w:val="24"/>
          <w:szCs w:val="24"/>
          <w:lang w:eastAsia="lt-LT"/>
        </w:rPr>
        <w:t>Šiai Sutarčiai taikoma fiksuotos kainos</w:t>
      </w:r>
      <w:r w:rsidR="0041555A" w:rsidRPr="002C3318">
        <w:rPr>
          <w:rFonts w:ascii="Times New Roman" w:hAnsi="Times New Roman"/>
          <w:color w:val="000000" w:themeColor="text1"/>
          <w:sz w:val="24"/>
          <w:szCs w:val="24"/>
          <w:lang w:eastAsia="lt-LT"/>
        </w:rPr>
        <w:t xml:space="preserve"> </w:t>
      </w:r>
      <w:r w:rsidRPr="002C3318">
        <w:rPr>
          <w:rFonts w:ascii="Times New Roman" w:hAnsi="Times New Roman"/>
          <w:color w:val="000000" w:themeColor="text1"/>
          <w:sz w:val="24"/>
          <w:szCs w:val="24"/>
          <w:lang w:eastAsia="lt-LT"/>
        </w:rPr>
        <w:t>kainodara.</w:t>
      </w:r>
      <w:r w:rsidRPr="007C5A2E">
        <w:rPr>
          <w:rFonts w:ascii="Times New Roman" w:hAnsi="Times New Roman"/>
          <w:color w:val="000000" w:themeColor="text1"/>
          <w:sz w:val="24"/>
          <w:szCs w:val="24"/>
          <w:lang w:eastAsia="lt-LT"/>
        </w:rPr>
        <w:t xml:space="preserve">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22FD1F1"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18D9EAF5" w14:textId="77777777" w:rsidR="00CE38CD" w:rsidRPr="00F01657" w:rsidRDefault="00CE38CD" w:rsidP="00CE38C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 xml:space="preserve">Rangovas darbus turi vykdyti pagal projekte nustatytus reikalavimus. </w:t>
      </w:r>
      <w:r w:rsidRPr="00F01657">
        <w:rPr>
          <w:rFonts w:ascii="Times New Roman" w:hAnsi="Times New Roman"/>
          <w:color w:val="000000" w:themeColor="text1"/>
          <w:sz w:val="24"/>
          <w:szCs w:val="24"/>
        </w:rPr>
        <w:t>Perkamų darbų kaina gali būti keičiama</w:t>
      </w:r>
      <w:r>
        <w:rPr>
          <w:rFonts w:ascii="Times New Roman" w:hAnsi="Times New Roman"/>
          <w:color w:val="000000" w:themeColor="text1"/>
          <w:sz w:val="24"/>
          <w:szCs w:val="24"/>
        </w:rPr>
        <w:t xml:space="preserve"> (mažinama/didinama)</w:t>
      </w:r>
      <w:r w:rsidRPr="00F01657">
        <w:rPr>
          <w:rFonts w:ascii="Times New Roman" w:hAnsi="Times New Roman"/>
          <w:color w:val="000000" w:themeColor="text1"/>
          <w:sz w:val="24"/>
          <w:szCs w:val="24"/>
        </w:rPr>
        <w:t>:</w:t>
      </w:r>
    </w:p>
    <w:p w14:paraId="7B177C10" w14:textId="51215304" w:rsidR="00CE38CD" w:rsidRPr="002C3318" w:rsidRDefault="00CE38CD" w:rsidP="002C3318">
      <w:pPr>
        <w:pStyle w:val="Sraopastraipa"/>
        <w:numPr>
          <w:ilvl w:val="2"/>
          <w:numId w:val="40"/>
        </w:numPr>
        <w:tabs>
          <w:tab w:val="left" w:pos="1134"/>
        </w:tabs>
        <w:spacing w:line="360" w:lineRule="auto"/>
        <w:ind w:left="0" w:firstLine="567"/>
        <w:jc w:val="both"/>
        <w:rPr>
          <w:rFonts w:ascii="Times New Roman" w:hAnsi="Times New Roman"/>
          <w:color w:val="000000" w:themeColor="text1"/>
          <w:szCs w:val="24"/>
        </w:rPr>
      </w:pPr>
      <w:r w:rsidRPr="002C3318">
        <w:rPr>
          <w:rFonts w:ascii="Times New Roman" w:hAnsi="Times New Roman"/>
          <w:color w:val="000000" w:themeColor="text1"/>
          <w:szCs w:val="24"/>
        </w:rPr>
        <w:t xml:space="preserve">išimtinais atvejais keičiant medžiagas ir tik į ne prastesnės kokybės, nei buvo nurodyta projekte ir Rangovo pasiūlyme, </w:t>
      </w:r>
    </w:p>
    <w:p w14:paraId="0678CB49" w14:textId="05892937" w:rsidR="00CE38CD" w:rsidRPr="002C3318" w:rsidRDefault="00CE38CD" w:rsidP="002C3318">
      <w:pPr>
        <w:pStyle w:val="Sraopastraipa"/>
        <w:numPr>
          <w:ilvl w:val="2"/>
          <w:numId w:val="40"/>
        </w:numPr>
        <w:tabs>
          <w:tab w:val="left" w:pos="1134"/>
        </w:tabs>
        <w:spacing w:line="360" w:lineRule="auto"/>
        <w:jc w:val="both"/>
        <w:rPr>
          <w:rFonts w:ascii="Times New Roman" w:hAnsi="Times New Roman"/>
          <w:color w:val="000000" w:themeColor="text1"/>
          <w:szCs w:val="24"/>
        </w:rPr>
      </w:pPr>
      <w:r w:rsidRPr="002C3318">
        <w:rPr>
          <w:rFonts w:ascii="Times New Roman" w:hAnsi="Times New Roman"/>
          <w:color w:val="000000" w:themeColor="text1"/>
          <w:szCs w:val="24"/>
        </w:rPr>
        <w:t>faktiškai atliktų darbų kiekiai yra mažesni nei kiekiai, nurodyti darbų kiekių žiniaraščiuose,</w:t>
      </w:r>
    </w:p>
    <w:p w14:paraId="364A91DB" w14:textId="392C656B" w:rsidR="00CE38CD" w:rsidRPr="002C3318" w:rsidRDefault="00CE38CD" w:rsidP="002C3318">
      <w:pPr>
        <w:pStyle w:val="Sraopastraipa"/>
        <w:numPr>
          <w:ilvl w:val="2"/>
          <w:numId w:val="40"/>
        </w:numPr>
        <w:tabs>
          <w:tab w:val="left" w:pos="1134"/>
        </w:tabs>
        <w:spacing w:line="360" w:lineRule="auto"/>
        <w:jc w:val="both"/>
        <w:rPr>
          <w:rFonts w:ascii="Times New Roman" w:hAnsi="Times New Roman"/>
          <w:color w:val="000000" w:themeColor="text1"/>
          <w:sz w:val="24"/>
          <w:szCs w:val="24"/>
        </w:rPr>
      </w:pPr>
      <w:r w:rsidRPr="002C3318">
        <w:rPr>
          <w:rFonts w:ascii="Times New Roman" w:hAnsi="Times New Roman"/>
          <w:color w:val="000000" w:themeColor="text1"/>
          <w:sz w:val="24"/>
          <w:szCs w:val="24"/>
        </w:rPr>
        <w:t>keičiant Sutarties kain</w:t>
      </w:r>
      <w:r w:rsidR="00D863B4" w:rsidRPr="002C3318">
        <w:rPr>
          <w:rFonts w:ascii="Times New Roman" w:hAnsi="Times New Roman"/>
          <w:color w:val="000000" w:themeColor="text1"/>
          <w:sz w:val="24"/>
          <w:szCs w:val="24"/>
        </w:rPr>
        <w:t>ą</w:t>
      </w:r>
      <w:r w:rsidRPr="002C3318">
        <w:rPr>
          <w:rFonts w:ascii="Times New Roman" w:hAnsi="Times New Roman"/>
          <w:color w:val="000000" w:themeColor="text1"/>
          <w:sz w:val="24"/>
          <w:szCs w:val="24"/>
        </w:rPr>
        <w:t>, atliekamas Sutarties keitimas, pasirašant papildomą susitarimą.</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7C5A2E">
        <w:rPr>
          <w:rFonts w:ascii="Times New Roman" w:hAnsi="Times New Roman"/>
          <w:color w:val="000000" w:themeColor="text1"/>
          <w:sz w:val="24"/>
          <w:szCs w:val="24"/>
          <w:lang w:eastAsia="lt-LT"/>
        </w:rPr>
        <w:t>subtiekimo</w:t>
      </w:r>
      <w:proofErr w:type="spellEnd"/>
      <w:r w:rsidR="005C19E4" w:rsidRPr="007C5A2E">
        <w:rPr>
          <w:rFonts w:ascii="Times New Roman" w:hAnsi="Times New Roman"/>
          <w:color w:val="000000" w:themeColor="text1"/>
          <w:sz w:val="24"/>
          <w:szCs w:val="24"/>
          <w:lang w:eastAsia="lt-LT"/>
        </w:rPr>
        <w:t xml:space="preserve">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38887373" w14:textId="22066C76" w:rsidR="00D500D7" w:rsidRPr="002706FA" w:rsidRDefault="00D500D7" w:rsidP="00D500D7">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M</w:t>
      </w:r>
      <w:r w:rsidRPr="002706FA">
        <w:rPr>
          <w:rFonts w:ascii="Times New Roman" w:hAnsi="Times New Roman"/>
          <w:sz w:val="24"/>
          <w:szCs w:val="24"/>
          <w:lang w:eastAsia="lt-LT"/>
        </w:rPr>
        <w:t>okėjimui gauti, Rangovas privalo iki einamojo mėnesio 2</w:t>
      </w:r>
      <w:r>
        <w:rPr>
          <w:rFonts w:ascii="Times New Roman" w:hAnsi="Times New Roman"/>
          <w:sz w:val="24"/>
          <w:szCs w:val="24"/>
          <w:lang w:eastAsia="lt-LT"/>
        </w:rPr>
        <w:t>1</w:t>
      </w:r>
      <w:r w:rsidRPr="002706FA">
        <w:rPr>
          <w:rFonts w:ascii="Times New Roman" w:hAnsi="Times New Roman"/>
          <w:sz w:val="24"/>
          <w:szCs w:val="24"/>
          <w:lang w:eastAsia="lt-LT"/>
        </w:rPr>
        <w:t xml:space="preserve"> (dvidešimt </w:t>
      </w:r>
      <w:r>
        <w:rPr>
          <w:rFonts w:ascii="Times New Roman" w:hAnsi="Times New Roman"/>
          <w:sz w:val="24"/>
          <w:szCs w:val="24"/>
          <w:lang w:eastAsia="lt-LT"/>
        </w:rPr>
        <w:t>pirmos</w:t>
      </w:r>
      <w:r w:rsidRPr="002706FA">
        <w:rPr>
          <w:rFonts w:ascii="Times New Roman" w:hAnsi="Times New Roman"/>
          <w:sz w:val="24"/>
          <w:szCs w:val="24"/>
          <w:lang w:eastAsia="lt-LT"/>
        </w:rPr>
        <w:t>) dienos pateikti Užsakovui pasirašytą atliktų darbų perdavimo–priėmimo aktą ir atliktų darbų ir išlaidų apmokėjimo pažymą (pagal formą F3). Užsakovas, gavęs šiame punkte minimus tinkamai įformintus dokumentus, per 5 darbo dienas patvirtina juos pasirašydamas, išskyrus atvejus, jeigu:</w:t>
      </w:r>
    </w:p>
    <w:p w14:paraId="65C1C623"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 xml:space="preserve">koks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 nepasirašyti dokumentų ir nurodyti terminą trūkumams-defektams ištaisyti; </w:t>
      </w:r>
    </w:p>
    <w:p w14:paraId="55DB11DE"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Užsakovas taip pat gali nepatvirtinti dokumentų, jei Rangovas pagal Sutartį neatliko arba neatlieka kokio nors darbo arba įsipareigojimo, apie kurį jam atitinkamai buvo pranešęs Užsakovas.</w:t>
      </w:r>
    </w:p>
    <w:p w14:paraId="44B6EBFF" w14:textId="70BF98D6" w:rsidR="00D500D7" w:rsidRPr="00530666" w:rsidRDefault="00D500D7" w:rsidP="00530666">
      <w:pPr>
        <w:tabs>
          <w:tab w:val="left" w:pos="900"/>
          <w:tab w:val="left" w:pos="1080"/>
        </w:tabs>
        <w:spacing w:line="360" w:lineRule="auto"/>
        <w:ind w:firstLine="567"/>
        <w:jc w:val="both"/>
        <w:rPr>
          <w:rFonts w:eastAsia="Times New Roman" w:cs="Times New Roman"/>
          <w:szCs w:val="24"/>
          <w:lang w:eastAsia="lt-LT"/>
        </w:rPr>
      </w:pPr>
      <w:r w:rsidRPr="002706FA">
        <w:rPr>
          <w:rFonts w:eastAsia="Times New Roman" w:cs="Times New Roman"/>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1C142215" w14:textId="3DC5C3AC" w:rsidR="0037763B" w:rsidRPr="0005236A" w:rsidRDefault="005C19E4" w:rsidP="0005236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PVM sąskaitą faktūrą </w:t>
      </w:r>
      <w:r w:rsidR="00766518" w:rsidRPr="00FC5176">
        <w:rPr>
          <w:rFonts w:ascii="Times New Roman" w:hAnsi="Times New Roman"/>
          <w:color w:val="000000" w:themeColor="text1"/>
          <w:sz w:val="24"/>
          <w:szCs w:val="24"/>
          <w:lang w:eastAsia="lt-LT"/>
        </w:rPr>
        <w:t>apmokėjimui Rangovas turi pateikti naudodamasis informa</w:t>
      </w:r>
      <w:r w:rsidR="00766518" w:rsidRPr="00F01657">
        <w:rPr>
          <w:rFonts w:ascii="Times New Roman" w:hAnsi="Times New Roman"/>
          <w:color w:val="000000" w:themeColor="text1"/>
          <w:sz w:val="24"/>
          <w:szCs w:val="24"/>
          <w:lang w:eastAsia="lt-LT"/>
        </w:rPr>
        <w:t xml:space="preserve">cinės sistemos </w:t>
      </w:r>
      <w:r w:rsidR="00766518">
        <w:rPr>
          <w:rFonts w:ascii="Times New Roman" w:hAnsi="Times New Roman"/>
          <w:color w:val="000000" w:themeColor="text1"/>
          <w:sz w:val="24"/>
          <w:szCs w:val="24"/>
          <w:lang w:eastAsia="lt-LT"/>
        </w:rPr>
        <w:t>SABIS</w:t>
      </w:r>
      <w:r w:rsidR="00766518" w:rsidRPr="00F01657">
        <w:rPr>
          <w:rFonts w:ascii="Times New Roman" w:hAnsi="Times New Roman"/>
          <w:color w:val="000000" w:themeColor="text1"/>
          <w:sz w:val="24"/>
          <w:szCs w:val="24"/>
          <w:lang w:eastAsia="lt-LT"/>
        </w:rPr>
        <w:t xml:space="preserve"> priemonėmis. Sąskaitų teikimo išlaidas apmoka Rangovas</w:t>
      </w:r>
      <w:r w:rsidRPr="007C5A2E">
        <w:rPr>
          <w:rFonts w:ascii="Times New Roman" w:hAnsi="Times New Roman"/>
          <w:color w:val="000000" w:themeColor="text1"/>
          <w:sz w:val="24"/>
          <w:szCs w:val="24"/>
          <w:lang w:eastAsia="lt-LT"/>
        </w:rPr>
        <w:t>.</w:t>
      </w:r>
    </w:p>
    <w:p w14:paraId="4456BA1A" w14:textId="1CB920BD" w:rsidR="00CF4471" w:rsidRPr="00530666" w:rsidRDefault="004C79D1" w:rsidP="0053066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63B4">
        <w:rPr>
          <w:rFonts w:ascii="Times New Roman" w:hAnsi="Times New Roman"/>
          <w:color w:val="000000" w:themeColor="text1"/>
          <w:sz w:val="24"/>
          <w:szCs w:val="24"/>
          <w:lang w:eastAsia="lt-LT"/>
        </w:rPr>
        <w:t xml:space="preserve">Užsakovas </w:t>
      </w:r>
      <w:r w:rsidR="007E7945" w:rsidRPr="00D863B4">
        <w:rPr>
          <w:rFonts w:ascii="Times New Roman" w:hAnsi="Times New Roman"/>
          <w:color w:val="000000" w:themeColor="text1"/>
          <w:sz w:val="24"/>
          <w:szCs w:val="24"/>
          <w:lang w:eastAsia="lt-LT"/>
        </w:rPr>
        <w:t xml:space="preserve">privalo sumokėti Rangovui sumą, nurodytą </w:t>
      </w:r>
      <w:r w:rsidRPr="00D863B4">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D863B4">
        <w:rPr>
          <w:rFonts w:ascii="Times New Roman" w:hAnsi="Times New Roman"/>
          <w:color w:val="000000" w:themeColor="text1"/>
          <w:sz w:val="24"/>
          <w:szCs w:val="24"/>
          <w:lang w:eastAsia="lt-LT"/>
        </w:rPr>
        <w:t xml:space="preserve"> iš Užsakovo pusės</w:t>
      </w:r>
      <w:r w:rsidRPr="00D863B4">
        <w:rPr>
          <w:rFonts w:ascii="Times New Roman" w:hAnsi="Times New Roman"/>
          <w:color w:val="000000" w:themeColor="text1"/>
          <w:sz w:val="24"/>
          <w:szCs w:val="24"/>
          <w:lang w:eastAsia="lt-LT"/>
        </w:rPr>
        <w:t>.</w:t>
      </w:r>
      <w:r w:rsidR="00D015D2" w:rsidRPr="00D863B4">
        <w:rPr>
          <w:rFonts w:ascii="Times New Roman" w:hAnsi="Times New Roman"/>
          <w:color w:val="000000" w:themeColor="text1"/>
          <w:sz w:val="24"/>
          <w:szCs w:val="24"/>
          <w:lang w:eastAsia="lt-LT"/>
        </w:rPr>
        <w:t xml:space="preserve"> </w:t>
      </w:r>
      <w:r w:rsidR="00D863B4" w:rsidRPr="00D863B4">
        <w:rPr>
          <w:rFonts w:ascii="Times New Roman" w:hAnsi="Times New Roman"/>
          <w:color w:val="000000" w:themeColor="text1"/>
          <w:sz w:val="24"/>
          <w:szCs w:val="24"/>
          <w:lang w:eastAsia="lt-LT"/>
        </w:rPr>
        <w:t>Šiame punkte nurodytas mokėjimo terminas, susietas su finansavimu, gaunamu iš trečiųjų šalių gali būti pratęstas, tačiau bet kokiu atveju šis terminas negali viršyti 60 (šešiasdešimt) kalendorinių dienų. Nurodytu atveju ilgesnio apmokėjimo termino taikymo galimybę Užsakovas įgyja tik tuo atveju, jei jis Rangovui pateikia įrodymus, patvirtinančius apie finansavimo iš trečiųjų šalių vėlavimą. Taip pat Šalys neginčijamai sutaria, jog iš Rangovui mokėtinų sumų pirmiausiai bus išskaičiuojami ir dengiami susidarę delspinigiai, baudos, Užsakovo patirti nuostoliai, jei tokie atsirado vykdant Sutartį.</w:t>
      </w:r>
    </w:p>
    <w:p w14:paraId="3BC083F4" w14:textId="0426D3B3"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w:t>
      </w:r>
      <w:r w:rsidR="00D500D7">
        <w:rPr>
          <w:rFonts w:ascii="Times New Roman" w:hAnsi="Times New Roman"/>
          <w:color w:val="000000" w:themeColor="text1"/>
          <w:sz w:val="24"/>
          <w:szCs w:val="24"/>
        </w:rPr>
        <w:t xml:space="preserve"> </w:t>
      </w:r>
      <w:r w:rsidRPr="007C5A2E">
        <w:rPr>
          <w:rFonts w:ascii="Times New Roman" w:hAnsi="Times New Roman"/>
          <w:color w:val="000000" w:themeColor="text1"/>
          <w:sz w:val="24"/>
          <w:szCs w:val="24"/>
        </w:rPr>
        <w:t>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14DCDA84"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35713D">
        <w:rPr>
          <w:rFonts w:ascii="Times New Roman" w:hAnsi="Times New Roman"/>
          <w:b/>
          <w:bCs/>
          <w:sz w:val="24"/>
          <w:szCs w:val="24"/>
          <w:lang w:eastAsia="lt-LT"/>
        </w:rPr>
        <w:t>4</w:t>
      </w:r>
      <w:r w:rsidR="00EE12C3">
        <w:rPr>
          <w:rFonts w:ascii="Times New Roman" w:hAnsi="Times New Roman"/>
          <w:b/>
          <w:bCs/>
          <w:sz w:val="24"/>
          <w:szCs w:val="24"/>
          <w:lang w:eastAsia="lt-LT"/>
        </w:rPr>
        <w:t xml:space="preserve"> (</w:t>
      </w:r>
      <w:r w:rsidR="0035713D">
        <w:rPr>
          <w:rFonts w:ascii="Times New Roman" w:hAnsi="Times New Roman"/>
          <w:b/>
          <w:bCs/>
          <w:sz w:val="24"/>
          <w:szCs w:val="24"/>
          <w:lang w:eastAsia="lt-LT"/>
        </w:rPr>
        <w:t>keturi</w:t>
      </w:r>
      <w:r w:rsidR="00EE12C3">
        <w:rPr>
          <w:rFonts w:ascii="Times New Roman" w:hAnsi="Times New Roman"/>
          <w:b/>
          <w:bCs/>
          <w:sz w:val="24"/>
          <w:szCs w:val="24"/>
          <w:lang w:eastAsia="lt-LT"/>
        </w:rPr>
        <w:t>)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77B7BBF6" w:rsidR="00AD34D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23CB8673" w14:textId="77777777" w:rsidR="00734432" w:rsidRPr="00EA3F11"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4AE7501" w14:textId="7D01D9FC" w:rsidR="00734432" w:rsidRPr="00734432"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218BF5F4"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3"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3"/>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C40C9A">
        <w:rPr>
          <w:rFonts w:ascii="Times New Roman" w:hAnsi="Times New Roman"/>
          <w:color w:val="000000" w:themeColor="text1"/>
          <w:sz w:val="24"/>
          <w:szCs w:val="24"/>
          <w:lang w:eastAsia="lt-LT"/>
        </w:rPr>
        <w:t>).</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2E42A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 xml:space="preserve">tokolu įformina susitarimą dėl </w:t>
      </w:r>
      <w:r w:rsidR="00F30CD6" w:rsidRPr="002E42AE">
        <w:rPr>
          <w:rFonts w:ascii="Times New Roman" w:hAnsi="Times New Roman"/>
          <w:color w:val="000000" w:themeColor="text1"/>
          <w:sz w:val="24"/>
          <w:szCs w:val="24"/>
          <w:lang w:eastAsia="lt-LT"/>
        </w:rPr>
        <w:t>s</w:t>
      </w:r>
      <w:r w:rsidR="0093726E" w:rsidRPr="002E42AE">
        <w:rPr>
          <w:rFonts w:ascii="Times New Roman" w:hAnsi="Times New Roman"/>
          <w:color w:val="000000" w:themeColor="text1"/>
          <w:sz w:val="24"/>
          <w:szCs w:val="24"/>
          <w:lang w:eastAsia="lt-LT"/>
        </w:rPr>
        <w:t>ubrangovo pakeitimo.</w:t>
      </w:r>
    </w:p>
    <w:p w14:paraId="03729B18" w14:textId="505DFF76" w:rsidR="006C5C46" w:rsidRPr="002E42AE" w:rsidRDefault="006C5C46" w:rsidP="006C5C46">
      <w:pPr>
        <w:pStyle w:val="Sraopastraipa"/>
        <w:numPr>
          <w:ilvl w:val="1"/>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2E42AE">
        <w:rPr>
          <w:rFonts w:ascii="Times New Roman" w:hAnsi="Times New Roman"/>
          <w:color w:val="000000" w:themeColor="text1"/>
          <w:sz w:val="24"/>
          <w:szCs w:val="24"/>
          <w:lang w:eastAsia="lt-LT"/>
        </w:rPr>
        <w:t>Jei Rangovas pakeičia esamą arba pasitelkia naują subrangovą ar specialistą, negavęs Užsakovo raštiško sutikimo, arba sutartinius įsipareigojimus pagal Sutartį vykdo subrangovai ar specialistai, neatitinkantys pirkimo dokumentuose nustatytų kvalifikacijos reikalavimų, reikalavimų dėl pašalinimo pagrindų nebuvimo (jei taikoma) ir Rangovo pasiūlyme nurodytų sąlygų pirkimo dokumentuose nustatytiems kokybiniams kriterijams pagrįsti, Rangovui taikoma 1000 eurų dydžio bauda už kiekvieną nustatytą atvejį.</w:t>
      </w:r>
    </w:p>
    <w:p w14:paraId="772E266B" w14:textId="6B464FDC"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00DD31AF" w:rsidR="0019330E" w:rsidRPr="007C5A2E" w:rsidRDefault="00A90CA7"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004C79D1"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004C79D1"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004C79D1"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751AF632" w14:textId="77777777" w:rsidR="00A90CA7" w:rsidRPr="00A90CA7" w:rsidRDefault="004C79D1" w:rsidP="00A90CA7">
      <w:pPr>
        <w:pStyle w:val="Sraopastraipa"/>
        <w:numPr>
          <w:ilvl w:val="2"/>
          <w:numId w:val="35"/>
        </w:numPr>
        <w:tabs>
          <w:tab w:val="left" w:pos="1276"/>
        </w:tabs>
        <w:spacing w:line="360" w:lineRule="auto"/>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gauta iš Užsakovo medžiaga, kitas turtas ar dokumentai netinkami ar blogos kokybės;</w:t>
      </w:r>
    </w:p>
    <w:p w14:paraId="48211B7F" w14:textId="075EABCD" w:rsidR="00A90CA7" w:rsidRPr="00A90CA7" w:rsidRDefault="003D7380" w:rsidP="003D7380">
      <w:pPr>
        <w:pStyle w:val="Sraopastraipa"/>
        <w:numPr>
          <w:ilvl w:val="2"/>
          <w:numId w:val="35"/>
        </w:numPr>
        <w:tabs>
          <w:tab w:val="left" w:pos="709"/>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55F19D01" w:rsidR="004C79D1" w:rsidRPr="00A90CA7" w:rsidRDefault="003D7380" w:rsidP="003D7380">
      <w:pPr>
        <w:pStyle w:val="Sraopastraipa"/>
        <w:numPr>
          <w:ilvl w:val="2"/>
          <w:numId w:val="35"/>
        </w:numPr>
        <w:tabs>
          <w:tab w:val="left" w:pos="993"/>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yra kitų nuo Rangovo nepriklausančių aplinkybių, sudarančių grėsmę atliekamo darbo tinkamum</w:t>
      </w:r>
      <w:r w:rsidR="00A841BC" w:rsidRPr="00A90CA7">
        <w:rPr>
          <w:rFonts w:ascii="Times New Roman" w:hAnsi="Times New Roman"/>
          <w:color w:val="000000" w:themeColor="text1"/>
          <w:sz w:val="24"/>
          <w:szCs w:val="24"/>
          <w:lang w:eastAsia="lt-LT"/>
        </w:rPr>
        <w:t>ui, tvirtumui ar darbo saugumui.</w:t>
      </w:r>
    </w:p>
    <w:p w14:paraId="673051A5" w14:textId="533ADA1A" w:rsidR="00F80B8A" w:rsidRPr="007C5A2E" w:rsidRDefault="003D7380"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4C79D1"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004C79D1"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004C79D1"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004C79D1"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4A9AA2A5"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r w:rsidR="00382CFF">
        <w:rPr>
          <w:rFonts w:ascii="Times New Roman" w:hAnsi="Times New Roman"/>
          <w:color w:val="000000" w:themeColor="text1"/>
          <w:sz w:val="24"/>
          <w:szCs w:val="24"/>
          <w:lang w:eastAsia="lt-LT"/>
        </w:rPr>
        <w:t xml:space="preserve"> (jei </w:t>
      </w:r>
      <w:r w:rsidR="00683D17">
        <w:rPr>
          <w:rFonts w:ascii="Times New Roman" w:hAnsi="Times New Roman"/>
          <w:color w:val="000000" w:themeColor="text1"/>
          <w:sz w:val="24"/>
          <w:szCs w:val="24"/>
          <w:lang w:eastAsia="lt-LT"/>
        </w:rPr>
        <w:t>taikoma</w:t>
      </w:r>
      <w:r w:rsidR="00382CFF">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11676484"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w:t>
      </w:r>
      <w:r w:rsidRPr="004D2924">
        <w:rPr>
          <w:rFonts w:ascii="Times New Roman" w:hAnsi="Times New Roman"/>
          <w:color w:val="000000" w:themeColor="text1"/>
          <w:sz w:val="24"/>
          <w:szCs w:val="24"/>
          <w:lang w:eastAsia="lt-LT"/>
        </w:rPr>
        <w:t>arba sumažintų jų vertę</w:t>
      </w:r>
      <w:r w:rsidR="00E7457D" w:rsidRPr="004D2924">
        <w:rPr>
          <w:rFonts w:ascii="Times New Roman" w:hAnsi="Times New Roman"/>
          <w:color w:val="000000" w:themeColor="text1"/>
          <w:sz w:val="24"/>
          <w:szCs w:val="24"/>
          <w:lang w:eastAsia="lt-LT"/>
        </w:rPr>
        <w:t>, darbai bus atlikti pagal Užsakovo reikalavimus bei aukščiausius</w:t>
      </w:r>
      <w:r w:rsidR="00E7457D" w:rsidRPr="007C5A2E">
        <w:rPr>
          <w:rFonts w:ascii="Times New Roman" w:hAnsi="Times New Roman"/>
          <w:color w:val="000000" w:themeColor="text1"/>
          <w:sz w:val="24"/>
          <w:szCs w:val="24"/>
          <w:lang w:eastAsia="lt-LT"/>
        </w:rPr>
        <w:t xml:space="preserve">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4687CB62"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4EACF865" w14:textId="1B1F7D3E" w:rsidR="00A90CA7" w:rsidRPr="00A90CA7" w:rsidRDefault="00A90CA7" w:rsidP="00A90CA7">
      <w:pPr>
        <w:pStyle w:val="Sraopastraipa"/>
        <w:numPr>
          <w:ilvl w:val="2"/>
          <w:numId w:val="36"/>
        </w:numPr>
        <w:tabs>
          <w:tab w:val="left" w:pos="567"/>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A90CA7">
        <w:rPr>
          <w:rFonts w:ascii="Times New Roman" w:hAnsi="Times New Roman"/>
          <w:color w:val="000000" w:themeColor="text1"/>
          <w:sz w:val="24"/>
          <w:szCs w:val="24"/>
          <w:lang w:eastAsia="lt-LT"/>
        </w:rPr>
        <w:t>b</w:t>
      </w:r>
      <w:r w:rsidR="004C79D1" w:rsidRPr="00A90CA7">
        <w:rPr>
          <w:rFonts w:ascii="Times New Roman" w:hAnsi="Times New Roman"/>
          <w:color w:val="000000" w:themeColor="text1"/>
          <w:sz w:val="24"/>
          <w:szCs w:val="24"/>
          <w:lang w:eastAsia="lt-LT"/>
        </w:rPr>
        <w:t>et kurio asmens sužaloji</w:t>
      </w:r>
      <w:r w:rsidR="00A841BC" w:rsidRPr="00A90CA7">
        <w:rPr>
          <w:rFonts w:ascii="Times New Roman" w:hAnsi="Times New Roman"/>
          <w:color w:val="000000" w:themeColor="text1"/>
          <w:sz w:val="24"/>
          <w:szCs w:val="24"/>
          <w:lang w:eastAsia="lt-LT"/>
        </w:rPr>
        <w:t>mu, negalavimu, liga ar mirtimi</w:t>
      </w:r>
      <w:r w:rsidR="004C79D1" w:rsidRPr="00A90CA7">
        <w:rPr>
          <w:rFonts w:ascii="Times New Roman" w:hAnsi="Times New Roman"/>
          <w:color w:val="000000" w:themeColor="text1"/>
          <w:sz w:val="24"/>
          <w:szCs w:val="24"/>
          <w:lang w:eastAsia="lt-LT"/>
        </w:rPr>
        <w:t xml:space="preserve"> kylančius arba atsiradusius dėl Rango</w:t>
      </w:r>
      <w:r w:rsidR="00A4237C" w:rsidRPr="00A90CA7">
        <w:rPr>
          <w:rFonts w:ascii="Times New Roman" w:hAnsi="Times New Roman"/>
          <w:color w:val="000000" w:themeColor="text1"/>
          <w:sz w:val="24"/>
          <w:szCs w:val="24"/>
          <w:lang w:eastAsia="lt-LT"/>
        </w:rPr>
        <w:t xml:space="preserve">vo veiksmų vykdant darbus, taisant defektus </w:t>
      </w:r>
      <w:r w:rsidR="004C79D1" w:rsidRPr="00A90CA7">
        <w:rPr>
          <w:rFonts w:ascii="Times New Roman" w:hAnsi="Times New Roman"/>
          <w:color w:val="000000" w:themeColor="text1"/>
          <w:sz w:val="24"/>
          <w:szCs w:val="24"/>
          <w:lang w:eastAsia="lt-LT"/>
        </w:rPr>
        <w:t>darbų vykdymo metu</w:t>
      </w:r>
      <w:r w:rsidR="00B47A79" w:rsidRPr="00A90CA7">
        <w:rPr>
          <w:rFonts w:ascii="Times New Roman" w:hAnsi="Times New Roman"/>
          <w:color w:val="000000" w:themeColor="text1"/>
          <w:sz w:val="24"/>
          <w:szCs w:val="24"/>
          <w:lang w:eastAsia="lt-LT"/>
        </w:rPr>
        <w:t>;</w:t>
      </w:r>
    </w:p>
    <w:p w14:paraId="203B458E" w14:textId="7EE35ACE" w:rsidR="004C79D1" w:rsidRPr="0031214C" w:rsidRDefault="00720416" w:rsidP="00A90CA7">
      <w:pPr>
        <w:pStyle w:val="Sraopastraipa"/>
        <w:numPr>
          <w:ilvl w:val="2"/>
          <w:numId w:val="36"/>
        </w:numPr>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31214C">
        <w:rPr>
          <w:rFonts w:ascii="Times New Roman" w:hAnsi="Times New Roman"/>
          <w:color w:val="000000" w:themeColor="text1"/>
          <w:sz w:val="24"/>
          <w:szCs w:val="24"/>
          <w:lang w:eastAsia="lt-LT"/>
        </w:rPr>
        <w:t>b</w:t>
      </w:r>
      <w:r w:rsidR="004C79D1" w:rsidRPr="0031214C">
        <w:rPr>
          <w:rFonts w:ascii="Times New Roman" w:hAnsi="Times New Roman"/>
          <w:color w:val="000000" w:themeColor="text1"/>
          <w:sz w:val="24"/>
          <w:szCs w:val="24"/>
          <w:lang w:eastAsia="lt-LT"/>
        </w:rPr>
        <w:t>e</w:t>
      </w:r>
      <w:r w:rsidR="00A4237C" w:rsidRPr="0031214C">
        <w:rPr>
          <w:rFonts w:ascii="Times New Roman" w:hAnsi="Times New Roman"/>
          <w:color w:val="000000" w:themeColor="text1"/>
          <w:sz w:val="24"/>
          <w:szCs w:val="24"/>
          <w:lang w:eastAsia="lt-LT"/>
        </w:rPr>
        <w:t xml:space="preserve">t kurios nuosavybės (kitos nei </w:t>
      </w:r>
      <w:r w:rsidR="004C79D1" w:rsidRPr="0031214C">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6C16269E" w:rsidR="00F80B8A" w:rsidRPr="00DC199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C1997">
        <w:rPr>
          <w:rFonts w:ascii="Times New Roman" w:hAnsi="Times New Roman"/>
          <w:color w:val="000000" w:themeColor="text1"/>
          <w:sz w:val="24"/>
          <w:szCs w:val="24"/>
          <w:lang w:eastAsia="lt-LT"/>
        </w:rPr>
        <w:t>Po visų darbų atlikimo, Rangovas atlieka ir pateikia Užsakovui statybos užbaigim</w:t>
      </w:r>
      <w:r w:rsidR="00F53D64" w:rsidRPr="00DC1997">
        <w:rPr>
          <w:rFonts w:ascii="Times New Roman" w:hAnsi="Times New Roman"/>
          <w:color w:val="000000" w:themeColor="text1"/>
          <w:sz w:val="24"/>
          <w:szCs w:val="24"/>
          <w:lang w:eastAsia="lt-LT"/>
        </w:rPr>
        <w:t>ui reikalingus darbus</w:t>
      </w:r>
      <w:r w:rsidRPr="00DC199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DC1997">
        <w:rPr>
          <w:rFonts w:ascii="Times New Roman" w:hAnsi="Times New Roman"/>
          <w:color w:val="000000" w:themeColor="text1"/>
          <w:sz w:val="24"/>
          <w:szCs w:val="24"/>
          <w:lang w:eastAsia="lt-LT"/>
        </w:rPr>
        <w:t>mų, paleidimo – derinimo darbai</w:t>
      </w:r>
      <w:r w:rsidRPr="00DC1997">
        <w:rPr>
          <w:rFonts w:ascii="Times New Roman" w:hAnsi="Times New Roman"/>
          <w:color w:val="000000" w:themeColor="text1"/>
          <w:sz w:val="24"/>
          <w:szCs w:val="24"/>
          <w:lang w:eastAsia="lt-LT"/>
        </w:rPr>
        <w:t>; visi kiti darbai bei dokumentai</w:t>
      </w:r>
      <w:r w:rsidR="006B25C6" w:rsidRPr="00DC1997">
        <w:rPr>
          <w:rFonts w:ascii="Times New Roman" w:hAnsi="Times New Roman"/>
          <w:color w:val="000000" w:themeColor="text1"/>
          <w:sz w:val="24"/>
          <w:szCs w:val="24"/>
          <w:lang w:eastAsia="lt-LT"/>
        </w:rPr>
        <w:t>,</w:t>
      </w:r>
      <w:r w:rsidRPr="00DC199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w:t>
      </w:r>
      <w:r w:rsidR="0092343C" w:rsidRPr="00DC1997">
        <w:rPr>
          <w:rFonts w:ascii="Times New Roman" w:hAnsi="Times New Roman"/>
          <w:color w:val="000000" w:themeColor="text1"/>
          <w:sz w:val="24"/>
          <w:szCs w:val="24"/>
          <w:lang w:eastAsia="lt-LT"/>
        </w:rPr>
        <w:t xml:space="preserve">, kai tai yra privaloma pagal darbų specifiką ir rūšį, arba </w:t>
      </w:r>
      <w:r w:rsidR="005E7DF1" w:rsidRPr="00DC1997">
        <w:rPr>
          <w:rFonts w:ascii="Times New Roman" w:hAnsi="Times New Roman"/>
          <w:color w:val="000000" w:themeColor="text1"/>
          <w:sz w:val="24"/>
          <w:szCs w:val="24"/>
          <w:lang w:eastAsia="lt-LT"/>
        </w:rPr>
        <w:t>U</w:t>
      </w:r>
      <w:r w:rsidR="0092343C" w:rsidRPr="00DC1997">
        <w:rPr>
          <w:rFonts w:ascii="Times New Roman" w:hAnsi="Times New Roman"/>
          <w:color w:val="000000" w:themeColor="text1"/>
          <w:sz w:val="24"/>
          <w:szCs w:val="24"/>
          <w:lang w:eastAsia="lt-LT"/>
        </w:rPr>
        <w:t>žsakovui p</w:t>
      </w:r>
      <w:r w:rsidR="00C92925" w:rsidRPr="00DC1997">
        <w:rPr>
          <w:rFonts w:ascii="Times New Roman" w:hAnsi="Times New Roman"/>
          <w:color w:val="000000" w:themeColor="text1"/>
          <w:sz w:val="24"/>
          <w:szCs w:val="24"/>
          <w:lang w:eastAsia="lt-LT"/>
        </w:rPr>
        <w:t>a</w:t>
      </w:r>
      <w:r w:rsidR="0092343C" w:rsidRPr="00DC1997">
        <w:rPr>
          <w:rFonts w:ascii="Times New Roman" w:hAnsi="Times New Roman"/>
          <w:color w:val="000000" w:themeColor="text1"/>
          <w:sz w:val="24"/>
          <w:szCs w:val="24"/>
          <w:lang w:eastAsia="lt-LT"/>
        </w:rPr>
        <w:t>reikalavus</w:t>
      </w:r>
      <w:r w:rsidRPr="00DC1997">
        <w:rPr>
          <w:rFonts w:ascii="Times New Roman" w:hAnsi="Times New Roman"/>
          <w:color w:val="000000" w:themeColor="text1"/>
          <w:sz w:val="24"/>
          <w:szCs w:val="24"/>
          <w:lang w:eastAsia="lt-LT"/>
        </w:rPr>
        <w:t xml:space="preserve">. Išlaidos </w:t>
      </w:r>
      <w:r w:rsidR="008771C1" w:rsidRPr="00DC1997">
        <w:rPr>
          <w:rFonts w:ascii="Times New Roman" w:hAnsi="Times New Roman"/>
          <w:color w:val="000000" w:themeColor="text1"/>
          <w:sz w:val="24"/>
          <w:szCs w:val="24"/>
          <w:lang w:eastAsia="lt-LT"/>
        </w:rPr>
        <w:t>šių dokumentų</w:t>
      </w:r>
      <w:r w:rsidRPr="00DC1997">
        <w:rPr>
          <w:rFonts w:ascii="Times New Roman" w:hAnsi="Times New Roman"/>
          <w:color w:val="000000" w:themeColor="text1"/>
          <w:sz w:val="24"/>
          <w:szCs w:val="24"/>
          <w:lang w:eastAsia="lt-LT"/>
        </w:rPr>
        <w:t xml:space="preserve"> ir darbų atlikimui yra įskaičiuotos į pasiūlymo kainą. Šių darbų atliki</w:t>
      </w:r>
      <w:r w:rsidR="00CB4F3B" w:rsidRPr="00DC1997">
        <w:rPr>
          <w:rFonts w:ascii="Times New Roman" w:hAnsi="Times New Roman"/>
          <w:color w:val="000000" w:themeColor="text1"/>
          <w:sz w:val="24"/>
          <w:szCs w:val="24"/>
          <w:lang w:eastAsia="lt-LT"/>
        </w:rPr>
        <w:t>mo terminas turi būti numatytas</w:t>
      </w:r>
      <w:r w:rsidRPr="00DC1997">
        <w:rPr>
          <w:rFonts w:ascii="Times New Roman" w:hAnsi="Times New Roman"/>
          <w:color w:val="000000" w:themeColor="text1"/>
          <w:sz w:val="24"/>
          <w:szCs w:val="24"/>
          <w:lang w:eastAsia="lt-LT"/>
        </w:rPr>
        <w:t xml:space="preserve"> kalendoriniame darbų vykdymo grafike</w:t>
      </w:r>
      <w:r w:rsidR="005E7DF1" w:rsidRPr="00DC1997">
        <w:rPr>
          <w:rFonts w:ascii="Times New Roman" w:hAnsi="Times New Roman"/>
          <w:color w:val="000000" w:themeColor="text1"/>
          <w:sz w:val="24"/>
          <w:szCs w:val="24"/>
          <w:lang w:eastAsia="lt-LT"/>
        </w:rPr>
        <w:t>, kai Užsakovas to pareikalauja</w:t>
      </w:r>
      <w:r w:rsidRPr="00DC1997">
        <w:rPr>
          <w:rFonts w:ascii="Times New Roman" w:hAnsi="Times New Roman"/>
          <w:color w:val="000000" w:themeColor="text1"/>
          <w:sz w:val="24"/>
          <w:szCs w:val="24"/>
          <w:lang w:eastAsia="lt-LT"/>
        </w:rPr>
        <w:t>.</w:t>
      </w:r>
    </w:p>
    <w:p w14:paraId="266474EF" w14:textId="1E07A63E" w:rsidR="005F00DD" w:rsidRPr="00D84945" w:rsidRDefault="005F00DD"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color w:val="000000" w:themeColor="text1"/>
          <w:szCs w:val="24"/>
          <w:lang w:eastAsia="lt-LT"/>
        </w:rPr>
        <w:t xml:space="preserve"> </w:t>
      </w:r>
      <w:r w:rsidRPr="00D84945">
        <w:rPr>
          <w:rFonts w:ascii="Times New Roman" w:hAnsi="Times New Roman"/>
          <w:color w:val="000000" w:themeColor="text1"/>
          <w:sz w:val="24"/>
          <w:szCs w:val="24"/>
          <w:lang w:eastAsia="lt-LT"/>
        </w:rPr>
        <w:t>Rangovas turi gauti statybos užbaigimo dokumentus Lietuvos Respublikos statybos leidimų ir statybos valstybinės priežiūros informacinėje sistemoje „</w:t>
      </w:r>
      <w:proofErr w:type="spellStart"/>
      <w:r w:rsidRPr="00D84945">
        <w:rPr>
          <w:rFonts w:ascii="Times New Roman" w:hAnsi="Times New Roman"/>
          <w:color w:val="000000" w:themeColor="text1"/>
          <w:sz w:val="24"/>
          <w:szCs w:val="24"/>
          <w:lang w:eastAsia="lt-LT"/>
        </w:rPr>
        <w:t>Infostatyba</w:t>
      </w:r>
      <w:proofErr w:type="spellEnd"/>
      <w:r w:rsidRPr="00D84945">
        <w:rPr>
          <w:rFonts w:ascii="Times New Roman" w:hAnsi="Times New Roman"/>
          <w:color w:val="000000" w:themeColor="text1"/>
          <w:sz w:val="24"/>
          <w:szCs w:val="24"/>
          <w:lang w:eastAsia="lt-LT"/>
        </w:rPr>
        <w:t>“ pateikdamas prašymą (-</w:t>
      </w:r>
      <w:proofErr w:type="spellStart"/>
      <w:r w:rsidRPr="00D84945">
        <w:rPr>
          <w:rFonts w:ascii="Times New Roman" w:hAnsi="Times New Roman"/>
          <w:color w:val="000000" w:themeColor="text1"/>
          <w:sz w:val="24"/>
          <w:szCs w:val="24"/>
          <w:lang w:eastAsia="lt-LT"/>
        </w:rPr>
        <w:t>us</w:t>
      </w:r>
      <w:proofErr w:type="spellEnd"/>
      <w:r w:rsidRPr="00D84945">
        <w:rPr>
          <w:rFonts w:ascii="Times New Roman" w:hAnsi="Times New Roman"/>
          <w:color w:val="000000" w:themeColor="text1"/>
          <w:sz w:val="24"/>
          <w:szCs w:val="24"/>
          <w:lang w:eastAsia="lt-LT"/>
        </w:rPr>
        <w:t>) ir įkeldamas su prašymu (-</w:t>
      </w:r>
      <w:proofErr w:type="spellStart"/>
      <w:r w:rsidRPr="00D84945">
        <w:rPr>
          <w:rFonts w:ascii="Times New Roman" w:hAnsi="Times New Roman"/>
          <w:color w:val="000000" w:themeColor="text1"/>
          <w:sz w:val="24"/>
          <w:szCs w:val="24"/>
          <w:lang w:eastAsia="lt-LT"/>
        </w:rPr>
        <w:t>ais</w:t>
      </w:r>
      <w:proofErr w:type="spellEnd"/>
      <w:r w:rsidRPr="00D84945">
        <w:rPr>
          <w:rFonts w:ascii="Times New Roman" w:hAnsi="Times New Roman"/>
          <w:color w:val="000000" w:themeColor="text1"/>
          <w:sz w:val="24"/>
          <w:szCs w:val="24"/>
          <w:lang w:eastAsia="lt-LT"/>
        </w:rPr>
        <w:t>) privalomus pateikti dokumentus, bei, esant poreikiui, juos tikslinti</w:t>
      </w:r>
      <w:r w:rsidR="00B96FDF" w:rsidRPr="00D84945">
        <w:rPr>
          <w:rFonts w:ascii="Times New Roman" w:hAnsi="Times New Roman"/>
          <w:color w:val="000000" w:themeColor="text1"/>
          <w:sz w:val="24"/>
          <w:szCs w:val="24"/>
          <w:lang w:eastAsia="lt-LT"/>
        </w:rPr>
        <w:t xml:space="preserve"> (</w:t>
      </w:r>
      <w:r w:rsidR="00071E23">
        <w:rPr>
          <w:rFonts w:ascii="Times New Roman" w:hAnsi="Times New Roman"/>
          <w:color w:val="000000" w:themeColor="text1"/>
          <w:sz w:val="24"/>
          <w:szCs w:val="24"/>
          <w:lang w:eastAsia="lt-LT"/>
        </w:rPr>
        <w:t>jei taikoma</w:t>
      </w:r>
      <w:r w:rsidR="00B96FDF" w:rsidRPr="00D84945">
        <w:rPr>
          <w:rFonts w:ascii="Times New Roman" w:hAnsi="Times New Roman"/>
          <w:color w:val="000000" w:themeColor="text1"/>
          <w:sz w:val="24"/>
          <w:szCs w:val="24"/>
          <w:lang w:eastAsia="lt-LT"/>
        </w:rPr>
        <w:t xml:space="preserve">). </w:t>
      </w:r>
    </w:p>
    <w:p w14:paraId="14DF7E56" w14:textId="4CF41B98" w:rsidR="00FC4958" w:rsidRPr="007C5A2E" w:rsidRDefault="004C46DE"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0C81166B" w14:textId="473D1678" w:rsidR="007C5A2E" w:rsidRPr="003B68C1" w:rsidRDefault="00C40C9A"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rPr>
        <w:t xml:space="preserve"> </w:t>
      </w:r>
      <w:r w:rsidR="007C5A2E" w:rsidRPr="003B68C1">
        <w:rPr>
          <w:rFonts w:ascii="Times New Roman" w:hAnsi="Times New Roman"/>
          <w:sz w:val="24"/>
          <w:szCs w:val="24"/>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w:t>
      </w:r>
      <w:r w:rsidR="007C5A2E" w:rsidRPr="003B68C1">
        <w:rPr>
          <w:rFonts w:ascii="Times New Roman" w:hAnsi="Times New Roman"/>
          <w:sz w:val="24"/>
          <w:szCs w:val="24"/>
        </w:rPr>
        <w:lastRenderedPageBreak/>
        <w:t>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0EB8E0B" w14:textId="69FD7CCA" w:rsidR="000E743F" w:rsidRPr="00587140" w:rsidRDefault="000E743F" w:rsidP="00D84945">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587140">
        <w:rPr>
          <w:rFonts w:ascii="Times New Roman" w:hAnsi="Times New Roman"/>
          <w:bCs/>
          <w:color w:val="000000" w:themeColor="text1"/>
          <w:sz w:val="24"/>
          <w:szCs w:val="24"/>
          <w:lang w:eastAsia="lt-LT"/>
        </w:rPr>
        <w:t>.</w:t>
      </w:r>
    </w:p>
    <w:p w14:paraId="68559697" w14:textId="7C9D5ED8" w:rsidR="00587140" w:rsidRPr="00587140" w:rsidRDefault="00587140" w:rsidP="00D84945">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Pr>
          <w:rFonts w:ascii="Times New Roman" w:hAnsi="Times New Roman"/>
          <w:b/>
          <w:bCs/>
          <w:sz w:val="24"/>
          <w:szCs w:val="24"/>
          <w:lang w:eastAsia="lt-LT"/>
        </w:rPr>
        <w:t xml:space="preserve"> </w:t>
      </w:r>
      <w:r w:rsidRPr="002F5F8C">
        <w:rPr>
          <w:rFonts w:ascii="Times New Roman" w:hAnsi="Times New Roman"/>
          <w:sz w:val="24"/>
          <w:szCs w:val="24"/>
          <w:lang w:eastAsia="lt-LT"/>
        </w:rPr>
        <w:t>Rangovas privalo įsigyti ir pildyti elektroninį statybos darbų žurnalą,</w:t>
      </w:r>
      <w:r w:rsidRPr="002706FA">
        <w:rPr>
          <w:rFonts w:ascii="Times New Roman" w:hAnsi="Times New Roman"/>
          <w:sz w:val="24"/>
          <w:szCs w:val="24"/>
          <w:lang w:eastAsia="lt-LT"/>
        </w:rPr>
        <w:t xml:space="preserve"> įforminti norminiuose statybos dokumentuose nurodytą statybos atlikimo dokumentaciją</w:t>
      </w:r>
      <w:r>
        <w:rPr>
          <w:rFonts w:ascii="Times New Roman" w:hAnsi="Times New Roman"/>
          <w:sz w:val="24"/>
          <w:szCs w:val="24"/>
          <w:lang w:eastAsia="lt-LT"/>
        </w:rPr>
        <w:t xml:space="preserve"> </w:t>
      </w:r>
      <w:r w:rsidR="00CE3008">
        <w:rPr>
          <w:rFonts w:ascii="Times New Roman" w:hAnsi="Times New Roman"/>
          <w:color w:val="000000" w:themeColor="text1"/>
          <w:sz w:val="24"/>
          <w:szCs w:val="24"/>
          <w:lang w:eastAsia="lt-LT"/>
        </w:rPr>
        <w:t>(jei taikoma)</w:t>
      </w:r>
      <w:r>
        <w:rPr>
          <w:rFonts w:ascii="Times New Roman" w:hAnsi="Times New Roman"/>
          <w:sz w:val="24"/>
          <w:szCs w:val="24"/>
          <w:lang w:eastAsia="lt-LT"/>
        </w:rPr>
        <w:t>.</w:t>
      </w:r>
      <w:r w:rsidRPr="002706FA">
        <w:rPr>
          <w:rFonts w:ascii="Times New Roman" w:hAnsi="Times New Roman"/>
          <w:sz w:val="24"/>
          <w:szCs w:val="24"/>
          <w:lang w:eastAsia="lt-LT"/>
        </w:rPr>
        <w:t xml:space="preserve">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C2C075D" w14:textId="3CA94C31" w:rsidR="00734432" w:rsidRPr="00BE4449" w:rsidRDefault="005F00DD" w:rsidP="00D849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 Jei Rangovas dokumentų nepateikė arba dokumentus pateikė ne laiku (netinkamus), pirmą kartą Rangovas moka 1</w:t>
      </w: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 xml:space="preserve">000 Eur (vienas tūkstantis eurų) dydžio baudą. Pakartotinis šių įsipareigojimų nevykdymas laikomas </w:t>
      </w:r>
      <w:r w:rsidR="00734432" w:rsidRPr="00BE4449">
        <w:rPr>
          <w:rFonts w:ascii="Times New Roman" w:hAnsi="Times New Roman"/>
          <w:b/>
          <w:bCs/>
          <w:color w:val="000000" w:themeColor="text1"/>
          <w:sz w:val="24"/>
          <w:szCs w:val="24"/>
          <w:lang w:eastAsia="lt-LT"/>
        </w:rPr>
        <w:t>esminiu Sutarties pažeidimu</w:t>
      </w:r>
      <w:r w:rsidR="00734432" w:rsidRPr="00BE4449">
        <w:rPr>
          <w:rFonts w:ascii="Times New Roman" w:hAnsi="Times New Roman"/>
          <w:color w:val="000000" w:themeColor="text1"/>
          <w:sz w:val="24"/>
          <w:szCs w:val="24"/>
          <w:lang w:eastAsia="lt-LT"/>
        </w:rPr>
        <w:t>.</w:t>
      </w:r>
    </w:p>
    <w:p w14:paraId="123FDA70" w14:textId="43F8BAB8" w:rsidR="004C79D1" w:rsidRPr="002C3318"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2C3318">
        <w:rPr>
          <w:rFonts w:ascii="Times New Roman" w:hAnsi="Times New Roman"/>
          <w:b/>
          <w:color w:val="000000" w:themeColor="text1"/>
          <w:sz w:val="24"/>
          <w:szCs w:val="24"/>
          <w:lang w:eastAsia="lt-LT"/>
        </w:rPr>
        <w:t>DARBŲ PERDAVIMAS-PRIĖMIMAS</w:t>
      </w:r>
    </w:p>
    <w:p w14:paraId="02CC7BB0" w14:textId="747C5C78" w:rsidR="001940BB" w:rsidRPr="00D84945" w:rsidRDefault="00CB4F3B" w:rsidP="00D84945">
      <w:pPr>
        <w:pStyle w:val="Sraopastraipa"/>
        <w:numPr>
          <w:ilvl w:val="1"/>
          <w:numId w:val="11"/>
        </w:numPr>
        <w:tabs>
          <w:tab w:val="left" w:pos="1021"/>
        </w:tabs>
        <w:spacing w:line="360" w:lineRule="auto"/>
        <w:ind w:hanging="219"/>
        <w:jc w:val="both"/>
        <w:rPr>
          <w:rFonts w:ascii="Times New Roman" w:hAnsi="Times New Roman"/>
          <w:color w:val="000000" w:themeColor="text1"/>
          <w:sz w:val="24"/>
          <w:szCs w:val="24"/>
        </w:rPr>
      </w:pPr>
      <w:r w:rsidRPr="00D84945">
        <w:rPr>
          <w:rFonts w:ascii="Times New Roman" w:hAnsi="Times New Roman"/>
          <w:color w:val="000000" w:themeColor="text1"/>
          <w:sz w:val="24"/>
          <w:szCs w:val="24"/>
        </w:rPr>
        <w:t xml:space="preserve">Užsakovas perima </w:t>
      </w:r>
      <w:r w:rsidR="006B25C6" w:rsidRPr="00D84945">
        <w:rPr>
          <w:rFonts w:ascii="Times New Roman" w:hAnsi="Times New Roman"/>
          <w:color w:val="000000" w:themeColor="text1"/>
          <w:sz w:val="24"/>
          <w:szCs w:val="24"/>
        </w:rPr>
        <w:t>d</w:t>
      </w:r>
      <w:r w:rsidR="004C79D1" w:rsidRPr="00D84945">
        <w:rPr>
          <w:rFonts w:ascii="Times New Roman" w:hAnsi="Times New Roman"/>
          <w:color w:val="000000" w:themeColor="text1"/>
          <w:sz w:val="24"/>
          <w:szCs w:val="24"/>
        </w:rPr>
        <w:t>arbus</w:t>
      </w:r>
      <w:r w:rsidR="0019606A" w:rsidRPr="00D84945">
        <w:rPr>
          <w:rFonts w:ascii="Times New Roman" w:hAnsi="Times New Roman"/>
          <w:color w:val="000000" w:themeColor="text1"/>
          <w:sz w:val="24"/>
          <w:szCs w:val="24"/>
        </w:rPr>
        <w:t xml:space="preserve"> kai</w:t>
      </w:r>
      <w:r w:rsidR="004C79D1" w:rsidRPr="00D84945">
        <w:rPr>
          <w:rFonts w:ascii="Times New Roman" w:hAnsi="Times New Roman"/>
          <w:color w:val="000000" w:themeColor="text1"/>
          <w:sz w:val="24"/>
          <w:szCs w:val="24"/>
        </w:rPr>
        <w:t>:</w:t>
      </w:r>
    </w:p>
    <w:p w14:paraId="4B0B198E" w14:textId="58E79B7C" w:rsidR="00CB4F3B" w:rsidRPr="007C5A2E" w:rsidRDefault="00CB4F3B"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038BC10" w:rsidR="00CB4F3B" w:rsidRPr="007C5A2E" w:rsidRDefault="004C79D1"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w:t>
      </w:r>
      <w:r w:rsidR="00720416">
        <w:rPr>
          <w:rFonts w:ascii="Times New Roman" w:hAnsi="Times New Roman"/>
          <w:color w:val="000000" w:themeColor="text1"/>
          <w:sz w:val="24"/>
          <w:szCs w:val="24"/>
        </w:rPr>
        <w:t>30</w:t>
      </w:r>
      <w:r w:rsidR="00CB4F3B" w:rsidRPr="007C5A2E">
        <w:rPr>
          <w:rFonts w:ascii="Times New Roman" w:hAnsi="Times New Roman"/>
          <w:color w:val="000000" w:themeColor="text1"/>
          <w:sz w:val="24"/>
          <w:szCs w:val="24"/>
        </w:rPr>
        <w:t xml:space="preserve">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2C3318">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098B2DD0" w:rsidR="00432F60" w:rsidRPr="00D84945" w:rsidRDefault="004C79D1"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rFonts w:ascii="Times New Roman" w:hAnsi="Times New Roman"/>
          <w:color w:val="000000" w:themeColor="text1"/>
          <w:sz w:val="24"/>
          <w:szCs w:val="24"/>
          <w:lang w:eastAsia="lt-LT"/>
        </w:rPr>
        <w:t xml:space="preserve">Garantinis laikotarpis pradedamas skaičiuoti nuo </w:t>
      </w:r>
      <w:r w:rsidR="00CB4F3B" w:rsidRPr="00D84945">
        <w:rPr>
          <w:rFonts w:ascii="Times New Roman" w:hAnsi="Times New Roman"/>
          <w:color w:val="000000" w:themeColor="text1"/>
          <w:sz w:val="24"/>
          <w:szCs w:val="24"/>
          <w:lang w:eastAsia="lt-LT"/>
        </w:rPr>
        <w:t>už</w:t>
      </w:r>
      <w:r w:rsidR="008771C1" w:rsidRPr="00D84945">
        <w:rPr>
          <w:rFonts w:ascii="Times New Roman" w:hAnsi="Times New Roman"/>
          <w:color w:val="000000" w:themeColor="text1"/>
          <w:sz w:val="24"/>
          <w:szCs w:val="24"/>
          <w:lang w:eastAsia="lt-LT"/>
        </w:rPr>
        <w:t>baigtų</w:t>
      </w:r>
      <w:r w:rsidR="00CB4F3B" w:rsidRPr="00D84945">
        <w:rPr>
          <w:rFonts w:ascii="Times New Roman" w:hAnsi="Times New Roman"/>
          <w:color w:val="000000" w:themeColor="text1"/>
          <w:sz w:val="24"/>
          <w:szCs w:val="24"/>
          <w:lang w:eastAsia="lt-LT"/>
        </w:rPr>
        <w:t xml:space="preserve"> darbų perdavimo Užsakovui</w:t>
      </w:r>
      <w:r w:rsidR="00FC4958" w:rsidRPr="00D84945">
        <w:rPr>
          <w:rFonts w:ascii="Times New Roman" w:hAnsi="Times New Roman"/>
          <w:color w:val="000000" w:themeColor="text1"/>
          <w:sz w:val="24"/>
          <w:szCs w:val="24"/>
          <w:lang w:eastAsia="lt-LT"/>
        </w:rPr>
        <w:t xml:space="preserve"> akto pasirašymo</w:t>
      </w:r>
      <w:r w:rsidRPr="00D84945">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114A07B" w14:textId="77777777" w:rsidR="00BA1CEE" w:rsidRPr="00BA1CEE" w:rsidRDefault="00BA1CEE" w:rsidP="00BA1CEE">
      <w:pPr>
        <w:pStyle w:val="Sraopastraipa"/>
        <w:spacing w:before="120" w:after="120" w:line="360" w:lineRule="auto"/>
        <w:ind w:left="2" w:firstLine="565"/>
        <w:jc w:val="both"/>
        <w:rPr>
          <w:rFonts w:ascii="Times New Roman" w:hAnsi="Times New Roman"/>
          <w:b/>
          <w:color w:val="000000" w:themeColor="text1"/>
          <w:sz w:val="24"/>
          <w:szCs w:val="24"/>
          <w:lang w:eastAsia="lt-LT"/>
        </w:rPr>
      </w:pPr>
      <w:r w:rsidRPr="00BA1CEE">
        <w:rPr>
          <w:rFonts w:ascii="Times New Roman" w:hAnsi="Times New Roman"/>
          <w:color w:val="000000" w:themeColor="text1"/>
          <w:sz w:val="24"/>
          <w:szCs w:val="24"/>
          <w:lang w:eastAsia="lt-LT"/>
        </w:rPr>
        <w:t>8.4. 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tiesioginius, pagrįstus dokumentais  nuostolius, kuriuos patiria Užsakovas, ištaisydamas defektą ir atitaisydamas žalą, įskaitant Užsakovo kaštus ieškant kito rangovo, tačiau neapimančias netiesioginių nuostolių.</w:t>
      </w:r>
    </w:p>
    <w:p w14:paraId="07803207" w14:textId="3E0F6EA6" w:rsidR="004C79D1" w:rsidRPr="00A90CA7"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A90CA7">
        <w:rPr>
          <w:rFonts w:ascii="Times New Roman" w:hAnsi="Times New Roman"/>
          <w:b/>
          <w:color w:val="000000" w:themeColor="text1"/>
          <w:sz w:val="24"/>
          <w:szCs w:val="24"/>
          <w:lang w:eastAsia="lt-LT"/>
        </w:rPr>
        <w:t>SUTARTIES PAŽEIDIMAS IR NUTRAUKIMAS</w:t>
      </w:r>
    </w:p>
    <w:p w14:paraId="6CE158FE" w14:textId="77777777"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t</w:t>
      </w:r>
      <w:r w:rsidR="004C79D1" w:rsidRPr="00A90CA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n</w:t>
      </w:r>
      <w:r w:rsidR="004C79D1" w:rsidRPr="00A90CA7">
        <w:rPr>
          <w:rFonts w:ascii="Times New Roman" w:hAnsi="Times New Roman"/>
          <w:color w:val="000000" w:themeColor="text1"/>
          <w:sz w:val="24"/>
          <w:szCs w:val="24"/>
          <w:lang w:eastAsia="lt-LT"/>
        </w:rPr>
        <w:t>epaisydamas Užsako</w:t>
      </w:r>
      <w:r w:rsidRPr="00A90CA7">
        <w:rPr>
          <w:rFonts w:ascii="Times New Roman" w:hAnsi="Times New Roman"/>
          <w:color w:val="000000" w:themeColor="text1"/>
          <w:sz w:val="24"/>
          <w:szCs w:val="24"/>
          <w:lang w:eastAsia="lt-LT"/>
        </w:rPr>
        <w:t xml:space="preserve">vo raginimo, nepradeda vykdyti </w:t>
      </w:r>
      <w:r w:rsidR="004C79D1" w:rsidRPr="00A90CA7">
        <w:rPr>
          <w:rFonts w:ascii="Times New Roman" w:hAnsi="Times New Roman"/>
          <w:color w:val="000000" w:themeColor="text1"/>
          <w:sz w:val="24"/>
          <w:szCs w:val="24"/>
          <w:lang w:eastAsia="lt-LT"/>
        </w:rPr>
        <w:t xml:space="preserve">darbų per </w:t>
      </w:r>
      <w:r w:rsidR="00CC0772" w:rsidRPr="00A90CA7">
        <w:rPr>
          <w:rFonts w:ascii="Times New Roman" w:hAnsi="Times New Roman"/>
          <w:color w:val="000000" w:themeColor="text1"/>
          <w:sz w:val="24"/>
          <w:szCs w:val="24"/>
          <w:lang w:eastAsia="lt-LT"/>
        </w:rPr>
        <w:t>7</w:t>
      </w:r>
      <w:r w:rsidR="004C79D1" w:rsidRPr="00A90CA7">
        <w:rPr>
          <w:rFonts w:ascii="Times New Roman" w:hAnsi="Times New Roman"/>
          <w:color w:val="000000" w:themeColor="text1"/>
          <w:sz w:val="24"/>
          <w:szCs w:val="24"/>
          <w:lang w:eastAsia="lt-LT"/>
        </w:rPr>
        <w:t xml:space="preserve"> (</w:t>
      </w:r>
      <w:r w:rsidR="00CC0772" w:rsidRPr="00A90CA7">
        <w:rPr>
          <w:rFonts w:ascii="Times New Roman" w:hAnsi="Times New Roman"/>
          <w:color w:val="000000" w:themeColor="text1"/>
          <w:sz w:val="24"/>
          <w:szCs w:val="24"/>
          <w:lang w:eastAsia="lt-LT"/>
        </w:rPr>
        <w:t>septynias</w:t>
      </w:r>
      <w:r w:rsidR="004C79D1" w:rsidRPr="00A90CA7">
        <w:rPr>
          <w:rFonts w:ascii="Times New Roman" w:hAnsi="Times New Roman"/>
          <w:color w:val="000000" w:themeColor="text1"/>
          <w:sz w:val="24"/>
          <w:szCs w:val="24"/>
          <w:lang w:eastAsia="lt-LT"/>
        </w:rPr>
        <w:t>) kalendorin</w:t>
      </w:r>
      <w:r w:rsidR="00CC0772" w:rsidRPr="00A90CA7">
        <w:rPr>
          <w:rFonts w:ascii="Times New Roman" w:hAnsi="Times New Roman"/>
          <w:color w:val="000000" w:themeColor="text1"/>
          <w:sz w:val="24"/>
          <w:szCs w:val="24"/>
          <w:lang w:eastAsia="lt-LT"/>
        </w:rPr>
        <w:t>es</w:t>
      </w:r>
      <w:r w:rsidR="004C79D1" w:rsidRPr="00A90CA7">
        <w:rPr>
          <w:rFonts w:ascii="Times New Roman" w:hAnsi="Times New Roman"/>
          <w:color w:val="000000" w:themeColor="text1"/>
          <w:sz w:val="24"/>
          <w:szCs w:val="24"/>
          <w:lang w:eastAsia="lt-LT"/>
        </w:rPr>
        <w:t xml:space="preserve"> dien</w:t>
      </w:r>
      <w:r w:rsidR="00CC0772" w:rsidRPr="00A90CA7">
        <w:rPr>
          <w:rFonts w:ascii="Times New Roman" w:hAnsi="Times New Roman"/>
          <w:color w:val="000000" w:themeColor="text1"/>
          <w:sz w:val="24"/>
          <w:szCs w:val="24"/>
          <w:lang w:eastAsia="lt-LT"/>
        </w:rPr>
        <w:t>as</w:t>
      </w:r>
      <w:r w:rsidR="004C79D1" w:rsidRPr="00A90CA7">
        <w:rPr>
          <w:rFonts w:ascii="Times New Roman" w:hAnsi="Times New Roman"/>
          <w:color w:val="000000" w:themeColor="text1"/>
          <w:sz w:val="24"/>
          <w:szCs w:val="24"/>
          <w:lang w:eastAsia="lt-LT"/>
        </w:rPr>
        <w:t xml:space="preserve"> po </w:t>
      </w:r>
      <w:r w:rsidR="00CC0772" w:rsidRPr="00A90CA7">
        <w:rPr>
          <w:rFonts w:ascii="Times New Roman" w:hAnsi="Times New Roman"/>
          <w:color w:val="000000" w:themeColor="text1"/>
          <w:sz w:val="24"/>
          <w:szCs w:val="24"/>
          <w:lang w:eastAsia="lt-LT"/>
        </w:rPr>
        <w:t>Sutarties įsigaliojimo</w:t>
      </w:r>
      <w:r w:rsidR="004C79D1" w:rsidRPr="00A90CA7">
        <w:rPr>
          <w:rFonts w:ascii="Times New Roman" w:hAnsi="Times New Roman"/>
          <w:color w:val="000000" w:themeColor="text1"/>
          <w:sz w:val="24"/>
          <w:szCs w:val="24"/>
          <w:lang w:eastAsia="lt-LT"/>
        </w:rPr>
        <w:t xml:space="preserve"> dienos, arba kitaip aiškiai parodo ketinimą netęsti savo įsipareigoj</w:t>
      </w:r>
      <w:r w:rsidRPr="00A90CA7">
        <w:rPr>
          <w:rFonts w:ascii="Times New Roman" w:hAnsi="Times New Roman"/>
          <w:color w:val="000000" w:themeColor="text1"/>
          <w:sz w:val="24"/>
          <w:szCs w:val="24"/>
          <w:lang w:eastAsia="lt-LT"/>
        </w:rPr>
        <w:t>imų pagal Sutartį</w:t>
      </w:r>
      <w:r w:rsidR="00CC07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ir ta</w:t>
      </w:r>
      <w:r w:rsidRPr="00A90CA7">
        <w:rPr>
          <w:rFonts w:ascii="Times New Roman" w:hAnsi="Times New Roman"/>
          <w:color w:val="000000" w:themeColor="text1"/>
          <w:sz w:val="24"/>
          <w:szCs w:val="24"/>
          <w:lang w:eastAsia="lt-LT"/>
        </w:rPr>
        <w:t xml:space="preserve">mpa aišku, kad juos baigti iki </w:t>
      </w:r>
      <w:r w:rsidR="004C79D1" w:rsidRPr="00A90CA7">
        <w:rPr>
          <w:rFonts w:ascii="Times New Roman" w:hAnsi="Times New Roman"/>
          <w:color w:val="000000" w:themeColor="text1"/>
          <w:sz w:val="24"/>
          <w:szCs w:val="24"/>
          <w:lang w:eastAsia="lt-LT"/>
        </w:rPr>
        <w:t>darbų atli</w:t>
      </w:r>
      <w:r w:rsidRPr="00A90CA7">
        <w:rPr>
          <w:rFonts w:ascii="Times New Roman" w:hAnsi="Times New Roman"/>
          <w:color w:val="000000" w:themeColor="text1"/>
          <w:sz w:val="24"/>
          <w:szCs w:val="24"/>
          <w:lang w:eastAsia="lt-LT"/>
        </w:rPr>
        <w:t>kimo termino pabaigos neįmanoma;</w:t>
      </w:r>
    </w:p>
    <w:p w14:paraId="7F8FE195"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d</w:t>
      </w:r>
      <w:r w:rsidR="004C79D1" w:rsidRPr="00A90CA7">
        <w:rPr>
          <w:rFonts w:ascii="Times New Roman" w:hAnsi="Times New Roman"/>
          <w:color w:val="000000" w:themeColor="text1"/>
          <w:sz w:val="24"/>
          <w:szCs w:val="24"/>
          <w:lang w:eastAsia="lt-LT"/>
        </w:rPr>
        <w:t xml:space="preserve">augiau nei 2 savaites ne dėl Užsakovo kaltės vėluoja </w:t>
      </w:r>
      <w:r w:rsidRPr="00A90CA7">
        <w:rPr>
          <w:rFonts w:ascii="Times New Roman" w:hAnsi="Times New Roman"/>
          <w:color w:val="000000" w:themeColor="text1"/>
          <w:sz w:val="24"/>
          <w:szCs w:val="24"/>
          <w:lang w:eastAsia="lt-LT"/>
        </w:rPr>
        <w:t>galutinai pabaigti darbus;</w:t>
      </w:r>
    </w:p>
    <w:p w14:paraId="011CB7B9" w14:textId="5DA05518"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 xml:space="preserve">nesilaiko Sutarties sąlygų dėl </w:t>
      </w:r>
      <w:r w:rsidR="004C79D1" w:rsidRPr="00A90CA7">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A90CA7">
        <w:rPr>
          <w:rFonts w:ascii="Times New Roman" w:hAnsi="Times New Roman"/>
          <w:color w:val="000000" w:themeColor="text1"/>
          <w:sz w:val="24"/>
          <w:szCs w:val="24"/>
          <w:lang w:eastAsia="lt-LT"/>
        </w:rPr>
        <w:t>,</w:t>
      </w:r>
      <w:r w:rsidR="004C79D1" w:rsidRPr="00A90CA7">
        <w:rPr>
          <w:rFonts w:ascii="Times New Roman" w:hAnsi="Times New Roman"/>
          <w:color w:val="000000" w:themeColor="text1"/>
          <w:sz w:val="24"/>
          <w:szCs w:val="24"/>
          <w:lang w:eastAsia="lt-LT"/>
        </w:rPr>
        <w:t xml:space="preserve"> nei nustatyta Sutartyje ir dėl to Užsakovas turi pagrindo manyti, </w:t>
      </w:r>
      <w:r w:rsidRPr="00A90CA7">
        <w:rPr>
          <w:rFonts w:ascii="Times New Roman" w:hAnsi="Times New Roman"/>
          <w:color w:val="000000" w:themeColor="text1"/>
          <w:sz w:val="24"/>
          <w:szCs w:val="24"/>
          <w:lang w:eastAsia="lt-LT"/>
        </w:rPr>
        <w:t>kad Rangovas nepajėgs užbaigti d</w:t>
      </w:r>
      <w:r w:rsidR="004C79D1" w:rsidRPr="00A90CA7">
        <w:rPr>
          <w:rFonts w:ascii="Times New Roman" w:hAnsi="Times New Roman"/>
          <w:color w:val="000000" w:themeColor="text1"/>
          <w:sz w:val="24"/>
          <w:szCs w:val="24"/>
          <w:lang w:eastAsia="lt-LT"/>
        </w:rPr>
        <w:t>arbų be</w:t>
      </w:r>
      <w:r w:rsidRPr="00A90CA7">
        <w:rPr>
          <w:rFonts w:ascii="Times New Roman" w:hAnsi="Times New Roman"/>
          <w:color w:val="000000" w:themeColor="text1"/>
          <w:sz w:val="24"/>
          <w:szCs w:val="24"/>
          <w:lang w:eastAsia="lt-LT"/>
        </w:rPr>
        <w:t xml:space="preserve"> trūkumų ar nuostolių Užsakovui;</w:t>
      </w:r>
    </w:p>
    <w:p w14:paraId="2ADCDEF2" w14:textId="294B046D" w:rsidR="004C79D1" w:rsidRPr="00A90CA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lastRenderedPageBreak/>
        <w:t>pažeidė bent vieną</w:t>
      </w:r>
      <w:r w:rsidR="00B652FE" w:rsidRPr="00A90CA7">
        <w:rPr>
          <w:rFonts w:ascii="Times New Roman" w:hAnsi="Times New Roman"/>
          <w:color w:val="000000" w:themeColor="text1"/>
          <w:sz w:val="24"/>
          <w:szCs w:val="24"/>
          <w:lang w:eastAsia="lt-LT"/>
        </w:rPr>
        <w:t xml:space="preserve"> iš esminių S</w:t>
      </w:r>
      <w:r w:rsidRPr="00A90CA7">
        <w:rPr>
          <w:rFonts w:ascii="Times New Roman" w:hAnsi="Times New Roman"/>
          <w:color w:val="000000" w:themeColor="text1"/>
          <w:sz w:val="24"/>
          <w:szCs w:val="24"/>
          <w:lang w:eastAsia="lt-LT"/>
        </w:rPr>
        <w:t>utarties sąlygų</w:t>
      </w:r>
      <w:r w:rsidR="005E204F" w:rsidRPr="00A90CA7">
        <w:rPr>
          <w:rFonts w:ascii="Times New Roman" w:hAnsi="Times New Roman"/>
          <w:color w:val="000000" w:themeColor="text1"/>
          <w:sz w:val="24"/>
          <w:szCs w:val="24"/>
          <w:lang w:eastAsia="lt-LT"/>
        </w:rPr>
        <w:t>, nurodytų šioje Sutartyje</w:t>
      </w:r>
      <w:r w:rsidR="00B652FE" w:rsidRPr="00A90CA7">
        <w:rPr>
          <w:rFonts w:ascii="Times New Roman" w:hAnsi="Times New Roman"/>
          <w:color w:val="000000" w:themeColor="text1"/>
          <w:sz w:val="24"/>
          <w:szCs w:val="24"/>
          <w:lang w:eastAsia="lt-LT"/>
        </w:rPr>
        <w:t>.</w:t>
      </w:r>
    </w:p>
    <w:p w14:paraId="5996007C" w14:textId="7568F8AC"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 xml:space="preserve">Nutraukus Sutartį pagal </w:t>
      </w:r>
      <w:r w:rsidR="00CC0772" w:rsidRPr="00A90CA7">
        <w:rPr>
          <w:rFonts w:ascii="Times New Roman" w:hAnsi="Times New Roman"/>
          <w:color w:val="000000" w:themeColor="text1"/>
          <w:sz w:val="24"/>
          <w:szCs w:val="24"/>
          <w:lang w:eastAsia="lt-LT"/>
        </w:rPr>
        <w:t>9.1</w:t>
      </w:r>
      <w:r w:rsidRPr="00A90CA7">
        <w:rPr>
          <w:rFonts w:ascii="Times New Roman" w:hAnsi="Times New Roman"/>
          <w:color w:val="000000" w:themeColor="text1"/>
          <w:sz w:val="24"/>
          <w:szCs w:val="24"/>
          <w:lang w:eastAsia="lt-LT"/>
        </w:rPr>
        <w:t xml:space="preserve"> punktą:</w:t>
      </w:r>
    </w:p>
    <w:p w14:paraId="183FE4A1" w14:textId="3323CFCE" w:rsidR="00B652FE"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w:t>
      </w:r>
      <w:r w:rsidR="004C79D1" w:rsidRPr="00A90CA7">
        <w:rPr>
          <w:rFonts w:ascii="Times New Roman" w:hAnsi="Times New Roman"/>
          <w:color w:val="000000" w:themeColor="text1"/>
          <w:sz w:val="24"/>
          <w:szCs w:val="24"/>
          <w:lang w:eastAsia="lt-LT"/>
        </w:rPr>
        <w:t>angovas privalo toliau vykdyti pagrįstus Užsakovo nurodymus dėl turto išsaugojimo ar</w:t>
      </w:r>
      <w:r w:rsidRPr="00A90CA7">
        <w:rPr>
          <w:rFonts w:ascii="Times New Roman" w:hAnsi="Times New Roman"/>
          <w:color w:val="000000" w:themeColor="text1"/>
          <w:sz w:val="24"/>
          <w:szCs w:val="24"/>
          <w:lang w:eastAsia="lt-LT"/>
        </w:rPr>
        <w:t>ba dėl darbų saugos statybvietėje užtikrinimo;</w:t>
      </w:r>
    </w:p>
    <w:p w14:paraId="08C98812" w14:textId="23A8A7F3" w:rsidR="004C79D1"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privalo</w:t>
      </w:r>
      <w:r w:rsidR="004C79D1" w:rsidRPr="00A90CA7">
        <w:rPr>
          <w:rFonts w:ascii="Times New Roman" w:hAnsi="Times New Roman"/>
          <w:color w:val="000000" w:themeColor="text1"/>
          <w:sz w:val="24"/>
          <w:szCs w:val="24"/>
          <w:lang w:eastAsia="lt-LT"/>
        </w:rPr>
        <w:t xml:space="preserve"> nustatyti likusias Rangovui mokėtinas sumas už tink</w:t>
      </w:r>
      <w:r w:rsidRPr="00A90CA7">
        <w:rPr>
          <w:rFonts w:ascii="Times New Roman" w:hAnsi="Times New Roman"/>
          <w:color w:val="000000" w:themeColor="text1"/>
          <w:sz w:val="24"/>
          <w:szCs w:val="24"/>
          <w:lang w:eastAsia="lt-LT"/>
        </w:rPr>
        <w:t>amai atliktus, bet neapmokėtus darbus</w:t>
      </w:r>
      <w:r w:rsidR="00124E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Užsakovas Rangovo sąskaita gali padengti bet kuriuos nuostolius i</w:t>
      </w:r>
      <w:r w:rsidRPr="00A90CA7">
        <w:rPr>
          <w:rFonts w:ascii="Times New Roman" w:hAnsi="Times New Roman"/>
          <w:color w:val="000000" w:themeColor="text1"/>
          <w:sz w:val="24"/>
          <w:szCs w:val="24"/>
          <w:lang w:eastAsia="lt-LT"/>
        </w:rPr>
        <w:t>r papildomas i</w:t>
      </w:r>
      <w:r w:rsidR="004C79D1" w:rsidRPr="00A90CA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A90CA7">
        <w:rPr>
          <w:rFonts w:ascii="Times New Roman" w:hAnsi="Times New Roman"/>
          <w:color w:val="000000" w:themeColor="text1"/>
          <w:sz w:val="24"/>
          <w:szCs w:val="24"/>
          <w:lang w:eastAsia="lt-LT"/>
        </w:rPr>
        <w:t>kius atskaitymus už papildomas i</w:t>
      </w:r>
      <w:r w:rsidR="004C79D1" w:rsidRPr="00A90CA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Rangovas turi teisę nutraukti Sutartį, jeigu</w:t>
      </w:r>
      <w:r w:rsidR="00D66759" w:rsidRPr="00A90CA7">
        <w:rPr>
          <w:rFonts w:ascii="Times New Roman" w:hAnsi="Times New Roman"/>
          <w:color w:val="000000" w:themeColor="text1"/>
          <w:sz w:val="24"/>
          <w:szCs w:val="24"/>
          <w:lang w:eastAsia="lt-LT"/>
        </w:rPr>
        <w:t xml:space="preserve"> Užsakovas</w:t>
      </w:r>
      <w:r w:rsidRPr="00A90CA7">
        <w:rPr>
          <w:rFonts w:ascii="Times New Roman" w:hAnsi="Times New Roman"/>
          <w:color w:val="000000" w:themeColor="text1"/>
          <w:sz w:val="24"/>
          <w:szCs w:val="24"/>
          <w:lang w:eastAsia="lt-LT"/>
        </w:rPr>
        <w:t>:</w:t>
      </w:r>
    </w:p>
    <w:p w14:paraId="251D8155" w14:textId="42CF29B6" w:rsidR="00F87628" w:rsidRPr="00A90CA7" w:rsidRDefault="004C79D1" w:rsidP="002C3318">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visiškai nevykdo savo sutartinių įsipareigojimų;</w:t>
      </w:r>
    </w:p>
    <w:p w14:paraId="29F00A1C" w14:textId="6BD8FA26" w:rsidR="00C11CE5" w:rsidRPr="00BA420E" w:rsidRDefault="00B652FE" w:rsidP="00BA420E">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pažeidė bent vieną iš esminių S</w:t>
      </w:r>
      <w:r w:rsidR="004C79D1" w:rsidRPr="00A90CA7">
        <w:rPr>
          <w:rFonts w:ascii="Times New Roman" w:hAnsi="Times New Roman"/>
          <w:color w:val="000000" w:themeColor="text1"/>
          <w:sz w:val="24"/>
          <w:szCs w:val="24"/>
          <w:lang w:eastAsia="lt-LT"/>
        </w:rPr>
        <w:t>utarties sąlygų.</w:t>
      </w:r>
    </w:p>
    <w:p w14:paraId="7CF9CF31" w14:textId="18C89D93" w:rsidR="004C79D1" w:rsidRPr="007C5A2E" w:rsidRDefault="004C79D1" w:rsidP="002C3318">
      <w:pPr>
        <w:pStyle w:val="Sraopastraipa"/>
        <w:numPr>
          <w:ilvl w:val="0"/>
          <w:numId w:val="11"/>
        </w:numPr>
        <w:tabs>
          <w:tab w:val="left" w:pos="34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20D24A26" w:rsidR="00C7068F"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 xml:space="preserve">gius nuo </w:t>
      </w:r>
      <w:r w:rsidR="00D672F4" w:rsidRPr="00B7173C">
        <w:rPr>
          <w:rFonts w:ascii="Times New Roman" w:hAnsi="Times New Roman"/>
          <w:color w:val="000000" w:themeColor="text1"/>
          <w:sz w:val="24"/>
          <w:szCs w:val="24"/>
          <w:lang w:eastAsia="lt-LT"/>
        </w:rPr>
        <w:t>neatliktų darbų vertės</w:t>
      </w:r>
      <w:r w:rsidR="00B47A79" w:rsidRPr="007C5A2E">
        <w:rPr>
          <w:rFonts w:ascii="Times New Roman" w:hAnsi="Times New Roman"/>
          <w:color w:val="000000" w:themeColor="text1"/>
          <w:sz w:val="24"/>
          <w:szCs w:val="24"/>
          <w:lang w:eastAsia="lt-LT"/>
        </w:rPr>
        <w:t xml:space="preserve"> be PVM.</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2883D415" w14:textId="5B046964" w:rsidR="004C79D1" w:rsidRPr="007C5A2E" w:rsidRDefault="004C79D1" w:rsidP="002C3318">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3E734DCD"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lastRenderedPageBreak/>
        <w:t>BENDROSIOS NUOSTATOS</w:t>
      </w:r>
    </w:p>
    <w:p w14:paraId="6EF675EA"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071DAFD2"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687C7B93" w:rsidR="004C79D1" w:rsidRPr="007C5A2E" w:rsidRDefault="002A532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0A9DA8E5" w:rsidR="006C2B23" w:rsidRPr="007C5A2E" w:rsidRDefault="00785546"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p>
    <w:p w14:paraId="4F6AB735"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417573C" w14:textId="65A0B8CB" w:rsidR="00E06510" w:rsidRDefault="00734432"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C40C9A" w:rsidRPr="00F01657">
        <w:rPr>
          <w:rFonts w:ascii="Times New Roman" w:hAnsi="Times New Roman"/>
          <w:color w:val="000000" w:themeColor="text1"/>
          <w:sz w:val="24"/>
          <w:szCs w:val="24"/>
          <w:lang w:eastAsia="lt-LT"/>
        </w:rPr>
        <w:t>Ši Sutartis sudaryta lietuvių</w:t>
      </w:r>
      <w:r w:rsidR="00C40C9A" w:rsidRPr="00372C94">
        <w:rPr>
          <w:rFonts w:ascii="Times New Roman" w:hAnsi="Times New Roman"/>
          <w:color w:val="000000" w:themeColor="text1"/>
          <w:sz w:val="24"/>
          <w:szCs w:val="24"/>
          <w:lang w:eastAsia="lt-LT"/>
        </w:rPr>
        <w:t xml:space="preserve"> </w:t>
      </w:r>
      <w:r w:rsidR="00C40C9A" w:rsidRPr="0032230C">
        <w:rPr>
          <w:rFonts w:ascii="Times New Roman" w:hAnsi="Times New Roman"/>
          <w:color w:val="000000" w:themeColor="text1"/>
          <w:sz w:val="24"/>
          <w:szCs w:val="24"/>
          <w:lang w:eastAsia="lt-LT"/>
        </w:rPr>
        <w:t xml:space="preserve">kalba ir pasirašyta </w:t>
      </w:r>
      <w:bookmarkStart w:id="4" w:name="_Hlk188261842"/>
      <w:r w:rsidR="00C40C9A" w:rsidRPr="0032230C">
        <w:rPr>
          <w:rFonts w:ascii="Times New Roman" w:hAnsi="Times New Roman"/>
          <w:color w:val="000000" w:themeColor="text1"/>
          <w:sz w:val="24"/>
          <w:szCs w:val="24"/>
          <w:lang w:eastAsia="lt-LT"/>
        </w:rPr>
        <w:t>abiejų šalių kvalifikuotais el. parašais</w:t>
      </w:r>
      <w:bookmarkEnd w:id="4"/>
      <w:r w:rsidR="00C40C9A" w:rsidRPr="0032230C">
        <w:rPr>
          <w:rFonts w:ascii="Times New Roman" w:hAnsi="Times New Roman"/>
          <w:color w:val="000000" w:themeColor="text1"/>
          <w:sz w:val="24"/>
          <w:szCs w:val="24"/>
          <w:lang w:eastAsia="lt-LT"/>
        </w:rPr>
        <w:t>.</w:t>
      </w:r>
    </w:p>
    <w:p w14:paraId="3C6823F6" w14:textId="41DF46BC" w:rsidR="00E06510" w:rsidRPr="00AA1B38" w:rsidRDefault="00E06510" w:rsidP="002C3318">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14:paraId="77A59629" w14:textId="72C31BE5" w:rsidR="00E06510" w:rsidRPr="00AA1B38" w:rsidRDefault="00EE19C9" w:rsidP="002C3318">
      <w:pPr>
        <w:pStyle w:val="Sraopastraipa"/>
        <w:numPr>
          <w:ilvl w:val="1"/>
          <w:numId w:val="11"/>
        </w:numPr>
        <w:spacing w:line="360" w:lineRule="auto"/>
        <w:ind w:left="0" w:firstLine="851"/>
        <w:jc w:val="both"/>
        <w:rPr>
          <w:rFonts w:ascii="Times New Roman" w:hAnsi="Times New Roman"/>
          <w:sz w:val="24"/>
          <w:szCs w:val="24"/>
        </w:rPr>
      </w:pPr>
      <w:r>
        <w:rPr>
          <w:rFonts w:ascii="Times New Roman" w:hAnsi="Times New Roman"/>
          <w:color w:val="000000"/>
          <w:sz w:val="24"/>
          <w:szCs w:val="24"/>
        </w:rPr>
        <w:t xml:space="preserve"> </w:t>
      </w:r>
      <w:r w:rsidR="00E06510"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2016/679</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fizinių</w:t>
      </w:r>
      <w:r w:rsidR="00E06510" w:rsidRPr="00AA1B38">
        <w:rPr>
          <w:rFonts w:ascii="Times New Roman" w:hAnsi="Times New Roman"/>
          <w:color w:val="000000"/>
          <w:spacing w:val="54"/>
          <w:sz w:val="24"/>
          <w:szCs w:val="24"/>
        </w:rPr>
        <w:t xml:space="preserve"> </w:t>
      </w:r>
      <w:r w:rsidR="00E06510" w:rsidRPr="00AA1B38">
        <w:rPr>
          <w:rFonts w:ascii="Times New Roman" w:hAnsi="Times New Roman"/>
          <w:color w:val="000000"/>
          <w:sz w:val="24"/>
          <w:szCs w:val="24"/>
        </w:rPr>
        <w:t>asmenų</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apsaugos</w:t>
      </w:r>
      <w:r w:rsidR="00E06510" w:rsidRPr="00AA1B38">
        <w:rPr>
          <w:rFonts w:ascii="Times New Roman" w:hAnsi="Times New Roman"/>
          <w:color w:val="000000"/>
          <w:spacing w:val="53"/>
          <w:sz w:val="24"/>
          <w:szCs w:val="24"/>
        </w:rPr>
        <w:t xml:space="preserve"> </w:t>
      </w:r>
      <w:r w:rsidR="00E06510" w:rsidRPr="00AA1B38">
        <w:rPr>
          <w:rFonts w:ascii="Times New Roman" w:hAnsi="Times New Roman"/>
          <w:color w:val="000000"/>
          <w:sz w:val="24"/>
          <w:szCs w:val="24"/>
        </w:rPr>
        <w:t>tvarkant</w:t>
      </w:r>
      <w:r w:rsidR="00E06510" w:rsidRPr="00AA1B38">
        <w:rPr>
          <w:rFonts w:ascii="Times New Roman" w:hAnsi="Times New Roman"/>
          <w:color w:val="000000"/>
          <w:spacing w:val="55"/>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duomenis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laisvo</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tokių</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 xml:space="preserve">duomenų </w:t>
      </w:r>
      <w:r w:rsidR="00E06510" w:rsidRPr="00AA1B38">
        <w:rPr>
          <w:rFonts w:ascii="Times New Roman" w:hAnsi="Times New Roman"/>
          <w:color w:val="000000"/>
          <w:sz w:val="24"/>
          <w:szCs w:val="24"/>
        </w:rPr>
        <w:lastRenderedPageBreak/>
        <w:t>judėjimo ir kuriuo panaikinama Direktyva 95/46/EB (Bendrasis duomenų apsaugos reglamentas) ir</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kitų teisės aktų, reglamentuojančių asmens duomenų tvarkymą. Šalių atstovų, darbuotojų ar kitų</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fizinių asmenų, pasitelktų Sutarčiai vykdyti duomenų tvarkymo teisėtumas grindžiamas būtinybe</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įvykdyti Sutartį. Šalys įsipareigoja tinkamai informuoti visus fizinius asmenis (darbuotojus, savo</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pacing w:val="-1"/>
          <w:sz w:val="24"/>
          <w:szCs w:val="24"/>
        </w:rPr>
        <w:t>Subtiekėjų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pacing w:val="-1"/>
          <w:sz w:val="24"/>
          <w:szCs w:val="24"/>
        </w:rPr>
        <w:t>darbuotojus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kitus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atstovus),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kurie</w:t>
      </w:r>
      <w:r w:rsidR="00E06510" w:rsidRPr="00AA1B38">
        <w:rPr>
          <w:rFonts w:ascii="Times New Roman" w:hAnsi="Times New Roman"/>
          <w:color w:val="000000"/>
          <w:spacing w:val="-16"/>
          <w:sz w:val="24"/>
          <w:szCs w:val="24"/>
        </w:rPr>
        <w:t xml:space="preserve"> </w:t>
      </w:r>
      <w:r w:rsidR="00E06510" w:rsidRPr="00AA1B38">
        <w:rPr>
          <w:rFonts w:ascii="Times New Roman" w:hAnsi="Times New Roman"/>
          <w:color w:val="000000"/>
          <w:sz w:val="24"/>
          <w:szCs w:val="24"/>
        </w:rPr>
        <w:t>bus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pasitelkti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Sutarčiai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vykdyti,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apie</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tai,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kad</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7"/>
          <w:sz w:val="24"/>
          <w:szCs w:val="24"/>
        </w:rPr>
        <w:t xml:space="preserve"> </w:t>
      </w:r>
      <w:r w:rsidR="00E06510" w:rsidRPr="00AA1B38">
        <w:rPr>
          <w:rFonts w:ascii="Times New Roman" w:hAnsi="Times New Roman"/>
          <w:color w:val="000000"/>
          <w:sz w:val="24"/>
          <w:szCs w:val="24"/>
        </w:rPr>
        <w:t>duomenys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bus šalių tvarkomi Sutarties</w:t>
      </w:r>
      <w:r w:rsidR="00E06510" w:rsidRPr="00AA1B38">
        <w:rPr>
          <w:rFonts w:ascii="Times New Roman" w:hAnsi="Times New Roman"/>
          <w:color w:val="000000"/>
          <w:spacing w:val="2"/>
          <w:sz w:val="24"/>
          <w:szCs w:val="24"/>
        </w:rPr>
        <w:t xml:space="preserve"> </w:t>
      </w:r>
      <w:r w:rsidR="00E06510" w:rsidRPr="00AA1B38">
        <w:rPr>
          <w:rFonts w:ascii="Times New Roman" w:hAnsi="Times New Roman"/>
          <w:color w:val="000000"/>
          <w:sz w:val="24"/>
          <w:szCs w:val="24"/>
        </w:rPr>
        <w:t>vykdymo tikslais.</w:t>
      </w:r>
    </w:p>
    <w:p w14:paraId="267EA3FF"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63664646" w14:textId="0AD45990"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65A2E70F" w14:textId="63088D6A"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35871F6A"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191A2676" w14:textId="77777777" w:rsidR="00C11CE5" w:rsidRPr="00C11CE5"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3525441C" w14:textId="1B424D1E" w:rsidR="00E06510" w:rsidRPr="00C11CE5" w:rsidRDefault="00C11CE5" w:rsidP="002C3318">
      <w:pPr>
        <w:pStyle w:val="Sraopastraipa"/>
        <w:numPr>
          <w:ilvl w:val="1"/>
          <w:numId w:val="11"/>
        </w:numPr>
        <w:spacing w:line="360" w:lineRule="auto"/>
        <w:ind w:left="0" w:firstLine="851"/>
        <w:jc w:val="both"/>
        <w:rPr>
          <w:rFonts w:ascii="Times New Roman" w:hAnsi="Times New Roman"/>
          <w:sz w:val="24"/>
          <w:szCs w:val="24"/>
        </w:rPr>
      </w:pPr>
      <w:r w:rsidRPr="00C11CE5">
        <w:rPr>
          <w:rFonts w:ascii="Times New Roman" w:hAnsi="Times New Roman"/>
          <w:color w:val="000000"/>
          <w:sz w:val="24"/>
          <w:szCs w:val="24"/>
        </w:rPr>
        <w:t xml:space="preserve"> </w:t>
      </w:r>
      <w:r w:rsidR="00E06510" w:rsidRPr="00C11CE5">
        <w:rPr>
          <w:rFonts w:ascii="Times New Roman" w:hAnsi="Times New Roman"/>
          <w:color w:val="000000"/>
          <w:sz w:val="24"/>
          <w:szCs w:val="24"/>
        </w:rPr>
        <w:t>Asmens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duomenų</w:t>
      </w:r>
      <w:r w:rsidR="00E06510" w:rsidRPr="00C11CE5">
        <w:rPr>
          <w:rFonts w:ascii="Times New Roman" w:hAnsi="Times New Roman"/>
          <w:color w:val="000000"/>
          <w:spacing w:val="-9"/>
          <w:sz w:val="24"/>
          <w:szCs w:val="24"/>
        </w:rPr>
        <w:t xml:space="preserve"> </w:t>
      </w:r>
      <w:r w:rsidR="00E06510" w:rsidRPr="00C11CE5">
        <w:rPr>
          <w:rFonts w:ascii="Times New Roman" w:hAnsi="Times New Roman"/>
          <w:color w:val="000000"/>
          <w:sz w:val="24"/>
          <w:szCs w:val="24"/>
        </w:rPr>
        <w:t>tvarkymas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gali</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būti</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aptariamas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papildomu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Šalių</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susitarimu,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pridedamu</w:t>
      </w:r>
      <w:r w:rsidR="00E06510" w:rsidRPr="00C11CE5">
        <w:rPr>
          <w:rFonts w:ascii="Times New Roman" w:hAnsi="Times New Roman"/>
          <w:color w:val="000000"/>
          <w:spacing w:val="-58"/>
          <w:sz w:val="24"/>
          <w:szCs w:val="24"/>
        </w:rPr>
        <w:t xml:space="preserve"> </w:t>
      </w:r>
      <w:r w:rsidR="00E06510" w:rsidRPr="00C11CE5">
        <w:rPr>
          <w:rFonts w:ascii="Times New Roman" w:hAnsi="Times New Roman"/>
          <w:color w:val="000000"/>
          <w:sz w:val="24"/>
          <w:szCs w:val="24"/>
        </w:rPr>
        <w:t>prie</w:t>
      </w:r>
      <w:r w:rsidR="00E06510" w:rsidRPr="00C11CE5">
        <w:rPr>
          <w:rFonts w:ascii="Times New Roman" w:hAnsi="Times New Roman"/>
          <w:color w:val="000000"/>
          <w:spacing w:val="-3"/>
          <w:sz w:val="24"/>
          <w:szCs w:val="24"/>
        </w:rPr>
        <w:t xml:space="preserve"> </w:t>
      </w:r>
      <w:r w:rsidR="00E06510" w:rsidRPr="00C11CE5">
        <w:rPr>
          <w:rFonts w:ascii="Times New Roman" w:hAnsi="Times New Roman"/>
          <w:color w:val="000000"/>
          <w:sz w:val="24"/>
          <w:szCs w:val="24"/>
        </w:rPr>
        <w:t>Sutarties (kai jis yra</w:t>
      </w:r>
      <w:r w:rsidR="00E06510" w:rsidRPr="00C11CE5">
        <w:rPr>
          <w:rFonts w:ascii="Times New Roman" w:hAnsi="Times New Roman"/>
          <w:color w:val="000000"/>
          <w:spacing w:val="1"/>
          <w:sz w:val="24"/>
          <w:szCs w:val="24"/>
        </w:rPr>
        <w:t xml:space="preserve"> </w:t>
      </w:r>
      <w:r w:rsidR="00E06510" w:rsidRPr="00C11CE5">
        <w:rPr>
          <w:rFonts w:ascii="Times New Roman" w:hAnsi="Times New Roman"/>
          <w:color w:val="000000"/>
          <w:sz w:val="24"/>
          <w:szCs w:val="24"/>
        </w:rPr>
        <w:t>sudaromas)</w:t>
      </w:r>
      <w:r w:rsidR="00AA1B38" w:rsidRPr="00C11CE5">
        <w:rPr>
          <w:rFonts w:ascii="Times New Roman" w:hAnsi="Times New Roman"/>
          <w:color w:val="000000"/>
          <w:sz w:val="24"/>
          <w:szCs w:val="24"/>
        </w:rPr>
        <w:t>.</w:t>
      </w:r>
    </w:p>
    <w:p w14:paraId="20019630" w14:textId="77777777" w:rsidR="00E06510" w:rsidRPr="00E06510" w:rsidRDefault="00E06510" w:rsidP="00E06510">
      <w:pPr>
        <w:tabs>
          <w:tab w:val="left" w:pos="1134"/>
        </w:tabs>
        <w:spacing w:line="360" w:lineRule="auto"/>
        <w:jc w:val="both"/>
        <w:rPr>
          <w:color w:val="000000" w:themeColor="text1"/>
          <w:szCs w:val="24"/>
          <w:lang w:eastAsia="lt-LT"/>
        </w:rPr>
      </w:pPr>
    </w:p>
    <w:p w14:paraId="287A31F3" w14:textId="5C48CDA7" w:rsidR="00E06510" w:rsidRPr="00E06510" w:rsidRDefault="0070543E" w:rsidP="002C3318">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5" w:name="_Hlk105166141"/>
      <w:r w:rsidRPr="007C5A2E">
        <w:rPr>
          <w:rFonts w:ascii="Times New Roman" w:hAnsi="Times New Roman"/>
          <w:b/>
          <w:bCs/>
          <w:color w:val="000000" w:themeColor="text1"/>
          <w:sz w:val="24"/>
          <w:szCs w:val="24"/>
          <w:lang w:eastAsia="lt-LT"/>
        </w:rPr>
        <w:t>SUTARTIES PRIEDAI</w:t>
      </w:r>
    </w:p>
    <w:p w14:paraId="31BEDEFC" w14:textId="5E3FF2C3" w:rsidR="00152593" w:rsidRDefault="000E08F8"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6" w:name="_Hlk105166200"/>
      <w:bookmarkEnd w:id="5"/>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677A28">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0426E2EA" w:rsidR="004C79D1" w:rsidRPr="007C5A2E" w:rsidRDefault="0070543E"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r w:rsidR="002F0AB3">
        <w:rPr>
          <w:rFonts w:ascii="Times New Roman" w:hAnsi="Times New Roman"/>
          <w:color w:val="000000" w:themeColor="text1"/>
          <w:sz w:val="24"/>
          <w:szCs w:val="24"/>
          <w:lang w:eastAsia="lt-LT"/>
        </w:rPr>
        <w:t>.</w:t>
      </w:r>
    </w:p>
    <w:bookmarkEnd w:id="6"/>
    <w:p w14:paraId="14383E9F" w14:textId="745F3863" w:rsidR="0070543E" w:rsidRPr="007C5A2E" w:rsidRDefault="00E06510" w:rsidP="0070543E">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lastRenderedPageBreak/>
        <w:t>17</w:t>
      </w:r>
      <w:r w:rsidR="0070543E" w:rsidRPr="007C5A2E">
        <w:rPr>
          <w:rFonts w:eastAsia="Times New Roman" w:cs="Times New Roman"/>
          <w:b/>
          <w:color w:val="000000" w:themeColor="text1"/>
          <w:szCs w:val="24"/>
          <w:lang w:eastAsia="lt-LT"/>
        </w:rPr>
        <w:t>. KONTAKTAI</w:t>
      </w:r>
    </w:p>
    <w:p w14:paraId="4320FCE1" w14:textId="19BA5B25"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14:paraId="63921B67" w14:textId="5695BEBC"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p w14:paraId="327CE441" w14:textId="77777777" w:rsidR="00F12260" w:rsidRPr="007C5A2E"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72"/>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368B6D11" w14:textId="77777777" w:rsidR="00F12260" w:rsidRPr="007C5A2E" w:rsidRDefault="00F12260" w:rsidP="00A07699">
            <w:pPr>
              <w:rPr>
                <w:bCs/>
                <w:iCs/>
                <w:szCs w:val="24"/>
              </w:rPr>
            </w:pPr>
            <w:r w:rsidRPr="007C5A2E">
              <w:rPr>
                <w:bCs/>
                <w:iCs/>
                <w:szCs w:val="24"/>
              </w:rPr>
              <w:t>Molėtų rajono savivaldybės administracija</w:t>
            </w:r>
          </w:p>
          <w:p w14:paraId="1DE3FC78" w14:textId="54CAF312" w:rsidR="00F12260" w:rsidRPr="007C5A2E" w:rsidRDefault="00F12260" w:rsidP="00A07699">
            <w:pPr>
              <w:rPr>
                <w:bCs/>
                <w:iCs/>
                <w:szCs w:val="24"/>
              </w:rPr>
            </w:pPr>
            <w:r w:rsidRPr="007C5A2E">
              <w:rPr>
                <w:bCs/>
                <w:iCs/>
                <w:szCs w:val="24"/>
              </w:rPr>
              <w:t xml:space="preserve">Adresas: Molėtai LT-33140, Vilniaus g. 44 </w:t>
            </w:r>
          </w:p>
          <w:p w14:paraId="4E595286" w14:textId="77777777" w:rsidR="00F12260" w:rsidRPr="007C5A2E" w:rsidRDefault="00F12260" w:rsidP="00A07699">
            <w:pPr>
              <w:rPr>
                <w:bCs/>
                <w:iCs/>
                <w:szCs w:val="24"/>
              </w:rPr>
            </w:pPr>
            <w:r w:rsidRPr="007C5A2E">
              <w:rPr>
                <w:bCs/>
                <w:iCs/>
                <w:szCs w:val="24"/>
              </w:rPr>
              <w:t>Įmonės kodas 188712799</w:t>
            </w:r>
          </w:p>
          <w:p w14:paraId="53BFAABB" w14:textId="77777777" w:rsidR="00F12260" w:rsidRPr="007C5A2E" w:rsidRDefault="00F12260" w:rsidP="00A07699">
            <w:pPr>
              <w:rPr>
                <w:bCs/>
                <w:iCs/>
                <w:szCs w:val="24"/>
              </w:rPr>
            </w:pPr>
            <w:r w:rsidRPr="007C5A2E">
              <w:rPr>
                <w:bCs/>
                <w:iCs/>
                <w:szCs w:val="24"/>
              </w:rPr>
              <w:t>Ne PVM mokėtojas</w:t>
            </w:r>
          </w:p>
          <w:p w14:paraId="7B05AFC8" w14:textId="4C877B9E" w:rsidR="00F12260" w:rsidRPr="007C5A2E" w:rsidRDefault="00F12260" w:rsidP="00A07699">
            <w:pPr>
              <w:rPr>
                <w:bCs/>
                <w:iCs/>
                <w:szCs w:val="24"/>
              </w:rPr>
            </w:pPr>
            <w:r w:rsidRPr="007C5A2E">
              <w:rPr>
                <w:bCs/>
                <w:iCs/>
                <w:szCs w:val="24"/>
              </w:rPr>
              <w:t>Tel. (</w:t>
            </w:r>
            <w:r w:rsidR="00023B90">
              <w:rPr>
                <w:bCs/>
                <w:iCs/>
                <w:szCs w:val="24"/>
              </w:rPr>
              <w:t>0</w:t>
            </w:r>
            <w:r w:rsidRPr="007C5A2E">
              <w:rPr>
                <w:bCs/>
                <w:iCs/>
                <w:szCs w:val="24"/>
              </w:rPr>
              <w:t xml:space="preserve"> 383) 54762</w:t>
            </w:r>
          </w:p>
          <w:p w14:paraId="2435826B" w14:textId="77777777" w:rsidR="00F12260" w:rsidRPr="007C5A2E" w:rsidRDefault="00F12260" w:rsidP="00A07699">
            <w:pPr>
              <w:rPr>
                <w:bCs/>
                <w:iCs/>
                <w:szCs w:val="24"/>
              </w:rPr>
            </w:pPr>
            <w:r w:rsidRPr="007C5A2E">
              <w:rPr>
                <w:bCs/>
                <w:iCs/>
                <w:szCs w:val="24"/>
              </w:rPr>
              <w:t>El. p. savivaldybe@moletai.lt</w:t>
            </w:r>
          </w:p>
          <w:p w14:paraId="4587C73D" w14:textId="58EFB485" w:rsidR="00F12260" w:rsidRPr="007C5A2E" w:rsidRDefault="00F12260" w:rsidP="00A07699">
            <w:pPr>
              <w:rPr>
                <w:bCs/>
                <w:iCs/>
                <w:szCs w:val="24"/>
              </w:rPr>
            </w:pPr>
            <w:r w:rsidRPr="007C5A2E">
              <w:rPr>
                <w:bCs/>
                <w:iCs/>
                <w:szCs w:val="24"/>
              </w:rPr>
              <w:t>direktorius</w:t>
            </w:r>
          </w:p>
          <w:p w14:paraId="04F35105" w14:textId="77777777" w:rsidR="00F12260" w:rsidRPr="007C5A2E" w:rsidRDefault="00F12260" w:rsidP="00A07699">
            <w:pPr>
              <w:outlineLvl w:val="1"/>
              <w:rPr>
                <w:szCs w:val="24"/>
              </w:rPr>
            </w:pPr>
            <w:r w:rsidRPr="007C5A2E">
              <w:rPr>
                <w:bCs/>
                <w:iCs/>
                <w:szCs w:val="24"/>
              </w:rPr>
              <w:t>Sigitas Žvinys</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642C202C" w14:textId="77777777" w:rsidR="00F12260" w:rsidRPr="007C5A2E" w:rsidRDefault="00F12260" w:rsidP="00A07699">
            <w:pPr>
              <w:outlineLvl w:val="1"/>
              <w:rPr>
                <w:snapToGrid w:val="0"/>
                <w:szCs w:val="24"/>
              </w:rPr>
            </w:pPr>
            <w:r w:rsidRPr="007C5A2E">
              <w:rPr>
                <w:snapToGrid w:val="0"/>
                <w:szCs w:val="24"/>
              </w:rPr>
              <w:t xml:space="preserve">Pavadinimas </w:t>
            </w:r>
          </w:p>
          <w:p w14:paraId="0BDB2E4D" w14:textId="77777777" w:rsidR="00F12260" w:rsidRPr="007C5A2E" w:rsidRDefault="00F12260" w:rsidP="00A07699">
            <w:pPr>
              <w:outlineLvl w:val="1"/>
              <w:rPr>
                <w:snapToGrid w:val="0"/>
                <w:szCs w:val="24"/>
              </w:rPr>
            </w:pPr>
            <w:r w:rsidRPr="007C5A2E">
              <w:rPr>
                <w:snapToGrid w:val="0"/>
                <w:szCs w:val="24"/>
              </w:rPr>
              <w:t xml:space="preserve">Adresas </w:t>
            </w:r>
          </w:p>
          <w:p w14:paraId="728BEC2D" w14:textId="77777777" w:rsidR="00F12260" w:rsidRPr="007C5A2E" w:rsidRDefault="00F12260" w:rsidP="00A07699">
            <w:pPr>
              <w:outlineLvl w:val="1"/>
              <w:rPr>
                <w:snapToGrid w:val="0"/>
                <w:szCs w:val="24"/>
              </w:rPr>
            </w:pPr>
            <w:r w:rsidRPr="007C5A2E">
              <w:rPr>
                <w:snapToGrid w:val="0"/>
                <w:szCs w:val="24"/>
              </w:rPr>
              <w:t>Įm. kodas</w:t>
            </w:r>
          </w:p>
          <w:p w14:paraId="7CF080FE" w14:textId="77777777" w:rsidR="00F12260" w:rsidRPr="007C5A2E" w:rsidRDefault="00F12260" w:rsidP="00A07699">
            <w:pPr>
              <w:outlineLvl w:val="1"/>
              <w:rPr>
                <w:snapToGrid w:val="0"/>
                <w:szCs w:val="24"/>
              </w:rPr>
            </w:pPr>
            <w:r w:rsidRPr="007C5A2E">
              <w:rPr>
                <w:snapToGrid w:val="0"/>
                <w:szCs w:val="24"/>
              </w:rPr>
              <w:t xml:space="preserve">PVM mokėtojo kodas </w:t>
            </w:r>
          </w:p>
          <w:p w14:paraId="319179D9" w14:textId="77777777" w:rsidR="00F12260" w:rsidRPr="007C5A2E" w:rsidRDefault="00F12260" w:rsidP="00A07699">
            <w:pPr>
              <w:outlineLvl w:val="1"/>
              <w:rPr>
                <w:snapToGrid w:val="0"/>
                <w:szCs w:val="24"/>
              </w:rPr>
            </w:pPr>
            <w:r w:rsidRPr="007C5A2E">
              <w:rPr>
                <w:szCs w:val="24"/>
              </w:rPr>
              <w:t>Telefonas</w:t>
            </w:r>
          </w:p>
          <w:p w14:paraId="5DB22AA3" w14:textId="77777777" w:rsidR="00F12260" w:rsidRPr="007C5A2E" w:rsidRDefault="00F12260" w:rsidP="00A07699">
            <w:pPr>
              <w:outlineLvl w:val="1"/>
              <w:rPr>
                <w:iCs/>
                <w:szCs w:val="24"/>
              </w:rPr>
            </w:pPr>
            <w:r w:rsidRPr="007C5A2E">
              <w:rPr>
                <w:iCs/>
                <w:szCs w:val="24"/>
              </w:rPr>
              <w:t>Pasirašantis asmuo</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A8CC" w14:textId="77777777" w:rsidR="00C33A08" w:rsidRDefault="00C33A08">
      <w:r>
        <w:separator/>
      </w:r>
    </w:p>
  </w:endnote>
  <w:endnote w:type="continuationSeparator" w:id="0">
    <w:p w14:paraId="3A0CFCA1" w14:textId="77777777" w:rsidR="00C33A08" w:rsidRDefault="00C3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BFE" w14:textId="77777777" w:rsidR="00C33A08" w:rsidRDefault="00C33A08">
      <w:r>
        <w:separator/>
      </w:r>
    </w:p>
  </w:footnote>
  <w:footnote w:type="continuationSeparator" w:id="0">
    <w:p w14:paraId="00844E59" w14:textId="77777777" w:rsidR="00C33A08" w:rsidRDefault="00C3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62D"/>
    <w:multiLevelType w:val="multilevel"/>
    <w:tmpl w:val="48B851F2"/>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A9777BA"/>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A265395"/>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3" w15:restartNumberingAfterBreak="0">
    <w:nsid w:val="27EA0857"/>
    <w:multiLevelType w:val="multilevel"/>
    <w:tmpl w:val="7902C0CC"/>
    <w:lvl w:ilvl="0">
      <w:start w:val="8"/>
      <w:numFmt w:val="decimal"/>
      <w:lvlText w:val="%1"/>
      <w:lvlJc w:val="left"/>
      <w:pPr>
        <w:ind w:left="420" w:hanging="420"/>
      </w:pPr>
      <w:rPr>
        <w:rFonts w:hint="default"/>
      </w:rPr>
    </w:lvl>
    <w:lvl w:ilvl="1">
      <w:start w:val="1"/>
      <w:numFmt w:val="decimal"/>
      <w:lvlText w:val="%1.%2"/>
      <w:lvlJc w:val="left"/>
      <w:pPr>
        <w:ind w:left="703" w:hanging="42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5"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EF81AE3"/>
    <w:multiLevelType w:val="multilevel"/>
    <w:tmpl w:val="40D0B538"/>
    <w:lvl w:ilvl="0">
      <w:start w:val="6"/>
      <w:numFmt w:val="decimal"/>
      <w:lvlText w:val="%1"/>
      <w:lvlJc w:val="left"/>
      <w:pPr>
        <w:ind w:left="420" w:hanging="420"/>
      </w:pPr>
      <w:rPr>
        <w:rFonts w:hint="default"/>
      </w:rPr>
    </w:lvl>
    <w:lvl w:ilvl="1">
      <w:start w:val="3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9"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8CE710D"/>
    <w:multiLevelType w:val="multilevel"/>
    <w:tmpl w:val="ACE0A830"/>
    <w:lvl w:ilvl="0">
      <w:start w:val="6"/>
      <w:numFmt w:val="decimal"/>
      <w:lvlText w:val="%1"/>
      <w:lvlJc w:val="left"/>
      <w:pPr>
        <w:ind w:left="600" w:hanging="600"/>
      </w:pPr>
      <w:rPr>
        <w:rFonts w:hint="default"/>
      </w:rPr>
    </w:lvl>
    <w:lvl w:ilvl="1">
      <w:start w:val="2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30" w15:restartNumberingAfterBreak="0">
    <w:nsid w:val="5FA74461"/>
    <w:multiLevelType w:val="hybridMultilevel"/>
    <w:tmpl w:val="E5FE00D2"/>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7"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8" w15:restartNumberingAfterBreak="0">
    <w:nsid w:val="7B7800CB"/>
    <w:multiLevelType w:val="multilevel"/>
    <w:tmpl w:val="4E347E5E"/>
    <w:lvl w:ilvl="0">
      <w:start w:val="6"/>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36"/>
  </w:num>
  <w:num w:numId="2" w16cid:durableId="1140926241">
    <w:abstractNumId w:val="37"/>
  </w:num>
  <w:num w:numId="3" w16cid:durableId="1807428820">
    <w:abstractNumId w:val="28"/>
  </w:num>
  <w:num w:numId="4" w16cid:durableId="1938439363">
    <w:abstractNumId w:val="14"/>
  </w:num>
  <w:num w:numId="5" w16cid:durableId="1334213976">
    <w:abstractNumId w:val="39"/>
  </w:num>
  <w:num w:numId="6" w16cid:durableId="657728696">
    <w:abstractNumId w:val="34"/>
  </w:num>
  <w:num w:numId="7" w16cid:durableId="1542402968">
    <w:abstractNumId w:val="23"/>
  </w:num>
  <w:num w:numId="8" w16cid:durableId="1813474702">
    <w:abstractNumId w:val="24"/>
  </w:num>
  <w:num w:numId="9" w16cid:durableId="742143055">
    <w:abstractNumId w:val="12"/>
  </w:num>
  <w:num w:numId="10" w16cid:durableId="795486415">
    <w:abstractNumId w:val="25"/>
  </w:num>
  <w:num w:numId="11" w16cid:durableId="855849083">
    <w:abstractNumId w:val="10"/>
  </w:num>
  <w:num w:numId="12" w16cid:durableId="1056968973">
    <w:abstractNumId w:val="11"/>
  </w:num>
  <w:num w:numId="13" w16cid:durableId="1409696400">
    <w:abstractNumId w:val="21"/>
  </w:num>
  <w:num w:numId="14" w16cid:durableId="1562869157">
    <w:abstractNumId w:val="18"/>
  </w:num>
  <w:num w:numId="15" w16cid:durableId="124200513">
    <w:abstractNumId w:val="29"/>
  </w:num>
  <w:num w:numId="16" w16cid:durableId="382796354">
    <w:abstractNumId w:val="19"/>
  </w:num>
  <w:num w:numId="17" w16cid:durableId="1364332112">
    <w:abstractNumId w:val="5"/>
  </w:num>
  <w:num w:numId="18" w16cid:durableId="14470472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9"/>
  </w:num>
  <w:num w:numId="20" w16cid:durableId="479004004">
    <w:abstractNumId w:val="16"/>
  </w:num>
  <w:num w:numId="21" w16cid:durableId="503085662">
    <w:abstractNumId w:val="27"/>
  </w:num>
  <w:num w:numId="22" w16cid:durableId="75444483">
    <w:abstractNumId w:val="32"/>
  </w:num>
  <w:num w:numId="23" w16cid:durableId="1230267297">
    <w:abstractNumId w:val="33"/>
  </w:num>
  <w:num w:numId="24" w16cid:durableId="2009744426">
    <w:abstractNumId w:val="7"/>
  </w:num>
  <w:num w:numId="25" w16cid:durableId="1374884457">
    <w:abstractNumId w:val="6"/>
  </w:num>
  <w:num w:numId="26" w16cid:durableId="1510174029">
    <w:abstractNumId w:val="4"/>
  </w:num>
  <w:num w:numId="27" w16cid:durableId="187717952">
    <w:abstractNumId w:val="15"/>
  </w:num>
  <w:num w:numId="28" w16cid:durableId="899481828">
    <w:abstractNumId w:val="1"/>
  </w:num>
  <w:num w:numId="29" w16cid:durableId="1042243134">
    <w:abstractNumId w:val="22"/>
  </w:num>
  <w:num w:numId="30" w16cid:durableId="1266303537">
    <w:abstractNumId w:val="3"/>
  </w:num>
  <w:num w:numId="31" w16cid:durableId="671641816">
    <w:abstractNumId w:val="35"/>
  </w:num>
  <w:num w:numId="32" w16cid:durableId="765465256">
    <w:abstractNumId w:val="31"/>
  </w:num>
  <w:num w:numId="33" w16cid:durableId="546265269">
    <w:abstractNumId w:val="26"/>
  </w:num>
  <w:num w:numId="34" w16cid:durableId="428355963">
    <w:abstractNumId w:val="0"/>
  </w:num>
  <w:num w:numId="35" w16cid:durableId="954824023">
    <w:abstractNumId w:val="38"/>
  </w:num>
  <w:num w:numId="36" w16cid:durableId="1576011020">
    <w:abstractNumId w:val="20"/>
  </w:num>
  <w:num w:numId="37" w16cid:durableId="1471051506">
    <w:abstractNumId w:val="30"/>
  </w:num>
  <w:num w:numId="38" w16cid:durableId="1445226854">
    <w:abstractNumId w:val="17"/>
  </w:num>
  <w:num w:numId="39" w16cid:durableId="765149242">
    <w:abstractNumId w:val="13"/>
  </w:num>
  <w:num w:numId="40" w16cid:durableId="858590936">
    <w:abstractNumId w:val="8"/>
  </w:num>
  <w:num w:numId="41" w16cid:durableId="144338299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7B3C"/>
    <w:rsid w:val="00010DE9"/>
    <w:rsid w:val="00023B90"/>
    <w:rsid w:val="00023BED"/>
    <w:rsid w:val="00025ACB"/>
    <w:rsid w:val="0003452A"/>
    <w:rsid w:val="00034D9E"/>
    <w:rsid w:val="000500C4"/>
    <w:rsid w:val="00050E41"/>
    <w:rsid w:val="0005236A"/>
    <w:rsid w:val="00053830"/>
    <w:rsid w:val="000572C7"/>
    <w:rsid w:val="00071E23"/>
    <w:rsid w:val="000728FA"/>
    <w:rsid w:val="00073161"/>
    <w:rsid w:val="00083242"/>
    <w:rsid w:val="000832CF"/>
    <w:rsid w:val="0008770F"/>
    <w:rsid w:val="000A6B46"/>
    <w:rsid w:val="000B03F8"/>
    <w:rsid w:val="000C5041"/>
    <w:rsid w:val="000E08F8"/>
    <w:rsid w:val="000E50C6"/>
    <w:rsid w:val="000E743F"/>
    <w:rsid w:val="000F25B1"/>
    <w:rsid w:val="000F568A"/>
    <w:rsid w:val="00103F1A"/>
    <w:rsid w:val="00104D7B"/>
    <w:rsid w:val="001110DF"/>
    <w:rsid w:val="00114074"/>
    <w:rsid w:val="00117DB6"/>
    <w:rsid w:val="00123B93"/>
    <w:rsid w:val="00124E72"/>
    <w:rsid w:val="001424AE"/>
    <w:rsid w:val="00142CA7"/>
    <w:rsid w:val="001472CD"/>
    <w:rsid w:val="0015126C"/>
    <w:rsid w:val="00152593"/>
    <w:rsid w:val="00156DD4"/>
    <w:rsid w:val="001662ED"/>
    <w:rsid w:val="00170D63"/>
    <w:rsid w:val="00181C89"/>
    <w:rsid w:val="0019330E"/>
    <w:rsid w:val="001940BB"/>
    <w:rsid w:val="00194FC5"/>
    <w:rsid w:val="0019606A"/>
    <w:rsid w:val="001961F5"/>
    <w:rsid w:val="00197BE6"/>
    <w:rsid w:val="001A45F4"/>
    <w:rsid w:val="001B3AE0"/>
    <w:rsid w:val="001B7231"/>
    <w:rsid w:val="001D2049"/>
    <w:rsid w:val="001D52EF"/>
    <w:rsid w:val="001D5823"/>
    <w:rsid w:val="001E0B33"/>
    <w:rsid w:val="001E2A12"/>
    <w:rsid w:val="001E3314"/>
    <w:rsid w:val="001E4F56"/>
    <w:rsid w:val="001F5A4E"/>
    <w:rsid w:val="001F6175"/>
    <w:rsid w:val="002034DA"/>
    <w:rsid w:val="002127C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A7C55"/>
    <w:rsid w:val="002B0503"/>
    <w:rsid w:val="002C3318"/>
    <w:rsid w:val="002C399C"/>
    <w:rsid w:val="002C74D1"/>
    <w:rsid w:val="002E42AE"/>
    <w:rsid w:val="002E682C"/>
    <w:rsid w:val="002F0AB3"/>
    <w:rsid w:val="002F1FC0"/>
    <w:rsid w:val="002F5F8C"/>
    <w:rsid w:val="003001F3"/>
    <w:rsid w:val="00301DE5"/>
    <w:rsid w:val="00302684"/>
    <w:rsid w:val="00311940"/>
    <w:rsid w:val="0031214C"/>
    <w:rsid w:val="00313259"/>
    <w:rsid w:val="00314E94"/>
    <w:rsid w:val="003156C1"/>
    <w:rsid w:val="00331EEB"/>
    <w:rsid w:val="0033223F"/>
    <w:rsid w:val="00344242"/>
    <w:rsid w:val="0035713D"/>
    <w:rsid w:val="00370D96"/>
    <w:rsid w:val="00374039"/>
    <w:rsid w:val="00374E34"/>
    <w:rsid w:val="0037763B"/>
    <w:rsid w:val="0038106B"/>
    <w:rsid w:val="003811CE"/>
    <w:rsid w:val="00382CFF"/>
    <w:rsid w:val="00387FC1"/>
    <w:rsid w:val="00391710"/>
    <w:rsid w:val="003A26F2"/>
    <w:rsid w:val="003A2B1C"/>
    <w:rsid w:val="003B68C1"/>
    <w:rsid w:val="003C21FA"/>
    <w:rsid w:val="003C48E2"/>
    <w:rsid w:val="003C5F7C"/>
    <w:rsid w:val="003D7380"/>
    <w:rsid w:val="003D7BAD"/>
    <w:rsid w:val="003E4787"/>
    <w:rsid w:val="003F0B50"/>
    <w:rsid w:val="003F35FD"/>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2924"/>
    <w:rsid w:val="004D3AF0"/>
    <w:rsid w:val="004D5D9E"/>
    <w:rsid w:val="004D6647"/>
    <w:rsid w:val="004E0787"/>
    <w:rsid w:val="004E3F6F"/>
    <w:rsid w:val="004F0F08"/>
    <w:rsid w:val="004F78DC"/>
    <w:rsid w:val="0051086C"/>
    <w:rsid w:val="00522F15"/>
    <w:rsid w:val="0052643A"/>
    <w:rsid w:val="00530666"/>
    <w:rsid w:val="00533BBC"/>
    <w:rsid w:val="00541ED2"/>
    <w:rsid w:val="00544108"/>
    <w:rsid w:val="0054460B"/>
    <w:rsid w:val="00547D0A"/>
    <w:rsid w:val="0055160E"/>
    <w:rsid w:val="00551FDD"/>
    <w:rsid w:val="005530C6"/>
    <w:rsid w:val="005633AC"/>
    <w:rsid w:val="0057420C"/>
    <w:rsid w:val="00583068"/>
    <w:rsid w:val="00587140"/>
    <w:rsid w:val="0059299F"/>
    <w:rsid w:val="005C19E4"/>
    <w:rsid w:val="005D7FBE"/>
    <w:rsid w:val="005E204F"/>
    <w:rsid w:val="005E6357"/>
    <w:rsid w:val="005E7B2B"/>
    <w:rsid w:val="005E7DF1"/>
    <w:rsid w:val="005F00DD"/>
    <w:rsid w:val="00601DF9"/>
    <w:rsid w:val="00602244"/>
    <w:rsid w:val="006044D1"/>
    <w:rsid w:val="00607BD6"/>
    <w:rsid w:val="00620330"/>
    <w:rsid w:val="006225F8"/>
    <w:rsid w:val="00635202"/>
    <w:rsid w:val="0064036E"/>
    <w:rsid w:val="006407C1"/>
    <w:rsid w:val="00646853"/>
    <w:rsid w:val="00646F6E"/>
    <w:rsid w:val="00676429"/>
    <w:rsid w:val="00677A28"/>
    <w:rsid w:val="00683D17"/>
    <w:rsid w:val="0068715E"/>
    <w:rsid w:val="00691CC3"/>
    <w:rsid w:val="00692A65"/>
    <w:rsid w:val="0069367E"/>
    <w:rsid w:val="006A68A1"/>
    <w:rsid w:val="006A786D"/>
    <w:rsid w:val="006B25C6"/>
    <w:rsid w:val="006C2B23"/>
    <w:rsid w:val="006C4538"/>
    <w:rsid w:val="006C5C46"/>
    <w:rsid w:val="006D213D"/>
    <w:rsid w:val="006D5F1B"/>
    <w:rsid w:val="006E0616"/>
    <w:rsid w:val="006E1A71"/>
    <w:rsid w:val="006E3382"/>
    <w:rsid w:val="006F4CB9"/>
    <w:rsid w:val="0070543E"/>
    <w:rsid w:val="00706450"/>
    <w:rsid w:val="0071194F"/>
    <w:rsid w:val="00713FDD"/>
    <w:rsid w:val="00716E4D"/>
    <w:rsid w:val="00720416"/>
    <w:rsid w:val="00722B33"/>
    <w:rsid w:val="0072586C"/>
    <w:rsid w:val="00734432"/>
    <w:rsid w:val="00751E13"/>
    <w:rsid w:val="007521D0"/>
    <w:rsid w:val="00764EC1"/>
    <w:rsid w:val="00766518"/>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108D2"/>
    <w:rsid w:val="00814D7B"/>
    <w:rsid w:val="0083275D"/>
    <w:rsid w:val="00845BCF"/>
    <w:rsid w:val="00855F10"/>
    <w:rsid w:val="00856CF6"/>
    <w:rsid w:val="00857DD9"/>
    <w:rsid w:val="008756EA"/>
    <w:rsid w:val="008771C1"/>
    <w:rsid w:val="00894F15"/>
    <w:rsid w:val="0089564A"/>
    <w:rsid w:val="008A34EA"/>
    <w:rsid w:val="008C7258"/>
    <w:rsid w:val="008D245B"/>
    <w:rsid w:val="008D3B8D"/>
    <w:rsid w:val="008E444F"/>
    <w:rsid w:val="008E59D8"/>
    <w:rsid w:val="008E6675"/>
    <w:rsid w:val="008E7B15"/>
    <w:rsid w:val="008F1DDA"/>
    <w:rsid w:val="008F7C84"/>
    <w:rsid w:val="00905BB9"/>
    <w:rsid w:val="00912F94"/>
    <w:rsid w:val="00913B76"/>
    <w:rsid w:val="00915762"/>
    <w:rsid w:val="00916482"/>
    <w:rsid w:val="0092343C"/>
    <w:rsid w:val="00927450"/>
    <w:rsid w:val="009332D4"/>
    <w:rsid w:val="00935919"/>
    <w:rsid w:val="0093726E"/>
    <w:rsid w:val="00942DE6"/>
    <w:rsid w:val="00945ECE"/>
    <w:rsid w:val="00954769"/>
    <w:rsid w:val="00962DDB"/>
    <w:rsid w:val="00964E98"/>
    <w:rsid w:val="00976FAC"/>
    <w:rsid w:val="00987387"/>
    <w:rsid w:val="009B30FA"/>
    <w:rsid w:val="009C1016"/>
    <w:rsid w:val="009C4E73"/>
    <w:rsid w:val="009C7165"/>
    <w:rsid w:val="009D32A3"/>
    <w:rsid w:val="009F01A7"/>
    <w:rsid w:val="009F70FE"/>
    <w:rsid w:val="00A03FA4"/>
    <w:rsid w:val="00A10520"/>
    <w:rsid w:val="00A114CA"/>
    <w:rsid w:val="00A17929"/>
    <w:rsid w:val="00A35541"/>
    <w:rsid w:val="00A3784A"/>
    <w:rsid w:val="00A4237C"/>
    <w:rsid w:val="00A43123"/>
    <w:rsid w:val="00A445FB"/>
    <w:rsid w:val="00A449B8"/>
    <w:rsid w:val="00A44BF6"/>
    <w:rsid w:val="00A551CC"/>
    <w:rsid w:val="00A6788C"/>
    <w:rsid w:val="00A7116C"/>
    <w:rsid w:val="00A77C35"/>
    <w:rsid w:val="00A82348"/>
    <w:rsid w:val="00A841BC"/>
    <w:rsid w:val="00A90CA7"/>
    <w:rsid w:val="00A927D1"/>
    <w:rsid w:val="00A964AC"/>
    <w:rsid w:val="00AA10D2"/>
    <w:rsid w:val="00AA1B38"/>
    <w:rsid w:val="00AB0A42"/>
    <w:rsid w:val="00AC378C"/>
    <w:rsid w:val="00AC7727"/>
    <w:rsid w:val="00AD1FEF"/>
    <w:rsid w:val="00AD34D3"/>
    <w:rsid w:val="00AD7D93"/>
    <w:rsid w:val="00AE5F95"/>
    <w:rsid w:val="00AF2DBA"/>
    <w:rsid w:val="00B00340"/>
    <w:rsid w:val="00B034E5"/>
    <w:rsid w:val="00B070F6"/>
    <w:rsid w:val="00B1474F"/>
    <w:rsid w:val="00B26BD3"/>
    <w:rsid w:val="00B26E38"/>
    <w:rsid w:val="00B362C1"/>
    <w:rsid w:val="00B41C4B"/>
    <w:rsid w:val="00B44828"/>
    <w:rsid w:val="00B45A41"/>
    <w:rsid w:val="00B4777D"/>
    <w:rsid w:val="00B47A79"/>
    <w:rsid w:val="00B5027C"/>
    <w:rsid w:val="00B55ABD"/>
    <w:rsid w:val="00B56605"/>
    <w:rsid w:val="00B65263"/>
    <w:rsid w:val="00B652FE"/>
    <w:rsid w:val="00B735EF"/>
    <w:rsid w:val="00B74FAD"/>
    <w:rsid w:val="00B76AA1"/>
    <w:rsid w:val="00B8390F"/>
    <w:rsid w:val="00B840FE"/>
    <w:rsid w:val="00B842AE"/>
    <w:rsid w:val="00B85A62"/>
    <w:rsid w:val="00B9054C"/>
    <w:rsid w:val="00B96FDF"/>
    <w:rsid w:val="00BA1CEE"/>
    <w:rsid w:val="00BA420E"/>
    <w:rsid w:val="00BB28E2"/>
    <w:rsid w:val="00BB35FF"/>
    <w:rsid w:val="00BC274F"/>
    <w:rsid w:val="00BD30B0"/>
    <w:rsid w:val="00BE0C1B"/>
    <w:rsid w:val="00BE1BEC"/>
    <w:rsid w:val="00BE5F08"/>
    <w:rsid w:val="00C11CE5"/>
    <w:rsid w:val="00C11F61"/>
    <w:rsid w:val="00C146BC"/>
    <w:rsid w:val="00C150BA"/>
    <w:rsid w:val="00C17202"/>
    <w:rsid w:val="00C21516"/>
    <w:rsid w:val="00C313B6"/>
    <w:rsid w:val="00C33A08"/>
    <w:rsid w:val="00C36C77"/>
    <w:rsid w:val="00C40C9A"/>
    <w:rsid w:val="00C50BD4"/>
    <w:rsid w:val="00C545EC"/>
    <w:rsid w:val="00C54727"/>
    <w:rsid w:val="00C56F9B"/>
    <w:rsid w:val="00C64445"/>
    <w:rsid w:val="00C67FCD"/>
    <w:rsid w:val="00C7068F"/>
    <w:rsid w:val="00C71FB4"/>
    <w:rsid w:val="00C73217"/>
    <w:rsid w:val="00C754AA"/>
    <w:rsid w:val="00C7769D"/>
    <w:rsid w:val="00C85A50"/>
    <w:rsid w:val="00C8772E"/>
    <w:rsid w:val="00C92925"/>
    <w:rsid w:val="00C964A6"/>
    <w:rsid w:val="00C974D4"/>
    <w:rsid w:val="00CA0068"/>
    <w:rsid w:val="00CA49C4"/>
    <w:rsid w:val="00CB4F3B"/>
    <w:rsid w:val="00CC0772"/>
    <w:rsid w:val="00CC229A"/>
    <w:rsid w:val="00CD0B97"/>
    <w:rsid w:val="00CD7251"/>
    <w:rsid w:val="00CE3008"/>
    <w:rsid w:val="00CE38CD"/>
    <w:rsid w:val="00CF4471"/>
    <w:rsid w:val="00D015D2"/>
    <w:rsid w:val="00D100E6"/>
    <w:rsid w:val="00D32BE6"/>
    <w:rsid w:val="00D35B6B"/>
    <w:rsid w:val="00D402A7"/>
    <w:rsid w:val="00D40476"/>
    <w:rsid w:val="00D4243C"/>
    <w:rsid w:val="00D500D7"/>
    <w:rsid w:val="00D5264C"/>
    <w:rsid w:val="00D62F48"/>
    <w:rsid w:val="00D66759"/>
    <w:rsid w:val="00D67119"/>
    <w:rsid w:val="00D672F4"/>
    <w:rsid w:val="00D84945"/>
    <w:rsid w:val="00D84B30"/>
    <w:rsid w:val="00D85068"/>
    <w:rsid w:val="00D863B4"/>
    <w:rsid w:val="00D92699"/>
    <w:rsid w:val="00DA797C"/>
    <w:rsid w:val="00DB0DD9"/>
    <w:rsid w:val="00DB1AA3"/>
    <w:rsid w:val="00DB66BA"/>
    <w:rsid w:val="00DC1997"/>
    <w:rsid w:val="00DD287F"/>
    <w:rsid w:val="00DE1DE3"/>
    <w:rsid w:val="00DE74F1"/>
    <w:rsid w:val="00DF56A3"/>
    <w:rsid w:val="00E04231"/>
    <w:rsid w:val="00E063FC"/>
    <w:rsid w:val="00E06510"/>
    <w:rsid w:val="00E068BC"/>
    <w:rsid w:val="00E23B21"/>
    <w:rsid w:val="00E26C1A"/>
    <w:rsid w:val="00E34D79"/>
    <w:rsid w:val="00E40F03"/>
    <w:rsid w:val="00E41EA6"/>
    <w:rsid w:val="00E536EE"/>
    <w:rsid w:val="00E53A9C"/>
    <w:rsid w:val="00E6095C"/>
    <w:rsid w:val="00E67492"/>
    <w:rsid w:val="00E73334"/>
    <w:rsid w:val="00E7365B"/>
    <w:rsid w:val="00E73B34"/>
    <w:rsid w:val="00E7457D"/>
    <w:rsid w:val="00E76E64"/>
    <w:rsid w:val="00E80CC7"/>
    <w:rsid w:val="00EA4674"/>
    <w:rsid w:val="00EC52E2"/>
    <w:rsid w:val="00EC7F0C"/>
    <w:rsid w:val="00EE12C3"/>
    <w:rsid w:val="00EE19C9"/>
    <w:rsid w:val="00EE230D"/>
    <w:rsid w:val="00EF2A44"/>
    <w:rsid w:val="00EF3E84"/>
    <w:rsid w:val="00EF655E"/>
    <w:rsid w:val="00F01657"/>
    <w:rsid w:val="00F11F79"/>
    <w:rsid w:val="00F11FFB"/>
    <w:rsid w:val="00F12260"/>
    <w:rsid w:val="00F30CD6"/>
    <w:rsid w:val="00F40513"/>
    <w:rsid w:val="00F44722"/>
    <w:rsid w:val="00F466E8"/>
    <w:rsid w:val="00F47F42"/>
    <w:rsid w:val="00F539BC"/>
    <w:rsid w:val="00F53D64"/>
    <w:rsid w:val="00F5555C"/>
    <w:rsid w:val="00F73E11"/>
    <w:rsid w:val="00F80B34"/>
    <w:rsid w:val="00F80B8A"/>
    <w:rsid w:val="00F846A2"/>
    <w:rsid w:val="00F857D5"/>
    <w:rsid w:val="00F87628"/>
    <w:rsid w:val="00F87A8B"/>
    <w:rsid w:val="00F922F8"/>
    <w:rsid w:val="00F95B79"/>
    <w:rsid w:val="00F97D3C"/>
    <w:rsid w:val="00FA6862"/>
    <w:rsid w:val="00FA79DE"/>
    <w:rsid w:val="00FB05A9"/>
    <w:rsid w:val="00FB2E88"/>
    <w:rsid w:val="00FB30F6"/>
    <w:rsid w:val="00FC4958"/>
    <w:rsid w:val="00FC5176"/>
    <w:rsid w:val="00FD2B56"/>
    <w:rsid w:val="00FD437A"/>
    <w:rsid w:val="00FD531E"/>
    <w:rsid w:val="00FD7A86"/>
    <w:rsid w:val="00FE1E01"/>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0E743F"/>
    <w:rPr>
      <w:rFonts w:ascii="Calibri" w:eastAsia="Times New Roman" w:hAnsi="Calibri" w:cs="Times New Roman"/>
    </w:rPr>
  </w:style>
  <w:style w:type="character" w:styleId="Neapdorotaspaminjimas">
    <w:name w:val="Unresolved Mention"/>
    <w:basedOn w:val="Numatytasispastraiposriftas"/>
    <w:uiPriority w:val="99"/>
    <w:semiHidden/>
    <w:unhideWhenUsed/>
    <w:rsid w:val="00C40C9A"/>
    <w:rPr>
      <w:color w:val="605E5C"/>
      <w:shd w:val="clear" w:color="auto" w:fill="E1DFDD"/>
    </w:rPr>
  </w:style>
  <w:style w:type="character" w:styleId="Emfaz">
    <w:name w:val="Emphasis"/>
    <w:basedOn w:val="Numatytasispastraiposriftas"/>
    <w:uiPriority w:val="20"/>
    <w:qFormat/>
    <w:rsid w:val="0058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884827526">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793133132">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26891</Words>
  <Characters>15329</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2</cp:revision>
  <cp:lastPrinted>2025-06-17T03:53:00Z</cp:lastPrinted>
  <dcterms:created xsi:type="dcterms:W3CDTF">2025-08-08T12:41:00Z</dcterms:created>
  <dcterms:modified xsi:type="dcterms:W3CDTF">2025-08-08T12:41:00Z</dcterms:modified>
</cp:coreProperties>
</file>