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F152" w14:textId="130481F7" w:rsidR="006A709A" w:rsidRDefault="00BF5902">
      <w:r>
        <w:rPr>
          <w:rFonts w:ascii="Roboto" w:hAnsi="Roboto"/>
          <w:color w:val="00241A"/>
          <w:sz w:val="21"/>
          <w:szCs w:val="21"/>
          <w:shd w:val="clear" w:color="auto" w:fill="FFFFFF"/>
        </w:rPr>
        <w:t>Klausimas: Pastebėjome, kad veiklų sąrašas , IV etapas, neatitinka su ODKŽ. Veiklų sąraše nėra "Nuovažų įrengimas remontuojamoje gatvės dalyje". Paaiškinkite kaip pildyti tokiu atveju veiklų sąrašą arba pateikite koreguotą.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Atsakymas: žiniaraštyje yra priskirtas 4 skyriui, todėl IV etapo darbus nurodytus orientacinio darbų kiekio žiniaraščio eilutėse 4.1-4.10 tiekėjas turi vertinti veiklų sąrašo eilutėje 4.4 „Gatvės dangos konstrukcijos remontas“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Papildoma informacija: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1. Tiekėjas turės teisę vietoje pagrindo sluoksnio įrengimo šaltos regeneracijos būdu h=18 vykdyti pagrindo sluoksnio iš nesurištų mineralinių medžiagų mišinio fr. 0/45 įrengimo h = 0,20 m darbus (nedidinant darbų kainos).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2. Perkančioji organizacija turi teisę atsisakyti šalčiui nejautrių medžiagų sluoksnio įrengimo darbų, jeigu atidengus esamas konstrukcijas paaiškės, kad esami gruntai yra tinkami, suformuojant nevykdomų darbų sąmatą ir atitinkamai pakoreguojant sutarties kainą.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Pasiūlymų pateikimo terminas pratęsiamas iki 2025-08-13 10 val. 00 min.</w:t>
      </w:r>
    </w:p>
    <w:sectPr w:rsidR="006A70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2C"/>
    <w:rsid w:val="001071BB"/>
    <w:rsid w:val="0029612C"/>
    <w:rsid w:val="006A709A"/>
    <w:rsid w:val="008C45FC"/>
    <w:rsid w:val="00B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B9592-2ADB-4B27-9B83-1D19D0D8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Domantas B</dc:creator>
  <cp:keywords/>
  <dc:description/>
  <cp:lastModifiedBy>Domantas B</cp:lastModifiedBy>
  <cp:revision>2</cp:revision>
  <dcterms:created xsi:type="dcterms:W3CDTF">2025-08-08T14:04:00Z</dcterms:created>
  <dcterms:modified xsi:type="dcterms:W3CDTF">2025-08-08T14:04:00Z</dcterms:modified>
</cp:coreProperties>
</file>