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502E" w14:textId="57DE2A54" w:rsidR="003A153F" w:rsidRPr="00286F6A" w:rsidRDefault="003A153F" w:rsidP="00E7331C">
      <w:pPr>
        <w:pStyle w:val="Antrat3"/>
        <w:spacing w:before="0" w:after="0" w:line="276" w:lineRule="auto"/>
        <w:jc w:val="right"/>
        <w:rPr>
          <w:rFonts w:ascii="Times New Roman" w:hAnsi="Times New Roman" w:cs="Times New Roman"/>
          <w:b w:val="0"/>
          <w:bCs/>
          <w:color w:val="4472C4" w:themeColor="accent1"/>
          <w:sz w:val="24"/>
          <w:szCs w:val="24"/>
        </w:rPr>
      </w:pPr>
      <w:bookmarkStart w:id="0" w:name="_Toc149121424"/>
      <w:bookmarkStart w:id="1" w:name="treciaspriedas"/>
      <w:r w:rsidRPr="00FE0BF5">
        <w:rPr>
          <w:rFonts w:ascii="Times New Roman" w:hAnsi="Times New Roman" w:cs="Times New Roman"/>
          <w:b w:val="0"/>
          <w:bCs/>
          <w:color w:val="4472C4" w:themeColor="accent1"/>
          <w:sz w:val="24"/>
          <w:szCs w:val="24"/>
        </w:rPr>
        <w:t xml:space="preserve">Pirkimo sąlygų </w:t>
      </w:r>
      <w:r w:rsidR="00FF7156" w:rsidRPr="00FE0BF5">
        <w:rPr>
          <w:rFonts w:ascii="Times New Roman" w:hAnsi="Times New Roman" w:cs="Times New Roman"/>
          <w:b w:val="0"/>
          <w:bCs/>
          <w:color w:val="4472C4" w:themeColor="accent1"/>
          <w:sz w:val="24"/>
          <w:szCs w:val="24"/>
        </w:rPr>
        <w:t>2</w:t>
      </w:r>
      <w:r w:rsidRPr="00FE0BF5">
        <w:rPr>
          <w:rFonts w:ascii="Times New Roman" w:hAnsi="Times New Roman" w:cs="Times New Roman"/>
          <w:b w:val="0"/>
          <w:bCs/>
          <w:color w:val="4472C4" w:themeColor="accent1"/>
          <w:sz w:val="24"/>
          <w:szCs w:val="24"/>
        </w:rPr>
        <w:t xml:space="preserve"> priedas „Tiekėjų kvalifikacijos reikalavimai“</w:t>
      </w:r>
      <w:bookmarkEnd w:id="0"/>
    </w:p>
    <w:bookmarkEnd w:id="1"/>
    <w:p w14:paraId="4D8F96FC" w14:textId="77777777" w:rsidR="00917BC4" w:rsidRPr="00286F6A" w:rsidRDefault="00917BC4" w:rsidP="003C4E9B">
      <w:pPr>
        <w:spacing w:line="276" w:lineRule="auto"/>
        <w:rPr>
          <w:color w:val="4472C4" w:themeColor="accent1"/>
          <w:sz w:val="24"/>
          <w:szCs w:val="24"/>
        </w:rPr>
      </w:pPr>
    </w:p>
    <w:p w14:paraId="584E77E1" w14:textId="3328C71F" w:rsidR="008D5687" w:rsidRPr="00286F6A" w:rsidRDefault="008D5687" w:rsidP="003C4E9B">
      <w:pPr>
        <w:spacing w:line="276" w:lineRule="auto"/>
        <w:rPr>
          <w:b/>
          <w:iCs/>
          <w:sz w:val="24"/>
          <w:szCs w:val="24"/>
        </w:rPr>
      </w:pPr>
      <w:r w:rsidRPr="00286F6A">
        <w:rPr>
          <w:b/>
          <w:iCs/>
          <w:sz w:val="24"/>
          <w:szCs w:val="24"/>
        </w:rPr>
        <w:t>TIEKĖJŲ KVALIFIKACIJOS REIKALAVIMAI</w:t>
      </w:r>
    </w:p>
    <w:p w14:paraId="02198F00" w14:textId="77777777" w:rsidR="00FF7F23" w:rsidRPr="00286F6A" w:rsidRDefault="00FF7F23" w:rsidP="003C4E9B">
      <w:pPr>
        <w:spacing w:line="276" w:lineRule="auto"/>
        <w:rPr>
          <w:rFonts w:eastAsia="Times New Roman"/>
          <w:b/>
          <w:iCs/>
          <w:sz w:val="24"/>
          <w:szCs w:val="24"/>
        </w:rPr>
      </w:pPr>
    </w:p>
    <w:p w14:paraId="12BD7C70" w14:textId="3E2367DB" w:rsidR="00D250CD" w:rsidRPr="00286F6A" w:rsidRDefault="00D250CD" w:rsidP="003C4E9B">
      <w:pPr>
        <w:numPr>
          <w:ilvl w:val="0"/>
          <w:numId w:val="13"/>
        </w:numPr>
        <w:tabs>
          <w:tab w:val="left" w:pos="993"/>
        </w:tabs>
        <w:spacing w:line="276" w:lineRule="auto"/>
        <w:ind w:left="0" w:firstLine="567"/>
        <w:rPr>
          <w:rFonts w:eastAsia="Arial"/>
          <w:sz w:val="24"/>
          <w:szCs w:val="24"/>
        </w:rPr>
      </w:pPr>
      <w:r w:rsidRPr="00286F6A">
        <w:rPr>
          <w:rFonts w:eastAsia="Arial"/>
          <w:sz w:val="24"/>
          <w:szCs w:val="24"/>
        </w:rPr>
        <w:t xml:space="preserve">Tiekėjo kvalifikacija turi atitikti šiame priede nustatytus reikalavimus kvalifikacijai. </w:t>
      </w:r>
    </w:p>
    <w:p w14:paraId="289F9E16" w14:textId="3330D2C9" w:rsidR="00FF7F23" w:rsidRPr="00286F6A" w:rsidRDefault="0024158F" w:rsidP="003C4E9B">
      <w:pPr>
        <w:numPr>
          <w:ilvl w:val="0"/>
          <w:numId w:val="13"/>
        </w:numPr>
        <w:tabs>
          <w:tab w:val="left" w:pos="993"/>
        </w:tabs>
        <w:spacing w:line="276" w:lineRule="auto"/>
        <w:ind w:left="0" w:firstLine="567"/>
        <w:rPr>
          <w:sz w:val="24"/>
          <w:szCs w:val="24"/>
        </w:rPr>
      </w:pPr>
      <w:r w:rsidRPr="00286F6A">
        <w:rPr>
          <w:sz w:val="24"/>
          <w:szCs w:val="24"/>
        </w:rPr>
        <w:t xml:space="preserve">Tiekėjas, ūkio subjektas, kurio pajėgumais remiamasi, </w:t>
      </w:r>
      <w:proofErr w:type="spellStart"/>
      <w:r w:rsidRPr="00286F6A">
        <w:rPr>
          <w:sz w:val="24"/>
          <w:szCs w:val="24"/>
        </w:rPr>
        <w:t>kvazisubtiekėjas</w:t>
      </w:r>
      <w:proofErr w:type="spellEnd"/>
      <w:r w:rsidRPr="00286F6A">
        <w:rPr>
          <w:rStyle w:val="Puslapioinaosnuoroda"/>
          <w:sz w:val="24"/>
          <w:szCs w:val="24"/>
        </w:rPr>
        <w:footnoteReference w:id="1"/>
      </w:r>
      <w:r w:rsidRPr="00286F6A">
        <w:rPr>
          <w:sz w:val="24"/>
          <w:szCs w:val="24"/>
        </w:rPr>
        <w:t xml:space="preserve"> siekiantys dalyvaujanti DPS, </w:t>
      </w:r>
      <w:r w:rsidR="00FF7F23" w:rsidRPr="00286F6A">
        <w:rPr>
          <w:sz w:val="24"/>
          <w:szCs w:val="24"/>
        </w:rPr>
        <w:t>turi atitikti žemiau nurodytus kvalifikacijos reikalavimus tai kategorijai, kuriai teikia pasiūlymą. Tiekėjo kvalifikacija turi būti įgyta iki paraiškų pateikimo termino pabaigos ir galioti visą DPS galiojimo laikotarpį.</w:t>
      </w:r>
    </w:p>
    <w:p w14:paraId="5559E11B" w14:textId="77777777" w:rsidR="008D5687" w:rsidRPr="00286F6A" w:rsidRDefault="008D5687" w:rsidP="003C4E9B">
      <w:pPr>
        <w:spacing w:line="276" w:lineRule="auto"/>
        <w:ind w:left="360"/>
        <w:rPr>
          <w:sz w:val="24"/>
          <w:szCs w:val="24"/>
        </w:rPr>
      </w:pPr>
    </w:p>
    <w:p w14:paraId="046F5B12" w14:textId="77777777" w:rsidR="0006714E" w:rsidRPr="00286F6A" w:rsidRDefault="0006714E" w:rsidP="003C4E9B">
      <w:pPr>
        <w:tabs>
          <w:tab w:val="left" w:pos="567"/>
          <w:tab w:val="left" w:pos="1276"/>
        </w:tabs>
        <w:spacing w:line="276" w:lineRule="auto"/>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4078"/>
        <w:gridCol w:w="4673"/>
      </w:tblGrid>
      <w:tr w:rsidR="0006714E" w:rsidRPr="00286F6A" w14:paraId="7DF3C5D3" w14:textId="77777777" w:rsidTr="00715693">
        <w:tc>
          <w:tcPr>
            <w:tcW w:w="455" w:type="pct"/>
            <w:tcBorders>
              <w:top w:val="single" w:sz="4" w:space="0" w:color="000000"/>
              <w:left w:val="single" w:sz="4" w:space="0" w:color="000000"/>
              <w:bottom w:val="single" w:sz="4" w:space="0" w:color="000000"/>
              <w:right w:val="single" w:sz="4" w:space="0" w:color="000000"/>
            </w:tcBorders>
            <w:vAlign w:val="center"/>
            <w:hideMark/>
          </w:tcPr>
          <w:p w14:paraId="3D14AC12" w14:textId="77777777" w:rsidR="0006714E" w:rsidRPr="00286F6A" w:rsidRDefault="0006714E" w:rsidP="003C4E9B">
            <w:pPr>
              <w:spacing w:line="276" w:lineRule="auto"/>
              <w:rPr>
                <w:b/>
                <w:sz w:val="24"/>
                <w:szCs w:val="24"/>
              </w:rPr>
            </w:pPr>
            <w:r w:rsidRPr="00286F6A">
              <w:rPr>
                <w:b/>
                <w:sz w:val="24"/>
                <w:szCs w:val="24"/>
              </w:rPr>
              <w:t>Eil.</w:t>
            </w:r>
          </w:p>
          <w:p w14:paraId="5D1A115E" w14:textId="77777777" w:rsidR="0006714E" w:rsidRPr="00286F6A" w:rsidRDefault="0006714E" w:rsidP="003C4E9B">
            <w:pPr>
              <w:spacing w:line="276" w:lineRule="auto"/>
              <w:rPr>
                <w:b/>
                <w:sz w:val="24"/>
                <w:szCs w:val="24"/>
              </w:rPr>
            </w:pPr>
            <w:r w:rsidRPr="00286F6A">
              <w:rPr>
                <w:b/>
                <w:sz w:val="24"/>
                <w:szCs w:val="24"/>
              </w:rPr>
              <w:t>Nr.</w:t>
            </w:r>
          </w:p>
        </w:tc>
        <w:tc>
          <w:tcPr>
            <w:tcW w:w="2118" w:type="pct"/>
            <w:tcBorders>
              <w:top w:val="single" w:sz="4" w:space="0" w:color="000000"/>
              <w:left w:val="single" w:sz="4" w:space="0" w:color="000000"/>
              <w:bottom w:val="single" w:sz="4" w:space="0" w:color="000000"/>
              <w:right w:val="single" w:sz="4" w:space="0" w:color="000000"/>
            </w:tcBorders>
            <w:vAlign w:val="center"/>
            <w:hideMark/>
          </w:tcPr>
          <w:p w14:paraId="4C193364" w14:textId="77777777" w:rsidR="0006714E" w:rsidRPr="00286F6A" w:rsidRDefault="0006714E" w:rsidP="003C4E9B">
            <w:pPr>
              <w:spacing w:line="276" w:lineRule="auto"/>
              <w:rPr>
                <w:b/>
                <w:sz w:val="24"/>
                <w:szCs w:val="24"/>
              </w:rPr>
            </w:pPr>
            <w:r w:rsidRPr="00286F6A">
              <w:rPr>
                <w:b/>
                <w:sz w:val="24"/>
                <w:szCs w:val="24"/>
              </w:rPr>
              <w:t>Kvalifikacijos reikalavimai</w:t>
            </w:r>
          </w:p>
        </w:tc>
        <w:tc>
          <w:tcPr>
            <w:tcW w:w="2427" w:type="pct"/>
            <w:tcBorders>
              <w:top w:val="single" w:sz="4" w:space="0" w:color="000000"/>
              <w:left w:val="single" w:sz="4" w:space="0" w:color="000000"/>
              <w:bottom w:val="single" w:sz="4" w:space="0" w:color="000000"/>
              <w:right w:val="single" w:sz="4" w:space="0" w:color="000000"/>
            </w:tcBorders>
            <w:vAlign w:val="center"/>
          </w:tcPr>
          <w:p w14:paraId="7DD560E9" w14:textId="77777777" w:rsidR="0006714E" w:rsidRPr="00286F6A" w:rsidRDefault="0006714E" w:rsidP="003C4E9B">
            <w:pPr>
              <w:spacing w:line="276" w:lineRule="auto"/>
              <w:rPr>
                <w:b/>
                <w:sz w:val="24"/>
                <w:szCs w:val="24"/>
              </w:rPr>
            </w:pPr>
            <w:r w:rsidRPr="00286F6A">
              <w:rPr>
                <w:b/>
                <w:sz w:val="24"/>
                <w:szCs w:val="24"/>
              </w:rPr>
              <w:t>Kvalifikacijos reikalavimus įrodantys dokumentai</w:t>
            </w:r>
          </w:p>
        </w:tc>
      </w:tr>
      <w:tr w:rsidR="00AA0561" w:rsidRPr="00286F6A" w14:paraId="4FA48B23" w14:textId="77777777" w:rsidTr="00715693">
        <w:tc>
          <w:tcPr>
            <w:tcW w:w="455" w:type="pct"/>
            <w:tcBorders>
              <w:top w:val="single" w:sz="4" w:space="0" w:color="000000"/>
              <w:left w:val="single" w:sz="4" w:space="0" w:color="000000"/>
              <w:bottom w:val="single" w:sz="4" w:space="0" w:color="000000"/>
              <w:right w:val="single" w:sz="4" w:space="0" w:color="000000"/>
            </w:tcBorders>
            <w:vAlign w:val="center"/>
          </w:tcPr>
          <w:p w14:paraId="54D98177" w14:textId="23C7C6BA" w:rsidR="00AA0561" w:rsidRPr="00286F6A" w:rsidRDefault="00AA0561" w:rsidP="003C4E9B">
            <w:pPr>
              <w:spacing w:line="276" w:lineRule="auto"/>
              <w:ind w:left="360"/>
              <w:rPr>
                <w:b/>
                <w:sz w:val="24"/>
                <w:szCs w:val="24"/>
              </w:rPr>
            </w:pPr>
            <w:r w:rsidRPr="00286F6A">
              <w:rPr>
                <w:b/>
                <w:sz w:val="24"/>
                <w:szCs w:val="24"/>
              </w:rPr>
              <w:t>1.</w:t>
            </w:r>
          </w:p>
        </w:tc>
        <w:tc>
          <w:tcPr>
            <w:tcW w:w="2118" w:type="pct"/>
            <w:tcBorders>
              <w:top w:val="single" w:sz="4" w:space="0" w:color="000000"/>
              <w:left w:val="single" w:sz="4" w:space="0" w:color="000000"/>
              <w:bottom w:val="single" w:sz="4" w:space="0" w:color="000000"/>
              <w:right w:val="single" w:sz="4" w:space="0" w:color="000000"/>
            </w:tcBorders>
            <w:vAlign w:val="center"/>
          </w:tcPr>
          <w:p w14:paraId="039D0BE5" w14:textId="042A3481" w:rsidR="008E45D8" w:rsidRPr="00286F6A" w:rsidRDefault="008E45D8" w:rsidP="003C4E9B">
            <w:pPr>
              <w:spacing w:line="276" w:lineRule="auto"/>
              <w:rPr>
                <w:sz w:val="24"/>
                <w:szCs w:val="24"/>
                <w:shd w:val="clear" w:color="auto" w:fill="FFFFFF"/>
              </w:rPr>
            </w:pPr>
            <w:r w:rsidRPr="00286F6A">
              <w:rPr>
                <w:sz w:val="24"/>
                <w:szCs w:val="24"/>
                <w:shd w:val="clear" w:color="auto" w:fill="FFFFFF"/>
              </w:rPr>
              <w:t xml:space="preserve">Tiekėjas, tiekėjų grupės partneriai kartu, per paskutinius 5 metus iki pasiūlymo pateikimo termino pabaigos pagal vieną ar daugiau sutarčių yra atlikęs panašių darbų (tvarkybos </w:t>
            </w:r>
            <w:r w:rsidR="001068C2" w:rsidRPr="00286F6A">
              <w:rPr>
                <w:sz w:val="24"/>
                <w:szCs w:val="24"/>
              </w:rPr>
              <w:t xml:space="preserve">(restauravimo) </w:t>
            </w:r>
            <w:r w:rsidRPr="00286F6A">
              <w:rPr>
                <w:sz w:val="24"/>
                <w:szCs w:val="24"/>
                <w:shd w:val="clear" w:color="auto" w:fill="FFFFFF"/>
              </w:rPr>
              <w:t>darbai), kurių vertė ne mažesnė kaip:</w:t>
            </w:r>
          </w:p>
          <w:p w14:paraId="19ACD010" w14:textId="77777777" w:rsidR="008E45D8" w:rsidRPr="00286F6A" w:rsidRDefault="008E45D8" w:rsidP="003C4E9B">
            <w:pPr>
              <w:spacing w:line="276" w:lineRule="auto"/>
              <w:rPr>
                <w:sz w:val="24"/>
                <w:szCs w:val="24"/>
                <w:shd w:val="clear" w:color="auto" w:fill="FFFFFF"/>
              </w:rPr>
            </w:pPr>
          </w:p>
          <w:p w14:paraId="49A877DE" w14:textId="219FF25B" w:rsidR="00592D69" w:rsidRPr="00286F6A" w:rsidRDefault="00592D69" w:rsidP="003C4E9B">
            <w:pPr>
              <w:pStyle w:val="Sraopastraipa"/>
              <w:widowControl w:val="0"/>
              <w:numPr>
                <w:ilvl w:val="0"/>
                <w:numId w:val="8"/>
              </w:numPr>
              <w:shd w:val="clear" w:color="auto" w:fill="FFFFFF"/>
              <w:tabs>
                <w:tab w:val="left" w:pos="691"/>
                <w:tab w:val="left" w:pos="1116"/>
              </w:tabs>
              <w:suppressAutoHyphens/>
              <w:autoSpaceDN w:val="0"/>
              <w:adjustRightInd w:val="0"/>
              <w:spacing w:line="276" w:lineRule="auto"/>
              <w:ind w:left="124" w:firstLine="0"/>
              <w:jc w:val="both"/>
              <w:textAlignment w:val="baseline"/>
              <w:rPr>
                <w:szCs w:val="24"/>
              </w:rPr>
            </w:pPr>
            <w:r w:rsidRPr="00286F6A">
              <w:rPr>
                <w:b/>
                <w:bCs/>
                <w:szCs w:val="24"/>
              </w:rPr>
              <w:t xml:space="preserve">50 000,00 Eur be PVM – </w:t>
            </w:r>
            <w:r w:rsidRPr="00286F6A">
              <w:rPr>
                <w:szCs w:val="24"/>
              </w:rPr>
              <w:t xml:space="preserve">I Kategorija – </w:t>
            </w:r>
            <w:r w:rsidR="00DB1015" w:rsidRPr="00286F6A">
              <w:rPr>
                <w:szCs w:val="24"/>
              </w:rPr>
              <w:t>kai t</w:t>
            </w:r>
            <w:r w:rsidRPr="00286F6A">
              <w:rPr>
                <w:szCs w:val="24"/>
              </w:rPr>
              <w:t>varkybos (restauravimo) darbų vertė iki arba lygi 150 000 Eur be PVM.</w:t>
            </w:r>
          </w:p>
          <w:p w14:paraId="5F0B53A4" w14:textId="77777777" w:rsidR="00592D69" w:rsidRPr="00286F6A" w:rsidRDefault="00592D69" w:rsidP="003C4E9B">
            <w:pPr>
              <w:pStyle w:val="Sraopastraipa"/>
              <w:widowControl w:val="0"/>
              <w:shd w:val="clear" w:color="auto" w:fill="FFFFFF"/>
              <w:suppressAutoHyphens/>
              <w:autoSpaceDN w:val="0"/>
              <w:adjustRightInd w:val="0"/>
              <w:spacing w:line="276" w:lineRule="auto"/>
              <w:ind w:left="0"/>
              <w:jc w:val="both"/>
              <w:textAlignment w:val="baseline"/>
              <w:rPr>
                <w:b/>
                <w:bCs/>
                <w:szCs w:val="24"/>
              </w:rPr>
            </w:pPr>
          </w:p>
          <w:p w14:paraId="5094AC2B" w14:textId="2EAF066E" w:rsidR="00592D69" w:rsidRPr="00286F6A" w:rsidRDefault="00592D69" w:rsidP="003C4E9B">
            <w:pPr>
              <w:pStyle w:val="Sraopastraipa"/>
              <w:widowControl w:val="0"/>
              <w:numPr>
                <w:ilvl w:val="0"/>
                <w:numId w:val="8"/>
              </w:numPr>
              <w:shd w:val="clear" w:color="auto" w:fill="FFFFFF"/>
              <w:tabs>
                <w:tab w:val="left" w:pos="691"/>
                <w:tab w:val="left" w:pos="1116"/>
              </w:tabs>
              <w:suppressAutoHyphens/>
              <w:autoSpaceDN w:val="0"/>
              <w:adjustRightInd w:val="0"/>
              <w:spacing w:line="276" w:lineRule="auto"/>
              <w:ind w:left="124" w:firstLine="0"/>
              <w:jc w:val="both"/>
              <w:textAlignment w:val="baseline"/>
              <w:rPr>
                <w:szCs w:val="24"/>
              </w:rPr>
            </w:pPr>
            <w:r w:rsidRPr="00286F6A">
              <w:rPr>
                <w:b/>
                <w:bCs/>
                <w:szCs w:val="24"/>
              </w:rPr>
              <w:t xml:space="preserve">100 00,00 Eur be PVM – </w:t>
            </w:r>
            <w:r w:rsidRPr="00286F6A">
              <w:rPr>
                <w:szCs w:val="24"/>
              </w:rPr>
              <w:t xml:space="preserve">II Kategorija – </w:t>
            </w:r>
            <w:r w:rsidR="00421A80" w:rsidRPr="00286F6A">
              <w:rPr>
                <w:szCs w:val="24"/>
              </w:rPr>
              <w:t>kai t</w:t>
            </w:r>
            <w:r w:rsidRPr="00286F6A">
              <w:rPr>
                <w:szCs w:val="24"/>
              </w:rPr>
              <w:t xml:space="preserve">varkybos (restauravimo) darbų vertė </w:t>
            </w:r>
            <w:r w:rsidRPr="00286F6A">
              <w:rPr>
                <w:rFonts w:eastAsia="Arial"/>
                <w:szCs w:val="24"/>
              </w:rPr>
              <w:t xml:space="preserve">nuo 150 000 Eur </w:t>
            </w:r>
            <w:r w:rsidRPr="00286F6A">
              <w:rPr>
                <w:szCs w:val="24"/>
              </w:rPr>
              <w:t>iki arba lygi 300 000 Eur be PVM.</w:t>
            </w:r>
          </w:p>
          <w:p w14:paraId="729DD58B" w14:textId="77777777" w:rsidR="00592D69" w:rsidRPr="00286F6A" w:rsidRDefault="00592D69" w:rsidP="003C4E9B">
            <w:pPr>
              <w:pStyle w:val="Sraopastraipa"/>
              <w:widowControl w:val="0"/>
              <w:shd w:val="clear" w:color="auto" w:fill="FFFFFF"/>
              <w:suppressAutoHyphens/>
              <w:autoSpaceDN w:val="0"/>
              <w:adjustRightInd w:val="0"/>
              <w:spacing w:line="276" w:lineRule="auto"/>
              <w:jc w:val="both"/>
              <w:textAlignment w:val="baseline"/>
              <w:rPr>
                <w:b/>
                <w:bCs/>
                <w:szCs w:val="24"/>
              </w:rPr>
            </w:pPr>
          </w:p>
          <w:p w14:paraId="2C16333A" w14:textId="175F14F4" w:rsidR="00592D69" w:rsidRPr="00286F6A" w:rsidRDefault="00592D69" w:rsidP="003C4E9B">
            <w:pPr>
              <w:pStyle w:val="Sraopastraipa"/>
              <w:widowControl w:val="0"/>
              <w:numPr>
                <w:ilvl w:val="0"/>
                <w:numId w:val="8"/>
              </w:numPr>
              <w:shd w:val="clear" w:color="auto" w:fill="FFFFFF"/>
              <w:tabs>
                <w:tab w:val="left" w:pos="691"/>
                <w:tab w:val="left" w:pos="1116"/>
              </w:tabs>
              <w:suppressAutoHyphens/>
              <w:autoSpaceDN w:val="0"/>
              <w:adjustRightInd w:val="0"/>
              <w:spacing w:line="276" w:lineRule="auto"/>
              <w:ind w:left="124" w:firstLine="0"/>
              <w:jc w:val="both"/>
              <w:textAlignment w:val="baseline"/>
              <w:rPr>
                <w:szCs w:val="24"/>
              </w:rPr>
            </w:pPr>
            <w:r w:rsidRPr="00286F6A">
              <w:rPr>
                <w:b/>
                <w:bCs/>
                <w:szCs w:val="24"/>
              </w:rPr>
              <w:t xml:space="preserve">150 00,00 Eur be PVM – </w:t>
            </w:r>
            <w:r w:rsidRPr="00286F6A">
              <w:rPr>
                <w:szCs w:val="24"/>
              </w:rPr>
              <w:t xml:space="preserve">III Kategorija – </w:t>
            </w:r>
            <w:r w:rsidR="001061C4" w:rsidRPr="00286F6A">
              <w:rPr>
                <w:szCs w:val="24"/>
              </w:rPr>
              <w:t>kai t</w:t>
            </w:r>
            <w:r w:rsidRPr="00286F6A">
              <w:rPr>
                <w:szCs w:val="24"/>
              </w:rPr>
              <w:t>varkybos (restauravimo) darbų vertė virš 300 000 Eur be PVM.</w:t>
            </w:r>
          </w:p>
          <w:p w14:paraId="5181ADC2" w14:textId="77777777" w:rsidR="002D6348" w:rsidRPr="00286F6A" w:rsidRDefault="002D6348" w:rsidP="003C4E9B">
            <w:pPr>
              <w:spacing w:line="276" w:lineRule="auto"/>
              <w:rPr>
                <w:sz w:val="24"/>
                <w:szCs w:val="24"/>
                <w:shd w:val="clear" w:color="auto" w:fill="FFFFFF"/>
              </w:rPr>
            </w:pPr>
          </w:p>
          <w:p w14:paraId="1B2ADAB8" w14:textId="1C7CBB0B" w:rsidR="008E45D8" w:rsidRPr="00286F6A" w:rsidRDefault="008E45D8" w:rsidP="003C4E9B">
            <w:pPr>
              <w:spacing w:line="276" w:lineRule="auto"/>
              <w:rPr>
                <w:sz w:val="24"/>
                <w:szCs w:val="24"/>
              </w:rPr>
            </w:pPr>
            <w:r w:rsidRPr="00286F6A">
              <w:rPr>
                <w:sz w:val="24"/>
                <w:szCs w:val="24"/>
                <w:shd w:val="clear" w:color="auto" w:fill="FFFFFF"/>
              </w:rPr>
              <w:t> ir darbų atlikimas bei galutiniai rezultatai buvo tinkami.</w:t>
            </w:r>
          </w:p>
          <w:p w14:paraId="15503E71" w14:textId="77777777" w:rsidR="008E45D8" w:rsidRPr="00286F6A" w:rsidRDefault="008E45D8" w:rsidP="003C4E9B">
            <w:pPr>
              <w:spacing w:line="276" w:lineRule="auto"/>
              <w:rPr>
                <w:sz w:val="24"/>
                <w:szCs w:val="24"/>
              </w:rPr>
            </w:pPr>
          </w:p>
          <w:p w14:paraId="2EB02975" w14:textId="77777777" w:rsidR="00E13B6A" w:rsidRPr="00286F6A" w:rsidRDefault="00E13B6A" w:rsidP="003C4E9B">
            <w:pPr>
              <w:pStyle w:val="Sraopastraipa"/>
              <w:widowControl w:val="0"/>
              <w:shd w:val="clear" w:color="auto" w:fill="FFFFFF"/>
              <w:suppressAutoHyphens/>
              <w:autoSpaceDN w:val="0"/>
              <w:adjustRightInd w:val="0"/>
              <w:spacing w:line="276" w:lineRule="auto"/>
              <w:ind w:left="0"/>
              <w:jc w:val="both"/>
              <w:textAlignment w:val="baseline"/>
              <w:rPr>
                <w:b/>
                <w:bCs/>
                <w:szCs w:val="24"/>
              </w:rPr>
            </w:pPr>
          </w:p>
          <w:p w14:paraId="37489B0E" w14:textId="09BA6C83" w:rsidR="00AA0561" w:rsidRPr="00286F6A" w:rsidRDefault="00AA0561" w:rsidP="003C4E9B">
            <w:pPr>
              <w:spacing w:line="276" w:lineRule="auto"/>
              <w:ind w:hanging="720"/>
              <w:rPr>
                <w:b/>
                <w:sz w:val="24"/>
                <w:szCs w:val="24"/>
              </w:rPr>
            </w:pPr>
            <w:r w:rsidRPr="00286F6A">
              <w:rPr>
                <w:sz w:val="24"/>
                <w:szCs w:val="24"/>
              </w:rPr>
              <w:t xml:space="preserve"> 15 </w:t>
            </w:r>
          </w:p>
        </w:tc>
        <w:tc>
          <w:tcPr>
            <w:tcW w:w="2427" w:type="pct"/>
            <w:tcBorders>
              <w:top w:val="single" w:sz="4" w:space="0" w:color="000000"/>
              <w:left w:val="single" w:sz="4" w:space="0" w:color="000000"/>
              <w:bottom w:val="single" w:sz="4" w:space="0" w:color="000000"/>
              <w:right w:val="single" w:sz="4" w:space="0" w:color="000000"/>
            </w:tcBorders>
            <w:vAlign w:val="center"/>
          </w:tcPr>
          <w:p w14:paraId="1B15452D" w14:textId="5640D38B" w:rsidR="008E45D8" w:rsidRPr="00286F6A" w:rsidRDefault="008E45D8" w:rsidP="003C4E9B">
            <w:pPr>
              <w:spacing w:line="276" w:lineRule="auto"/>
              <w:ind w:left="138" w:right="287"/>
              <w:rPr>
                <w:rFonts w:eastAsia="MS Mincho"/>
                <w:b/>
                <w:bCs/>
                <w:sz w:val="24"/>
                <w:szCs w:val="24"/>
              </w:rPr>
            </w:pPr>
            <w:r w:rsidRPr="00286F6A">
              <w:rPr>
                <w:rFonts w:eastAsia="MS Mincho"/>
                <w:sz w:val="24"/>
                <w:szCs w:val="24"/>
              </w:rPr>
              <w:t xml:space="preserve">1. Per pastaruosius 5 metus atliktų panašių darbų sąrašas, parengtas pagal </w:t>
            </w:r>
            <w:r w:rsidRPr="00286F6A">
              <w:rPr>
                <w:b/>
                <w:bCs/>
                <w:sz w:val="24"/>
                <w:szCs w:val="24"/>
              </w:rPr>
              <w:t>Pirkimo</w:t>
            </w:r>
            <w:r w:rsidRPr="00286F6A">
              <w:rPr>
                <w:rFonts w:eastAsia="MS Mincho"/>
                <w:b/>
                <w:bCs/>
                <w:sz w:val="24"/>
                <w:szCs w:val="24"/>
              </w:rPr>
              <w:t xml:space="preserve"> sąlygų </w:t>
            </w:r>
            <w:r w:rsidR="00FD6FA9" w:rsidRPr="00286F6A">
              <w:rPr>
                <w:rFonts w:eastAsia="MS Mincho"/>
                <w:b/>
                <w:bCs/>
                <w:sz w:val="24"/>
                <w:szCs w:val="24"/>
              </w:rPr>
              <w:t>7</w:t>
            </w:r>
            <w:r w:rsidR="00D71039" w:rsidRPr="00286F6A">
              <w:rPr>
                <w:rFonts w:eastAsia="MS Mincho"/>
                <w:b/>
                <w:bCs/>
                <w:sz w:val="24"/>
                <w:szCs w:val="24"/>
              </w:rPr>
              <w:t xml:space="preserve"> </w:t>
            </w:r>
            <w:r w:rsidRPr="00286F6A">
              <w:rPr>
                <w:rFonts w:eastAsia="MS Mincho"/>
                <w:b/>
                <w:bCs/>
                <w:sz w:val="24"/>
                <w:szCs w:val="24"/>
              </w:rPr>
              <w:t xml:space="preserve">priedą. </w:t>
            </w:r>
          </w:p>
          <w:p w14:paraId="1A0BA239" w14:textId="65A6246D" w:rsidR="008E45D8" w:rsidRPr="00286F6A" w:rsidRDefault="008E45D8" w:rsidP="003C4E9B">
            <w:pPr>
              <w:tabs>
                <w:tab w:val="left" w:pos="459"/>
              </w:tabs>
              <w:suppressAutoHyphens/>
              <w:spacing w:line="276" w:lineRule="auto"/>
              <w:ind w:left="138" w:right="287"/>
              <w:rPr>
                <w:rFonts w:eastAsia="MS Mincho"/>
                <w:sz w:val="24"/>
                <w:szCs w:val="24"/>
              </w:rPr>
            </w:pPr>
            <w:r w:rsidRPr="00286F6A">
              <w:rPr>
                <w:rFonts w:eastAsia="MS Mincho"/>
                <w:sz w:val="24"/>
                <w:szCs w:val="24"/>
              </w:rPr>
              <w:t xml:space="preserve">2. </w:t>
            </w:r>
            <w:r w:rsidRPr="00286F6A">
              <w:rPr>
                <w:rFonts w:eastAsia="MS Mincho"/>
                <w:b/>
                <w:bCs/>
                <w:sz w:val="24"/>
                <w:szCs w:val="24"/>
              </w:rPr>
              <w:t xml:space="preserve">Užsakovų (tiek viešųjų, tiek privačiųjų) pažymos </w:t>
            </w:r>
            <w:r w:rsidRPr="00286F6A">
              <w:rPr>
                <w:rFonts w:eastAsia="MS Mincho"/>
                <w:sz w:val="24"/>
                <w:szCs w:val="24"/>
              </w:rPr>
              <w:t>apie tai, kad panašių (t. y. tvarkybos</w:t>
            </w:r>
            <w:r w:rsidR="003A2440" w:rsidRPr="00286F6A">
              <w:rPr>
                <w:rFonts w:eastAsia="MS Mincho"/>
                <w:sz w:val="24"/>
                <w:szCs w:val="24"/>
              </w:rPr>
              <w:t xml:space="preserve"> ir/ar </w:t>
            </w:r>
            <w:r w:rsidR="00E229A6" w:rsidRPr="00286F6A">
              <w:rPr>
                <w:rFonts w:eastAsia="MS Mincho"/>
                <w:sz w:val="24"/>
                <w:szCs w:val="24"/>
              </w:rPr>
              <w:t>restauravimo</w:t>
            </w:r>
            <w:r w:rsidRPr="00286F6A">
              <w:rPr>
                <w:rFonts w:eastAsia="MS Mincho"/>
                <w:sz w:val="24"/>
                <w:szCs w:val="24"/>
              </w:rPr>
              <w:t xml:space="preserve">) </w:t>
            </w:r>
            <w:r w:rsidRPr="00286F6A">
              <w:rPr>
                <w:rFonts w:eastAsia="MS Mincho"/>
                <w:b/>
                <w:bCs/>
                <w:sz w:val="24"/>
                <w:szCs w:val="24"/>
              </w:rPr>
              <w:t>darbų atlikimas ir galutiniai rezultatai buvo tinkami.</w:t>
            </w:r>
            <w:r w:rsidRPr="00286F6A">
              <w:rPr>
                <w:rFonts w:eastAsia="MS Mincho"/>
                <w:sz w:val="24"/>
                <w:szCs w:val="24"/>
              </w:rPr>
              <w:t xml:space="preserve"> </w:t>
            </w:r>
          </w:p>
          <w:p w14:paraId="4B5B1423" w14:textId="77777777" w:rsidR="008E45D8" w:rsidRPr="00286F6A" w:rsidRDefault="008E45D8" w:rsidP="003C4E9B">
            <w:pPr>
              <w:tabs>
                <w:tab w:val="left" w:pos="459"/>
              </w:tabs>
              <w:suppressAutoHyphens/>
              <w:spacing w:line="276" w:lineRule="auto"/>
              <w:ind w:left="138" w:right="287"/>
              <w:rPr>
                <w:rFonts w:eastAsia="MS Mincho"/>
                <w:sz w:val="24"/>
                <w:szCs w:val="24"/>
              </w:rPr>
            </w:pPr>
            <w:r w:rsidRPr="00286F6A">
              <w:rPr>
                <w:rFonts w:eastAsia="MS Mincho"/>
                <w:sz w:val="24"/>
                <w:szCs w:val="24"/>
              </w:rPr>
              <w:t>Pažymose turi būti nurodyta:</w:t>
            </w:r>
          </w:p>
          <w:p w14:paraId="00205BBC" w14:textId="5DC0F140" w:rsidR="008E45D8" w:rsidRPr="00286F6A" w:rsidRDefault="008E45D8" w:rsidP="003C4E9B">
            <w:pPr>
              <w:numPr>
                <w:ilvl w:val="0"/>
                <w:numId w:val="11"/>
              </w:numPr>
              <w:tabs>
                <w:tab w:val="left" w:pos="459"/>
                <w:tab w:val="left" w:pos="1116"/>
              </w:tabs>
              <w:suppressAutoHyphens/>
              <w:spacing w:line="276" w:lineRule="auto"/>
              <w:ind w:left="138" w:right="287" w:firstLine="0"/>
              <w:contextualSpacing/>
              <w:rPr>
                <w:rFonts w:eastAsia="MS Mincho"/>
                <w:sz w:val="24"/>
                <w:szCs w:val="24"/>
              </w:rPr>
            </w:pPr>
            <w:r w:rsidRPr="00286F6A">
              <w:rPr>
                <w:rFonts w:eastAsia="MS Mincho"/>
                <w:sz w:val="24"/>
                <w:szCs w:val="24"/>
              </w:rPr>
              <w:t>sutarties pavadinimas</w:t>
            </w:r>
            <w:r w:rsidR="007E7BB9" w:rsidRPr="00286F6A">
              <w:rPr>
                <w:rFonts w:eastAsia="MS Mincho"/>
                <w:sz w:val="24"/>
                <w:szCs w:val="24"/>
              </w:rPr>
              <w:t>;</w:t>
            </w:r>
          </w:p>
          <w:p w14:paraId="746BE6AD" w14:textId="4DF41AB6" w:rsidR="008E45D8" w:rsidRPr="00286F6A" w:rsidRDefault="008E45D8" w:rsidP="003C4E9B">
            <w:pPr>
              <w:numPr>
                <w:ilvl w:val="0"/>
                <w:numId w:val="11"/>
              </w:numPr>
              <w:tabs>
                <w:tab w:val="left" w:pos="459"/>
                <w:tab w:val="left" w:pos="1116"/>
              </w:tabs>
              <w:suppressAutoHyphens/>
              <w:spacing w:line="276" w:lineRule="auto"/>
              <w:ind w:left="138" w:right="287" w:firstLine="0"/>
              <w:contextualSpacing/>
              <w:rPr>
                <w:rFonts w:eastAsia="MS Mincho"/>
                <w:sz w:val="24"/>
                <w:szCs w:val="24"/>
              </w:rPr>
            </w:pPr>
            <w:r w:rsidRPr="00286F6A">
              <w:rPr>
                <w:rFonts w:eastAsia="MS Mincho"/>
                <w:sz w:val="24"/>
                <w:szCs w:val="24"/>
              </w:rPr>
              <w:t>atliktų darbų vertė (Eur be PVM)</w:t>
            </w:r>
            <w:r w:rsidR="007E7BB9" w:rsidRPr="00286F6A">
              <w:rPr>
                <w:rFonts w:eastAsia="MS Mincho"/>
                <w:sz w:val="24"/>
                <w:szCs w:val="24"/>
              </w:rPr>
              <w:t>;</w:t>
            </w:r>
          </w:p>
          <w:p w14:paraId="6A7D8191" w14:textId="28B198A0" w:rsidR="008E45D8" w:rsidRPr="00286F6A" w:rsidRDefault="008E45D8" w:rsidP="003C4E9B">
            <w:pPr>
              <w:numPr>
                <w:ilvl w:val="0"/>
                <w:numId w:val="11"/>
              </w:numPr>
              <w:tabs>
                <w:tab w:val="left" w:pos="459"/>
                <w:tab w:val="left" w:pos="1116"/>
              </w:tabs>
              <w:suppressAutoHyphens/>
              <w:spacing w:line="276" w:lineRule="auto"/>
              <w:ind w:left="138" w:right="287" w:firstLine="0"/>
              <w:contextualSpacing/>
              <w:rPr>
                <w:rFonts w:eastAsia="MS Mincho"/>
                <w:sz w:val="24"/>
                <w:szCs w:val="24"/>
              </w:rPr>
            </w:pPr>
            <w:r w:rsidRPr="00286F6A">
              <w:rPr>
                <w:rFonts w:eastAsia="MS Mincho"/>
                <w:sz w:val="24"/>
                <w:szCs w:val="24"/>
              </w:rPr>
              <w:t>darbų vykdymo pradžios ir pabaigos datos (metai ir mėnuo)</w:t>
            </w:r>
            <w:r w:rsidR="007E7BB9" w:rsidRPr="00286F6A">
              <w:rPr>
                <w:rFonts w:eastAsia="MS Mincho"/>
                <w:sz w:val="24"/>
                <w:szCs w:val="24"/>
              </w:rPr>
              <w:t>;</w:t>
            </w:r>
          </w:p>
          <w:p w14:paraId="6BE09687" w14:textId="77777777" w:rsidR="008E45D8" w:rsidRPr="00286F6A" w:rsidRDefault="008E45D8" w:rsidP="003C4E9B">
            <w:pPr>
              <w:numPr>
                <w:ilvl w:val="0"/>
                <w:numId w:val="11"/>
              </w:numPr>
              <w:tabs>
                <w:tab w:val="left" w:pos="459"/>
                <w:tab w:val="left" w:pos="1116"/>
              </w:tabs>
              <w:suppressAutoHyphens/>
              <w:spacing w:before="240" w:line="276" w:lineRule="auto"/>
              <w:ind w:left="138" w:right="287" w:firstLine="0"/>
              <w:contextualSpacing/>
              <w:rPr>
                <w:rFonts w:eastAsia="MS Mincho"/>
                <w:sz w:val="24"/>
                <w:szCs w:val="24"/>
              </w:rPr>
            </w:pPr>
            <w:r w:rsidRPr="00286F6A">
              <w:rPr>
                <w:rFonts w:eastAsia="MS Mincho"/>
                <w:sz w:val="24"/>
                <w:szCs w:val="24"/>
              </w:rPr>
              <w:t>informacija apie tai, ar darbai buvo atlikti ir galutiniai rezultatai buvo tinkami.</w:t>
            </w:r>
          </w:p>
          <w:p w14:paraId="21FBA6BD" w14:textId="77777777" w:rsidR="008E45D8" w:rsidRPr="00286F6A" w:rsidRDefault="008E45D8" w:rsidP="003C4E9B">
            <w:pPr>
              <w:spacing w:line="276" w:lineRule="auto"/>
              <w:ind w:right="287"/>
              <w:rPr>
                <w:rFonts w:eastAsia="MS Mincho"/>
                <w:sz w:val="24"/>
                <w:szCs w:val="24"/>
              </w:rPr>
            </w:pPr>
          </w:p>
          <w:p w14:paraId="4E387780" w14:textId="77777777" w:rsidR="008E45D8" w:rsidRPr="00286F6A" w:rsidRDefault="008E45D8" w:rsidP="003C4E9B">
            <w:pPr>
              <w:spacing w:line="276" w:lineRule="auto"/>
              <w:ind w:left="146" w:right="287"/>
              <w:rPr>
                <w:rFonts w:eastAsia="MS Mincho"/>
                <w:b/>
                <w:bCs/>
                <w:sz w:val="24"/>
                <w:szCs w:val="24"/>
              </w:rPr>
            </w:pPr>
            <w:r w:rsidRPr="00286F6A">
              <w:rPr>
                <w:rFonts w:eastAsia="MS Mincho"/>
                <w:b/>
                <w:bCs/>
                <w:sz w:val="24"/>
                <w:szCs w:val="24"/>
              </w:rPr>
              <w:t xml:space="preserve">Atliktų darbų perdavimo–priėmimo aktai nebus vertinami kaip užsakovų pažymos. </w:t>
            </w:r>
          </w:p>
          <w:p w14:paraId="674D5758" w14:textId="77777777" w:rsidR="008E45D8" w:rsidRPr="00286F6A" w:rsidRDefault="008E45D8" w:rsidP="003C4E9B">
            <w:pPr>
              <w:spacing w:line="276" w:lineRule="auto"/>
              <w:ind w:left="146"/>
              <w:rPr>
                <w:rFonts w:eastAsia="MS Mincho"/>
                <w:sz w:val="24"/>
                <w:szCs w:val="24"/>
              </w:rPr>
            </w:pPr>
          </w:p>
          <w:p w14:paraId="1D1CAFC0" w14:textId="77777777" w:rsidR="008E45D8" w:rsidRPr="00286F6A" w:rsidRDefault="008E45D8" w:rsidP="003C4E9B">
            <w:pPr>
              <w:spacing w:line="276" w:lineRule="auto"/>
              <w:ind w:left="146" w:right="281"/>
              <w:rPr>
                <w:rFonts w:eastAsia="MS Mincho"/>
                <w:sz w:val="24"/>
                <w:szCs w:val="24"/>
              </w:rPr>
            </w:pPr>
            <w:r w:rsidRPr="00286F6A">
              <w:rPr>
                <w:rFonts w:eastAsia="MS Mincho"/>
                <w:sz w:val="24"/>
                <w:szCs w:val="24"/>
              </w:rPr>
              <w:t>Užsakovų pažymose ir atliktų darbų sąraše turi būti nurodyta pirkime dalyvaujančio tiekėjo, tiekėjų grupės nario ar ūkio subjekto, kurio pajėgumais remiamasi, savarankiškai tos sutarties apimtyje atliktų darbų dalies vertė.</w:t>
            </w:r>
          </w:p>
          <w:p w14:paraId="708F17FD" w14:textId="77777777" w:rsidR="008E45D8" w:rsidRPr="00286F6A" w:rsidRDefault="008E45D8" w:rsidP="003C4E9B">
            <w:pPr>
              <w:spacing w:line="276" w:lineRule="auto"/>
              <w:ind w:left="146" w:right="281"/>
              <w:rPr>
                <w:rFonts w:eastAsia="MS Mincho"/>
                <w:sz w:val="24"/>
                <w:szCs w:val="24"/>
              </w:rPr>
            </w:pPr>
          </w:p>
          <w:p w14:paraId="3C982A70" w14:textId="77777777" w:rsidR="008E45D8" w:rsidRPr="00286F6A" w:rsidRDefault="008E45D8" w:rsidP="003C4E9B">
            <w:pPr>
              <w:spacing w:line="276" w:lineRule="auto"/>
              <w:ind w:left="146" w:right="281"/>
              <w:rPr>
                <w:rFonts w:eastAsia="MS Mincho"/>
                <w:sz w:val="24"/>
                <w:szCs w:val="24"/>
              </w:rPr>
            </w:pPr>
            <w:r w:rsidRPr="00286F6A">
              <w:rPr>
                <w:rFonts w:eastAsia="MS Mincho"/>
                <w:sz w:val="24"/>
                <w:szCs w:val="24"/>
              </w:rPr>
              <w:t xml:space="preserve">Viešųjų pirkimų komisija, vertindama tiekėjų pateiktą informaciją apie </w:t>
            </w:r>
            <w:r w:rsidRPr="00286F6A">
              <w:rPr>
                <w:rFonts w:eastAsia="MS Mincho"/>
                <w:sz w:val="24"/>
                <w:szCs w:val="24"/>
              </w:rPr>
              <w:lastRenderedPageBreak/>
              <w:t>nurodytas sutartis ir tiekėjų atliktų darbų vertę, gali paprašyti kitų dokumentų, įrodančių pateiktą informaciją.</w:t>
            </w:r>
          </w:p>
          <w:p w14:paraId="77714658" w14:textId="34A0E953" w:rsidR="00AA0561" w:rsidRPr="00286F6A" w:rsidRDefault="008E45D8" w:rsidP="003C4E9B">
            <w:pPr>
              <w:tabs>
                <w:tab w:val="left" w:pos="945"/>
              </w:tabs>
              <w:spacing w:line="276" w:lineRule="auto"/>
              <w:ind w:left="83" w:firstLine="292"/>
              <w:rPr>
                <w:b/>
                <w:sz w:val="24"/>
                <w:szCs w:val="24"/>
              </w:rPr>
            </w:pPr>
            <w:r w:rsidRPr="00286F6A">
              <w:rPr>
                <w:rFonts w:eastAsia="Calibri"/>
                <w:i/>
                <w:sz w:val="24"/>
                <w:szCs w:val="24"/>
                <w:u w:val="single"/>
              </w:rPr>
              <w:t>Pateikiamos atitinkamų dokumentų skaitmeninės kopijos.</w:t>
            </w:r>
          </w:p>
        </w:tc>
      </w:tr>
      <w:tr w:rsidR="00AA0561" w:rsidRPr="00286F6A" w14:paraId="52C7E8B3" w14:textId="77777777" w:rsidTr="00715693">
        <w:tc>
          <w:tcPr>
            <w:tcW w:w="455" w:type="pct"/>
            <w:tcBorders>
              <w:top w:val="single" w:sz="4" w:space="0" w:color="000000"/>
              <w:left w:val="single" w:sz="4" w:space="0" w:color="000000"/>
              <w:bottom w:val="single" w:sz="4" w:space="0" w:color="000000"/>
              <w:right w:val="single" w:sz="4" w:space="0" w:color="000000"/>
            </w:tcBorders>
            <w:vAlign w:val="center"/>
          </w:tcPr>
          <w:p w14:paraId="4C93C519" w14:textId="50AE981D" w:rsidR="00AA0561" w:rsidRPr="00286F6A" w:rsidRDefault="00AA0561" w:rsidP="003C4E9B">
            <w:pPr>
              <w:spacing w:line="276" w:lineRule="auto"/>
              <w:rPr>
                <w:b/>
                <w:sz w:val="24"/>
                <w:szCs w:val="24"/>
              </w:rPr>
            </w:pPr>
            <w:r w:rsidRPr="00286F6A">
              <w:rPr>
                <w:b/>
                <w:sz w:val="24"/>
                <w:szCs w:val="24"/>
              </w:rPr>
              <w:lastRenderedPageBreak/>
              <w:t>2.</w:t>
            </w:r>
          </w:p>
        </w:tc>
        <w:tc>
          <w:tcPr>
            <w:tcW w:w="2118" w:type="pct"/>
            <w:tcBorders>
              <w:top w:val="single" w:sz="4" w:space="0" w:color="auto"/>
              <w:left w:val="single" w:sz="4" w:space="0" w:color="auto"/>
              <w:bottom w:val="single" w:sz="4" w:space="0" w:color="auto"/>
              <w:right w:val="single" w:sz="4" w:space="0" w:color="auto"/>
            </w:tcBorders>
          </w:tcPr>
          <w:p w14:paraId="5BFD28DF" w14:textId="2172E428" w:rsidR="00AA0561" w:rsidRPr="00286F6A" w:rsidRDefault="00AA0561" w:rsidP="003C4E9B">
            <w:pPr>
              <w:pStyle w:val="Pagrindinistekstas"/>
              <w:spacing w:line="276" w:lineRule="auto"/>
              <w:rPr>
                <w:sz w:val="24"/>
                <w:szCs w:val="24"/>
              </w:rPr>
            </w:pPr>
            <w:r w:rsidRPr="00286F6A">
              <w:rPr>
                <w:b/>
                <w:sz w:val="24"/>
                <w:szCs w:val="24"/>
              </w:rPr>
              <w:t>Tiekėjas turi turėti šiuos specialistus:</w:t>
            </w:r>
          </w:p>
        </w:tc>
        <w:tc>
          <w:tcPr>
            <w:tcW w:w="2427" w:type="pct"/>
            <w:tcBorders>
              <w:top w:val="single" w:sz="4" w:space="0" w:color="auto"/>
              <w:left w:val="single" w:sz="4" w:space="0" w:color="auto"/>
              <w:bottom w:val="single" w:sz="4" w:space="0" w:color="auto"/>
              <w:right w:val="single" w:sz="4" w:space="0" w:color="auto"/>
            </w:tcBorders>
          </w:tcPr>
          <w:p w14:paraId="1A15D638" w14:textId="1336D504" w:rsidR="00AA0561" w:rsidRPr="00286F6A" w:rsidRDefault="00AA0561" w:rsidP="003C4E9B">
            <w:pPr>
              <w:spacing w:line="276" w:lineRule="auto"/>
              <w:rPr>
                <w:b/>
                <w:sz w:val="24"/>
                <w:szCs w:val="24"/>
              </w:rPr>
            </w:pPr>
            <w:r w:rsidRPr="00286F6A">
              <w:rPr>
                <w:b/>
                <w:sz w:val="24"/>
                <w:szCs w:val="24"/>
              </w:rPr>
              <w:t>Patvirtinančių dokumentų sąrašas:</w:t>
            </w:r>
          </w:p>
        </w:tc>
      </w:tr>
      <w:tr w:rsidR="00AA0561" w:rsidRPr="00286F6A" w14:paraId="46E645EA" w14:textId="77777777" w:rsidTr="00715693">
        <w:tc>
          <w:tcPr>
            <w:tcW w:w="455" w:type="pct"/>
            <w:tcBorders>
              <w:top w:val="single" w:sz="4" w:space="0" w:color="000000"/>
              <w:left w:val="single" w:sz="4" w:space="0" w:color="000000"/>
              <w:bottom w:val="single" w:sz="4" w:space="0" w:color="000000"/>
              <w:right w:val="single" w:sz="4" w:space="0" w:color="000000"/>
            </w:tcBorders>
            <w:vAlign w:val="center"/>
          </w:tcPr>
          <w:p w14:paraId="757BB031" w14:textId="75B0624A" w:rsidR="00AA0561" w:rsidRPr="00286F6A" w:rsidRDefault="00AA0561" w:rsidP="003C4E9B">
            <w:pPr>
              <w:spacing w:line="276" w:lineRule="auto"/>
              <w:rPr>
                <w:b/>
                <w:sz w:val="24"/>
                <w:szCs w:val="24"/>
              </w:rPr>
            </w:pPr>
            <w:r w:rsidRPr="00286F6A">
              <w:rPr>
                <w:b/>
                <w:sz w:val="24"/>
                <w:szCs w:val="24"/>
              </w:rPr>
              <w:t>2.1.</w:t>
            </w:r>
          </w:p>
        </w:tc>
        <w:tc>
          <w:tcPr>
            <w:tcW w:w="2118" w:type="pct"/>
            <w:tcBorders>
              <w:top w:val="single" w:sz="4" w:space="0" w:color="auto"/>
              <w:left w:val="single" w:sz="4" w:space="0" w:color="auto"/>
              <w:bottom w:val="single" w:sz="4" w:space="0" w:color="auto"/>
              <w:right w:val="single" w:sz="4" w:space="0" w:color="auto"/>
            </w:tcBorders>
          </w:tcPr>
          <w:p w14:paraId="7C4BD8D1" w14:textId="77777777" w:rsidR="00CA0B98" w:rsidRPr="00286F6A" w:rsidRDefault="00CA0B98" w:rsidP="003C4E9B">
            <w:pPr>
              <w:pStyle w:val="Pagrindinistekstas"/>
              <w:spacing w:line="276" w:lineRule="auto"/>
              <w:ind w:right="256"/>
              <w:rPr>
                <w:sz w:val="24"/>
                <w:szCs w:val="24"/>
              </w:rPr>
            </w:pPr>
            <w:r w:rsidRPr="00286F6A">
              <w:rPr>
                <w:sz w:val="24"/>
                <w:szCs w:val="24"/>
              </w:rPr>
              <w:t>Tiekėjas, tiekėjų grupės partneriai kartu, subtiekėjai ir kiti asmenys, kurių pajėgumais remiasi tiekėjas sutarties vykdymui turi turėti specialistus, nurodytus šio punkto papunktyje.</w:t>
            </w:r>
          </w:p>
          <w:p w14:paraId="28B3AFCD" w14:textId="77777777" w:rsidR="00AA0561" w:rsidRPr="00286F6A" w:rsidRDefault="00AA0561" w:rsidP="003C4E9B">
            <w:pPr>
              <w:widowControl w:val="0"/>
              <w:tabs>
                <w:tab w:val="left" w:pos="540"/>
                <w:tab w:val="left" w:pos="900"/>
              </w:tabs>
              <w:autoSpaceDE w:val="0"/>
              <w:autoSpaceDN w:val="0"/>
              <w:adjustRightInd w:val="0"/>
              <w:spacing w:line="276" w:lineRule="auto"/>
              <w:ind w:right="17" w:firstLine="567"/>
              <w:rPr>
                <w:i/>
                <w:sz w:val="24"/>
                <w:szCs w:val="24"/>
              </w:rPr>
            </w:pPr>
          </w:p>
          <w:p w14:paraId="252336B2" w14:textId="47B8563C" w:rsidR="00AA0561" w:rsidRPr="00286F6A" w:rsidRDefault="00AA0561" w:rsidP="003C4E9B">
            <w:pPr>
              <w:pStyle w:val="Pagrindinistekstas"/>
              <w:spacing w:line="276" w:lineRule="auto"/>
              <w:rPr>
                <w:b/>
                <w:sz w:val="24"/>
                <w:szCs w:val="24"/>
              </w:rPr>
            </w:pPr>
          </w:p>
        </w:tc>
        <w:tc>
          <w:tcPr>
            <w:tcW w:w="2427" w:type="pct"/>
            <w:tcBorders>
              <w:top w:val="single" w:sz="4" w:space="0" w:color="auto"/>
              <w:left w:val="single" w:sz="4" w:space="0" w:color="auto"/>
              <w:bottom w:val="single" w:sz="4" w:space="0" w:color="auto"/>
              <w:right w:val="single" w:sz="4" w:space="0" w:color="auto"/>
            </w:tcBorders>
          </w:tcPr>
          <w:p w14:paraId="7A333C58" w14:textId="4BF437D6" w:rsidR="009E1B52" w:rsidRPr="00286F6A" w:rsidRDefault="000A5EE8" w:rsidP="003C4E9B">
            <w:pPr>
              <w:pStyle w:val="Pagrindinistekstas"/>
              <w:tabs>
                <w:tab w:val="left" w:pos="279"/>
                <w:tab w:val="left" w:pos="421"/>
              </w:tabs>
              <w:spacing w:line="276" w:lineRule="auto"/>
              <w:ind w:left="120" w:right="256"/>
              <w:rPr>
                <w:sz w:val="24"/>
                <w:szCs w:val="24"/>
                <w:lang w:eastAsia="lt-LT"/>
              </w:rPr>
            </w:pPr>
            <w:r w:rsidRPr="00286F6A">
              <w:rPr>
                <w:sz w:val="24"/>
                <w:szCs w:val="24"/>
                <w:lang w:eastAsia="lt-LT"/>
              </w:rPr>
              <w:t>1. Specialistų, kurie bus atsakingi už pirkimo sutarties vykdymą, sąrašas, parengtas pagal Pirkimo sąlygų 8 priedą.</w:t>
            </w:r>
          </w:p>
          <w:p w14:paraId="4B4938E0" w14:textId="5EB0B83C" w:rsidR="00CA0B98" w:rsidRPr="00286F6A" w:rsidRDefault="000A5EE8" w:rsidP="003C4E9B">
            <w:pPr>
              <w:pStyle w:val="Pagrindinistekstas"/>
              <w:tabs>
                <w:tab w:val="left" w:pos="279"/>
                <w:tab w:val="left" w:pos="421"/>
              </w:tabs>
              <w:spacing w:line="276" w:lineRule="auto"/>
              <w:ind w:left="120" w:right="256"/>
              <w:rPr>
                <w:sz w:val="24"/>
                <w:szCs w:val="24"/>
              </w:rPr>
            </w:pPr>
            <w:r w:rsidRPr="00286F6A">
              <w:rPr>
                <w:sz w:val="24"/>
                <w:szCs w:val="24"/>
              </w:rPr>
              <w:t>2</w:t>
            </w:r>
            <w:r w:rsidR="00AA0561" w:rsidRPr="00286F6A">
              <w:rPr>
                <w:sz w:val="24"/>
                <w:szCs w:val="24"/>
              </w:rPr>
              <w:t xml:space="preserve">. </w:t>
            </w:r>
            <w:r w:rsidR="00CA0B98" w:rsidRPr="00286F6A">
              <w:rPr>
                <w:sz w:val="24"/>
                <w:szCs w:val="24"/>
              </w:rPr>
              <w:t xml:space="preserve">Kiekvieno specialisto kvalifikaciją pagrindžiantys dokumentai, nurodyti šio punkto papunkčiuose. </w:t>
            </w:r>
          </w:p>
          <w:p w14:paraId="5317B4FA" w14:textId="481577B5" w:rsidR="00CA0B98" w:rsidRPr="00286F6A" w:rsidRDefault="000A5EE8" w:rsidP="003C4E9B">
            <w:pPr>
              <w:pStyle w:val="Pagrindinistekstas"/>
              <w:spacing w:after="120" w:line="276" w:lineRule="auto"/>
              <w:ind w:left="120" w:right="139"/>
              <w:rPr>
                <w:sz w:val="24"/>
                <w:szCs w:val="24"/>
              </w:rPr>
            </w:pPr>
            <w:r w:rsidRPr="00286F6A">
              <w:rPr>
                <w:sz w:val="24"/>
                <w:szCs w:val="24"/>
              </w:rPr>
              <w:t>3</w:t>
            </w:r>
            <w:r w:rsidR="00CA0B98" w:rsidRPr="00286F6A">
              <w:rPr>
                <w:sz w:val="24"/>
                <w:szCs w:val="24"/>
              </w:rPr>
              <w:t>.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4F86BF39" w14:textId="77777777" w:rsidR="00CA0B98" w:rsidRPr="00286F6A" w:rsidRDefault="00CA0B98" w:rsidP="003C4E9B">
            <w:pPr>
              <w:pStyle w:val="Pagrindinistekstas"/>
              <w:spacing w:after="120" w:line="276" w:lineRule="auto"/>
              <w:ind w:left="120" w:right="139"/>
              <w:rPr>
                <w:rFonts w:eastAsia="Calibri"/>
                <w:i/>
                <w:sz w:val="24"/>
                <w:szCs w:val="24"/>
                <w:u w:val="single"/>
              </w:rPr>
            </w:pPr>
            <w:r w:rsidRPr="00286F6A">
              <w:rPr>
                <w:rFonts w:eastAsia="Calibri"/>
                <w:i/>
                <w:sz w:val="24"/>
                <w:szCs w:val="24"/>
                <w:u w:val="single"/>
              </w:rPr>
              <w:t>Pateikiamos atitinkamų dokumentų skaitmeninės kopijos.</w:t>
            </w:r>
          </w:p>
          <w:p w14:paraId="52F61DE9" w14:textId="7F62D6D4" w:rsidR="00AA0561" w:rsidRPr="00286F6A" w:rsidRDefault="00CA0B98" w:rsidP="003C4E9B">
            <w:pPr>
              <w:spacing w:line="276" w:lineRule="auto"/>
              <w:ind w:left="120"/>
              <w:rPr>
                <w:b/>
                <w:sz w:val="24"/>
                <w:szCs w:val="24"/>
              </w:rPr>
            </w:pPr>
            <w:r w:rsidRPr="00286F6A">
              <w:rPr>
                <w:i/>
                <w:sz w:val="24"/>
                <w:szCs w:val="24"/>
              </w:rPr>
              <w:t>Viešųjų pirkimų komisija, vertindama tiekėjų pateiktą informaciją gali paprašyti ir kitų dokumentų, įrodančių pateiktą informaciją.</w:t>
            </w:r>
          </w:p>
        </w:tc>
      </w:tr>
      <w:tr w:rsidR="00AA0561" w:rsidRPr="00286F6A" w14:paraId="745E86CE" w14:textId="77777777" w:rsidTr="00715693">
        <w:tc>
          <w:tcPr>
            <w:tcW w:w="455" w:type="pct"/>
            <w:tcBorders>
              <w:top w:val="single" w:sz="4" w:space="0" w:color="000000"/>
              <w:left w:val="single" w:sz="4" w:space="0" w:color="000000"/>
              <w:bottom w:val="single" w:sz="4" w:space="0" w:color="000000"/>
              <w:right w:val="single" w:sz="4" w:space="0" w:color="000000"/>
            </w:tcBorders>
          </w:tcPr>
          <w:p w14:paraId="167A253B" w14:textId="69C1CAB5" w:rsidR="00AA0561" w:rsidRPr="00286F6A" w:rsidRDefault="006826E7" w:rsidP="003C4E9B">
            <w:pPr>
              <w:spacing w:line="276" w:lineRule="auto"/>
              <w:rPr>
                <w:b/>
                <w:sz w:val="24"/>
                <w:szCs w:val="24"/>
              </w:rPr>
            </w:pPr>
            <w:r w:rsidRPr="00286F6A">
              <w:rPr>
                <w:b/>
                <w:sz w:val="24"/>
                <w:szCs w:val="24"/>
              </w:rPr>
              <w:t>2.1.1.</w:t>
            </w:r>
          </w:p>
        </w:tc>
        <w:tc>
          <w:tcPr>
            <w:tcW w:w="2118" w:type="pct"/>
            <w:tcBorders>
              <w:top w:val="single" w:sz="4" w:space="0" w:color="auto"/>
              <w:left w:val="single" w:sz="4" w:space="0" w:color="auto"/>
              <w:bottom w:val="single" w:sz="4" w:space="0" w:color="auto"/>
              <w:right w:val="single" w:sz="4" w:space="0" w:color="auto"/>
            </w:tcBorders>
          </w:tcPr>
          <w:p w14:paraId="731E3F7D" w14:textId="77777777" w:rsidR="00CA0B98" w:rsidRPr="00286F6A" w:rsidRDefault="00CA0B98" w:rsidP="003C4E9B">
            <w:pPr>
              <w:pStyle w:val="Style-17"/>
              <w:tabs>
                <w:tab w:val="left" w:pos="1980"/>
              </w:tabs>
              <w:snapToGrid w:val="0"/>
              <w:spacing w:line="276" w:lineRule="auto"/>
              <w:ind w:right="130"/>
              <w:jc w:val="both"/>
              <w:rPr>
                <w:bCs/>
                <w:iCs/>
                <w:sz w:val="24"/>
                <w:szCs w:val="24"/>
                <w:lang w:val="lt-LT"/>
              </w:rPr>
            </w:pPr>
            <w:r w:rsidRPr="00286F6A">
              <w:rPr>
                <w:bCs/>
                <w:iCs/>
                <w:sz w:val="24"/>
                <w:szCs w:val="24"/>
                <w:lang w:val="lt-LT"/>
              </w:rPr>
              <w:t>Ne mažiau kaip 1 (vieną) specialistą, turintį teisę vadovauti tvarkybos darbams. Tvarkybos darbai: konservavimas, restauravimas, remontas ir avarijos grėsmės pašalinimas.</w:t>
            </w:r>
          </w:p>
          <w:p w14:paraId="63C584D6" w14:textId="77777777" w:rsidR="000F64A9" w:rsidRPr="00286F6A" w:rsidRDefault="000F64A9" w:rsidP="003C4E9B">
            <w:pPr>
              <w:widowControl w:val="0"/>
              <w:tabs>
                <w:tab w:val="left" w:pos="0"/>
              </w:tabs>
              <w:autoSpaceDE w:val="0"/>
              <w:autoSpaceDN w:val="0"/>
              <w:adjustRightInd w:val="0"/>
              <w:spacing w:line="276" w:lineRule="auto"/>
              <w:ind w:right="17"/>
              <w:contextualSpacing/>
              <w:rPr>
                <w:b/>
                <w:bCs/>
                <w:iCs/>
                <w:sz w:val="24"/>
                <w:szCs w:val="24"/>
              </w:rPr>
            </w:pPr>
          </w:p>
          <w:p w14:paraId="66F30E6A" w14:textId="24D00DDB" w:rsidR="000F64A9" w:rsidRPr="00286F6A" w:rsidRDefault="007E616F" w:rsidP="003C4E9B">
            <w:pPr>
              <w:widowControl w:val="0"/>
              <w:tabs>
                <w:tab w:val="left" w:pos="0"/>
              </w:tabs>
              <w:autoSpaceDE w:val="0"/>
              <w:autoSpaceDN w:val="0"/>
              <w:adjustRightInd w:val="0"/>
              <w:spacing w:line="276" w:lineRule="auto"/>
              <w:ind w:right="17"/>
              <w:contextualSpacing/>
              <w:rPr>
                <w:b/>
                <w:sz w:val="24"/>
                <w:szCs w:val="24"/>
              </w:rPr>
            </w:pPr>
            <w:r w:rsidRPr="00286F6A">
              <w:rPr>
                <w:sz w:val="24"/>
                <w:szCs w:val="24"/>
              </w:rPr>
              <w:t xml:space="preserve">Specialistas </w:t>
            </w:r>
            <w:r w:rsidR="000F64A9" w:rsidRPr="00286F6A">
              <w:rPr>
                <w:sz w:val="24"/>
                <w:szCs w:val="24"/>
              </w:rPr>
              <w:t xml:space="preserve">per pastaruosius 5 metus (iki pasiūlymų pateikimo termino pabaigos) turi turėti </w:t>
            </w:r>
            <w:r w:rsidR="00311D71" w:rsidRPr="00286F6A">
              <w:rPr>
                <w:sz w:val="24"/>
                <w:szCs w:val="24"/>
              </w:rPr>
              <w:t>n</w:t>
            </w:r>
            <w:r w:rsidR="00311D71" w:rsidRPr="00286F6A">
              <w:rPr>
                <w:b/>
                <w:bCs/>
                <w:sz w:val="24"/>
                <w:szCs w:val="24"/>
              </w:rPr>
              <w:t xml:space="preserve">e mažesnę kaip </w:t>
            </w:r>
            <w:r w:rsidR="00CF185C" w:rsidRPr="00286F6A">
              <w:rPr>
                <w:b/>
                <w:bCs/>
                <w:sz w:val="24"/>
                <w:szCs w:val="24"/>
              </w:rPr>
              <w:t>1</w:t>
            </w:r>
            <w:r w:rsidR="00837CA9" w:rsidRPr="00286F6A">
              <w:rPr>
                <w:b/>
                <w:bCs/>
                <w:sz w:val="24"/>
                <w:szCs w:val="24"/>
              </w:rPr>
              <w:t>2</w:t>
            </w:r>
            <w:r w:rsidR="00311D71" w:rsidRPr="00286F6A">
              <w:rPr>
                <w:b/>
                <w:bCs/>
                <w:sz w:val="24"/>
                <w:szCs w:val="24"/>
              </w:rPr>
              <w:t xml:space="preserve"> mėnesių</w:t>
            </w:r>
            <w:r w:rsidR="00311D71" w:rsidRPr="00286F6A">
              <w:rPr>
                <w:sz w:val="24"/>
                <w:szCs w:val="24"/>
              </w:rPr>
              <w:t xml:space="preserve"> </w:t>
            </w:r>
            <w:r w:rsidR="002204CA" w:rsidRPr="00286F6A">
              <w:rPr>
                <w:sz w:val="24"/>
                <w:szCs w:val="24"/>
              </w:rPr>
              <w:t>vadovavimo tvarkybos ir/ar restauravimo darbams kultūros paveldo objektuose patirtį</w:t>
            </w:r>
            <w:r w:rsidR="00837CA9" w:rsidRPr="00286F6A">
              <w:rPr>
                <w:sz w:val="24"/>
                <w:szCs w:val="24"/>
              </w:rPr>
              <w:t>.</w:t>
            </w:r>
          </w:p>
        </w:tc>
        <w:tc>
          <w:tcPr>
            <w:tcW w:w="2427" w:type="pct"/>
            <w:tcBorders>
              <w:top w:val="single" w:sz="4" w:space="0" w:color="auto"/>
              <w:left w:val="single" w:sz="4" w:space="0" w:color="auto"/>
              <w:bottom w:val="single" w:sz="4" w:space="0" w:color="auto"/>
              <w:right w:val="single" w:sz="4" w:space="0" w:color="auto"/>
            </w:tcBorders>
          </w:tcPr>
          <w:p w14:paraId="787CB1EF" w14:textId="77777777" w:rsidR="00CA0B98" w:rsidRPr="00286F6A" w:rsidRDefault="00CA0B98" w:rsidP="003C4E9B">
            <w:pPr>
              <w:pStyle w:val="Sraopastraipa"/>
              <w:numPr>
                <w:ilvl w:val="0"/>
                <w:numId w:val="12"/>
              </w:numPr>
              <w:tabs>
                <w:tab w:val="left" w:pos="421"/>
              </w:tabs>
              <w:spacing w:line="276" w:lineRule="auto"/>
              <w:ind w:left="141" w:right="281" w:firstLine="0"/>
              <w:contextualSpacing w:val="0"/>
              <w:jc w:val="both"/>
              <w:rPr>
                <w:color w:val="000000" w:themeColor="text1"/>
                <w:szCs w:val="24"/>
                <w:lang w:eastAsia="lt-LT"/>
              </w:rPr>
            </w:pPr>
            <w:r w:rsidRPr="00286F6A">
              <w:rPr>
                <w:color w:val="000000" w:themeColor="text1"/>
                <w:szCs w:val="24"/>
                <w:lang w:eastAsia="lt-LT"/>
              </w:rPr>
              <w:t>LR Kultūros ministerijos nustatyta tvarka išduotas kvalifikacijos atestatas (ar lygiavertis dokumentas) ir (arba) teisės pripažinimo dokumentai</w:t>
            </w:r>
            <w:r w:rsidRPr="00286F6A">
              <w:rPr>
                <w:color w:val="000000" w:themeColor="text1"/>
                <w:szCs w:val="24"/>
                <w:vertAlign w:val="superscript"/>
                <w:lang w:eastAsia="lt-LT"/>
              </w:rPr>
              <w:t>1</w:t>
            </w:r>
            <w:r w:rsidRPr="00286F6A">
              <w:rPr>
                <w:color w:val="000000" w:themeColor="text1"/>
                <w:szCs w:val="24"/>
                <w:lang w:eastAsia="lt-LT"/>
              </w:rPr>
              <w:t>.</w:t>
            </w:r>
          </w:p>
          <w:p w14:paraId="62C32837" w14:textId="377DC581" w:rsidR="00CA0B98" w:rsidRPr="00286F6A" w:rsidRDefault="00C6284D" w:rsidP="003C4E9B">
            <w:pPr>
              <w:pStyle w:val="Sraopastraipa"/>
              <w:numPr>
                <w:ilvl w:val="0"/>
                <w:numId w:val="12"/>
              </w:numPr>
              <w:tabs>
                <w:tab w:val="left" w:pos="421"/>
              </w:tabs>
              <w:spacing w:line="276" w:lineRule="auto"/>
              <w:ind w:left="141" w:right="281" w:firstLine="0"/>
              <w:contextualSpacing w:val="0"/>
              <w:jc w:val="both"/>
              <w:rPr>
                <w:b/>
                <w:bCs/>
                <w:color w:val="000000" w:themeColor="text1"/>
                <w:szCs w:val="24"/>
                <w:lang w:eastAsia="lt-LT"/>
              </w:rPr>
            </w:pPr>
            <w:r w:rsidRPr="00286F6A">
              <w:rPr>
                <w:bCs/>
                <w:color w:val="000000" w:themeColor="text1"/>
                <w:szCs w:val="24"/>
              </w:rPr>
              <w:t>Specialisto a</w:t>
            </w:r>
            <w:r w:rsidR="00CA0B98" w:rsidRPr="00286F6A">
              <w:rPr>
                <w:bCs/>
                <w:color w:val="000000" w:themeColor="text1"/>
                <w:szCs w:val="24"/>
              </w:rPr>
              <w:t>tliktų darbų sąrašas*,</w:t>
            </w:r>
            <w:r w:rsidR="00CA0B98" w:rsidRPr="00286F6A">
              <w:rPr>
                <w:color w:val="000000" w:themeColor="text1"/>
                <w:szCs w:val="24"/>
              </w:rPr>
              <w:t xml:space="preserve"> kuriuos vykdant specialistas vadovavo tvarkybos darbams, parengtas </w:t>
            </w:r>
            <w:r w:rsidR="00CA0B98" w:rsidRPr="00286F6A">
              <w:rPr>
                <w:b/>
                <w:bCs/>
                <w:color w:val="000000" w:themeColor="text1"/>
                <w:szCs w:val="24"/>
              </w:rPr>
              <w:t xml:space="preserve">pagal </w:t>
            </w:r>
            <w:r w:rsidR="00CA0B98" w:rsidRPr="00286F6A">
              <w:rPr>
                <w:b/>
                <w:bCs/>
                <w:szCs w:val="24"/>
              </w:rPr>
              <w:t>Pirkimo</w:t>
            </w:r>
            <w:r w:rsidR="00CA0B98" w:rsidRPr="00286F6A">
              <w:rPr>
                <w:b/>
                <w:bCs/>
                <w:color w:val="000000" w:themeColor="text1"/>
                <w:szCs w:val="24"/>
              </w:rPr>
              <w:t xml:space="preserve"> sąlygų </w:t>
            </w:r>
            <w:r w:rsidR="00554072" w:rsidRPr="00286F6A">
              <w:rPr>
                <w:b/>
                <w:bCs/>
                <w:color w:val="000000" w:themeColor="text1"/>
                <w:szCs w:val="24"/>
              </w:rPr>
              <w:t>9</w:t>
            </w:r>
            <w:r w:rsidR="00CA0B98" w:rsidRPr="00286F6A">
              <w:rPr>
                <w:b/>
                <w:bCs/>
                <w:color w:val="000000" w:themeColor="text1"/>
                <w:szCs w:val="24"/>
              </w:rPr>
              <w:t xml:space="preserve"> priedą. </w:t>
            </w:r>
          </w:p>
          <w:p w14:paraId="73EAB2B3" w14:textId="4F522839" w:rsidR="00CA0B98" w:rsidRPr="00286F6A" w:rsidRDefault="00CA0B98" w:rsidP="003C4E9B">
            <w:pPr>
              <w:pStyle w:val="Sraopastraipa"/>
              <w:spacing w:line="276" w:lineRule="auto"/>
              <w:ind w:left="141" w:right="281"/>
              <w:contextualSpacing w:val="0"/>
              <w:jc w:val="both"/>
              <w:rPr>
                <w:color w:val="000000" w:themeColor="text1"/>
                <w:szCs w:val="24"/>
                <w:lang w:eastAsia="lt-LT"/>
              </w:rPr>
            </w:pPr>
            <w:r w:rsidRPr="00286F6A">
              <w:rPr>
                <w:bCs/>
                <w:color w:val="000000" w:themeColor="text1"/>
                <w:szCs w:val="24"/>
                <w:lang w:eastAsia="lt-LT"/>
              </w:rPr>
              <w:t xml:space="preserve">3. Dokumentai įrodantys specialisto dalyvavimą ir priskirtų pareigų </w:t>
            </w:r>
            <w:r w:rsidR="000574C6" w:rsidRPr="00286F6A">
              <w:rPr>
                <w:bCs/>
                <w:color w:val="000000" w:themeColor="text1"/>
                <w:szCs w:val="24"/>
                <w:lang w:eastAsia="lt-LT"/>
              </w:rPr>
              <w:t xml:space="preserve">(tvarkybos darbų) </w:t>
            </w:r>
            <w:r w:rsidRPr="00286F6A">
              <w:rPr>
                <w:bCs/>
                <w:color w:val="000000" w:themeColor="text1"/>
                <w:szCs w:val="24"/>
                <w:lang w:eastAsia="lt-LT"/>
              </w:rPr>
              <w:t>vykdymą objekte</w:t>
            </w:r>
            <w:r w:rsidRPr="00286F6A">
              <w:rPr>
                <w:color w:val="000000" w:themeColor="text1"/>
                <w:szCs w:val="24"/>
                <w:lang w:eastAsia="lt-LT"/>
              </w:rPr>
              <w:t xml:space="preserve"> (pvz. įmonės vadovo įsakymas dėl paskyrimo į objektą</w:t>
            </w:r>
            <w:r w:rsidR="00FA51BB" w:rsidRPr="00286F6A">
              <w:rPr>
                <w:color w:val="000000" w:themeColor="text1"/>
                <w:szCs w:val="24"/>
                <w:lang w:eastAsia="lt-LT"/>
              </w:rPr>
              <w:t xml:space="preserve"> (kuriame būtų informacija apie specialisto pareigas objekte)</w:t>
            </w:r>
            <w:r w:rsidRPr="00286F6A">
              <w:rPr>
                <w:color w:val="000000" w:themeColor="text1"/>
                <w:szCs w:val="24"/>
                <w:lang w:eastAsia="lt-LT"/>
              </w:rPr>
              <w:t xml:space="preserve">, objekto tvarkybos darbų priėmimo aktas, kuriame būtų informacija apie specialisto pareigas objekte, Užsakovo atsiliepimas, kuriame būtų informacija apie specialisto pareigas </w:t>
            </w:r>
            <w:r w:rsidRPr="00286F6A">
              <w:rPr>
                <w:color w:val="000000" w:themeColor="text1"/>
                <w:szCs w:val="24"/>
                <w:lang w:eastAsia="lt-LT"/>
              </w:rPr>
              <w:lastRenderedPageBreak/>
              <w:t>objekte, ar kt. dokumentai įrodantys specialisto patirtį).</w:t>
            </w:r>
          </w:p>
          <w:p w14:paraId="0DD66C60" w14:textId="4E895CDD" w:rsidR="00CA0B98" w:rsidRPr="00286F6A" w:rsidRDefault="00CA0B98" w:rsidP="003C4E9B">
            <w:pPr>
              <w:spacing w:line="276" w:lineRule="auto"/>
              <w:ind w:left="141" w:right="281"/>
              <w:rPr>
                <w:color w:val="000000" w:themeColor="text1"/>
                <w:sz w:val="24"/>
                <w:szCs w:val="24"/>
              </w:rPr>
            </w:pPr>
            <w:r w:rsidRPr="00286F6A">
              <w:rPr>
                <w:color w:val="000000" w:themeColor="text1"/>
                <w:sz w:val="24"/>
                <w:szCs w:val="24"/>
              </w:rPr>
              <w:t>4. Kiti dokumentai pagal _ p. reikalavimus.</w:t>
            </w:r>
          </w:p>
          <w:p w14:paraId="157CEB60" w14:textId="511F03BE" w:rsidR="00AA0561" w:rsidRPr="00286F6A" w:rsidRDefault="00CA0B98" w:rsidP="003C4E9B">
            <w:pPr>
              <w:spacing w:line="276" w:lineRule="auto"/>
              <w:rPr>
                <w:b/>
                <w:sz w:val="24"/>
                <w:szCs w:val="24"/>
              </w:rPr>
            </w:pPr>
            <w:bookmarkStart w:id="2" w:name="_Hlk125636046"/>
            <w:r w:rsidRPr="00286F6A">
              <w:rPr>
                <w:color w:val="000000" w:themeColor="text1"/>
                <w:sz w:val="24"/>
                <w:szCs w:val="24"/>
              </w:rPr>
              <w:t>*</w:t>
            </w:r>
            <w:r w:rsidRPr="00286F6A">
              <w:rPr>
                <w:i/>
                <w:iCs/>
                <w:color w:val="000000" w:themeColor="text1"/>
                <w:sz w:val="24"/>
                <w:szCs w:val="24"/>
                <w:lang w:eastAsia="lt-LT"/>
              </w:rPr>
              <w:t>Vertinama specialisto darbo patirtis</w:t>
            </w:r>
            <w:r w:rsidRPr="00286F6A">
              <w:rPr>
                <w:b/>
                <w:bCs/>
                <w:i/>
                <w:iCs/>
                <w:color w:val="000000" w:themeColor="text1"/>
                <w:sz w:val="24"/>
                <w:szCs w:val="24"/>
                <w:lang w:eastAsia="lt-LT"/>
              </w:rPr>
              <w:t>, vadovaujant tvarkybos darbams kultūros paveldo objektuose</w:t>
            </w:r>
            <w:r w:rsidRPr="00286F6A">
              <w:rPr>
                <w:i/>
                <w:iCs/>
                <w:color w:val="000000" w:themeColor="text1"/>
                <w:sz w:val="24"/>
                <w:szCs w:val="24"/>
                <w:lang w:eastAsia="lt-LT"/>
              </w:rPr>
              <w:t xml:space="preserve">, iki pasiūlymų pateikimo datos turi būti ne mažesnė kaip </w:t>
            </w:r>
            <w:r w:rsidR="001F1273" w:rsidRPr="00286F6A">
              <w:rPr>
                <w:i/>
                <w:iCs/>
                <w:color w:val="000000" w:themeColor="text1"/>
                <w:sz w:val="24"/>
                <w:szCs w:val="24"/>
                <w:lang w:eastAsia="lt-LT"/>
              </w:rPr>
              <w:t>1</w:t>
            </w:r>
            <w:r w:rsidR="0088321F" w:rsidRPr="00286F6A">
              <w:rPr>
                <w:i/>
                <w:iCs/>
                <w:color w:val="000000" w:themeColor="text1"/>
                <w:sz w:val="24"/>
                <w:szCs w:val="24"/>
                <w:lang w:eastAsia="lt-LT"/>
              </w:rPr>
              <w:t>2</w:t>
            </w:r>
            <w:r w:rsidRPr="00286F6A">
              <w:rPr>
                <w:i/>
                <w:iCs/>
                <w:color w:val="000000" w:themeColor="text1"/>
                <w:sz w:val="24"/>
                <w:szCs w:val="24"/>
                <w:lang w:eastAsia="lt-LT"/>
              </w:rPr>
              <w:t xml:space="preserve"> mėnesiai. Jeigu specialistas </w:t>
            </w:r>
            <w:r w:rsidRPr="00286F6A">
              <w:rPr>
                <w:b/>
                <w:bCs/>
                <w:i/>
                <w:iCs/>
                <w:color w:val="000000" w:themeColor="text1"/>
                <w:sz w:val="24"/>
                <w:szCs w:val="24"/>
                <w:lang w:eastAsia="lt-LT"/>
              </w:rPr>
              <w:t>tuo pat metu</w:t>
            </w:r>
            <w:r w:rsidRPr="00286F6A">
              <w:rPr>
                <w:i/>
                <w:iCs/>
                <w:color w:val="000000" w:themeColor="text1"/>
                <w:sz w:val="24"/>
                <w:szCs w:val="24"/>
                <w:lang w:eastAsia="lt-LT"/>
              </w:rPr>
              <w:t xml:space="preserve"> vykdė daugiau kaip 1 vieną sutartį, tokiu atveju, vadovavimo patirtis nėra sumuojama.</w:t>
            </w:r>
            <w:bookmarkEnd w:id="2"/>
          </w:p>
        </w:tc>
      </w:tr>
      <w:tr w:rsidR="00F503F3" w:rsidRPr="00286F6A" w14:paraId="357CF42A" w14:textId="77777777" w:rsidTr="00715693">
        <w:tc>
          <w:tcPr>
            <w:tcW w:w="455" w:type="pct"/>
            <w:tcBorders>
              <w:top w:val="single" w:sz="4" w:space="0" w:color="000000"/>
              <w:left w:val="single" w:sz="4" w:space="0" w:color="000000"/>
              <w:bottom w:val="single" w:sz="4" w:space="0" w:color="000000"/>
              <w:right w:val="single" w:sz="4" w:space="0" w:color="000000"/>
            </w:tcBorders>
          </w:tcPr>
          <w:p w14:paraId="103B5C07" w14:textId="23F208A9" w:rsidR="00F503F3" w:rsidRPr="00433DB1" w:rsidRDefault="00F503F3" w:rsidP="003C4E9B">
            <w:pPr>
              <w:spacing w:line="276" w:lineRule="auto"/>
              <w:rPr>
                <w:b/>
                <w:sz w:val="24"/>
                <w:szCs w:val="24"/>
              </w:rPr>
            </w:pPr>
            <w:r w:rsidRPr="00433DB1">
              <w:rPr>
                <w:b/>
                <w:sz w:val="24"/>
                <w:szCs w:val="24"/>
              </w:rPr>
              <w:lastRenderedPageBreak/>
              <w:t>2.1.2.</w:t>
            </w:r>
          </w:p>
        </w:tc>
        <w:tc>
          <w:tcPr>
            <w:tcW w:w="2118" w:type="pct"/>
            <w:tcBorders>
              <w:top w:val="single" w:sz="4" w:space="0" w:color="auto"/>
              <w:left w:val="single" w:sz="4" w:space="0" w:color="auto"/>
              <w:bottom w:val="single" w:sz="4" w:space="0" w:color="auto"/>
              <w:right w:val="single" w:sz="4" w:space="0" w:color="auto"/>
            </w:tcBorders>
          </w:tcPr>
          <w:p w14:paraId="504636BC" w14:textId="55129131" w:rsidR="00F503F3" w:rsidRPr="00433DB1" w:rsidRDefault="00F503F3" w:rsidP="003C4E9B">
            <w:pPr>
              <w:pStyle w:val="Style-17"/>
              <w:tabs>
                <w:tab w:val="left" w:pos="1980"/>
              </w:tabs>
              <w:snapToGrid w:val="0"/>
              <w:spacing w:line="276" w:lineRule="auto"/>
              <w:ind w:right="130"/>
              <w:jc w:val="both"/>
              <w:rPr>
                <w:bCs/>
                <w:iCs/>
                <w:sz w:val="24"/>
                <w:szCs w:val="24"/>
                <w:lang w:val="lt-LT"/>
              </w:rPr>
            </w:pPr>
            <w:r w:rsidRPr="00433DB1">
              <w:rPr>
                <w:bCs/>
                <w:iCs/>
                <w:sz w:val="24"/>
                <w:szCs w:val="24"/>
                <w:lang w:val="lt-LT"/>
              </w:rPr>
              <w:t xml:space="preserve">Konkretaus pirkimo dokumentuose, priklausomai nuo perkamų </w:t>
            </w:r>
            <w:r w:rsidR="001D1167" w:rsidRPr="00433DB1">
              <w:rPr>
                <w:bCs/>
                <w:iCs/>
                <w:sz w:val="24"/>
                <w:szCs w:val="24"/>
                <w:lang w:val="lt-LT"/>
              </w:rPr>
              <w:t xml:space="preserve">pagal </w:t>
            </w:r>
            <w:r w:rsidRPr="00433DB1">
              <w:rPr>
                <w:bCs/>
                <w:iCs/>
                <w:sz w:val="24"/>
                <w:szCs w:val="24"/>
                <w:lang w:val="lt-LT"/>
              </w:rPr>
              <w:t>Veiklų sąraš</w:t>
            </w:r>
            <w:r w:rsidR="00CA5C32" w:rsidRPr="00433DB1">
              <w:rPr>
                <w:bCs/>
                <w:iCs/>
                <w:sz w:val="24"/>
                <w:szCs w:val="24"/>
                <w:lang w:val="lt-LT"/>
              </w:rPr>
              <w:t>e nurodytų</w:t>
            </w:r>
            <w:r w:rsidRPr="00433DB1">
              <w:rPr>
                <w:bCs/>
                <w:iCs/>
                <w:sz w:val="24"/>
                <w:szCs w:val="24"/>
                <w:lang w:val="lt-LT"/>
              </w:rPr>
              <w:t xml:space="preserve"> darbų pobūdį, gali būti reikalaujama, kad Tiekėjas</w:t>
            </w:r>
            <w:r w:rsidR="00C066AE" w:rsidRPr="00433DB1">
              <w:rPr>
                <w:bCs/>
                <w:iCs/>
                <w:sz w:val="24"/>
                <w:szCs w:val="24"/>
                <w:lang w:val="lt-LT"/>
              </w:rPr>
              <w:t xml:space="preserve"> turėtų </w:t>
            </w:r>
            <w:r w:rsidR="00AC0F39" w:rsidRPr="00433DB1">
              <w:rPr>
                <w:bCs/>
                <w:iCs/>
                <w:sz w:val="24"/>
                <w:szCs w:val="24"/>
                <w:lang w:val="lt-LT"/>
              </w:rPr>
              <w:t xml:space="preserve">paveldosaugos </w:t>
            </w:r>
            <w:r w:rsidR="00C066AE" w:rsidRPr="00433DB1">
              <w:rPr>
                <w:bCs/>
                <w:iCs/>
                <w:sz w:val="24"/>
                <w:szCs w:val="24"/>
                <w:lang w:val="lt-LT"/>
              </w:rPr>
              <w:t>specialistus</w:t>
            </w:r>
            <w:r w:rsidR="00CA5C32" w:rsidRPr="00433DB1">
              <w:rPr>
                <w:bCs/>
                <w:iCs/>
                <w:sz w:val="24"/>
                <w:szCs w:val="24"/>
                <w:lang w:val="lt-LT"/>
              </w:rPr>
              <w:t>,</w:t>
            </w:r>
            <w:r w:rsidR="00C066AE" w:rsidRPr="00433DB1">
              <w:rPr>
                <w:bCs/>
                <w:iCs/>
                <w:sz w:val="24"/>
                <w:szCs w:val="24"/>
                <w:lang w:val="lt-LT"/>
              </w:rPr>
              <w:t xml:space="preserve"> atestuotus pagal Nekilnojamojo kultūros paveldo apsaugos specialistų atestavimo tvarkos aprašą arba </w:t>
            </w:r>
            <w:r w:rsidR="00AC0F39" w:rsidRPr="00433DB1">
              <w:rPr>
                <w:bCs/>
                <w:iCs/>
                <w:sz w:val="24"/>
                <w:szCs w:val="24"/>
                <w:lang w:val="lt-LT"/>
              </w:rPr>
              <w:t>reikiamos</w:t>
            </w:r>
            <w:r w:rsidR="00CA5C32" w:rsidRPr="00433DB1">
              <w:rPr>
                <w:bCs/>
                <w:iCs/>
                <w:sz w:val="24"/>
                <w:szCs w:val="24"/>
                <w:lang w:val="lt-LT"/>
              </w:rPr>
              <w:t xml:space="preserve"> kvalifikacinės kategorijos konkrečios</w:t>
            </w:r>
            <w:r w:rsidR="00AC0F39" w:rsidRPr="00433DB1">
              <w:rPr>
                <w:bCs/>
                <w:iCs/>
                <w:sz w:val="24"/>
                <w:szCs w:val="24"/>
                <w:lang w:val="lt-LT"/>
              </w:rPr>
              <w:t xml:space="preserve"> special</w:t>
            </w:r>
            <w:r w:rsidR="00CA5C32" w:rsidRPr="00433DB1">
              <w:rPr>
                <w:bCs/>
                <w:iCs/>
                <w:sz w:val="24"/>
                <w:szCs w:val="24"/>
                <w:lang w:val="lt-LT"/>
              </w:rPr>
              <w:t>ybės</w:t>
            </w:r>
            <w:r w:rsidR="00AC0F39" w:rsidRPr="00433DB1">
              <w:rPr>
                <w:bCs/>
                <w:iCs/>
                <w:sz w:val="24"/>
                <w:szCs w:val="24"/>
                <w:lang w:val="lt-LT"/>
              </w:rPr>
              <w:t xml:space="preserve"> restauratorių, atestuotą </w:t>
            </w:r>
            <w:r w:rsidR="00C066AE" w:rsidRPr="00433DB1">
              <w:rPr>
                <w:bCs/>
                <w:iCs/>
                <w:sz w:val="24"/>
                <w:szCs w:val="24"/>
                <w:lang w:val="lt-LT"/>
              </w:rPr>
              <w:t>pagal Kilnojamųjų kultūros vertybių restauratorių atestavimo komisijos nuostatus.</w:t>
            </w:r>
          </w:p>
        </w:tc>
        <w:tc>
          <w:tcPr>
            <w:tcW w:w="2427" w:type="pct"/>
            <w:tcBorders>
              <w:top w:val="single" w:sz="4" w:space="0" w:color="auto"/>
              <w:left w:val="single" w:sz="4" w:space="0" w:color="auto"/>
              <w:bottom w:val="single" w:sz="4" w:space="0" w:color="auto"/>
              <w:right w:val="single" w:sz="4" w:space="0" w:color="auto"/>
            </w:tcBorders>
          </w:tcPr>
          <w:p w14:paraId="251BBE2B" w14:textId="336A71FF" w:rsidR="00F503F3" w:rsidRDefault="00F503F3" w:rsidP="00AC6CC2">
            <w:pPr>
              <w:pStyle w:val="Sraopastraipa"/>
              <w:numPr>
                <w:ilvl w:val="3"/>
                <w:numId w:val="13"/>
              </w:numPr>
              <w:tabs>
                <w:tab w:val="left" w:pos="421"/>
              </w:tabs>
              <w:spacing w:line="276" w:lineRule="auto"/>
              <w:ind w:left="179" w:right="281" w:firstLine="0"/>
              <w:jc w:val="both"/>
              <w:rPr>
                <w:color w:val="000000" w:themeColor="text1"/>
                <w:szCs w:val="24"/>
                <w:lang w:eastAsia="lt-LT"/>
              </w:rPr>
            </w:pPr>
            <w:r w:rsidRPr="00433DB1">
              <w:rPr>
                <w:color w:val="000000" w:themeColor="text1"/>
                <w:szCs w:val="24"/>
                <w:lang w:eastAsia="lt-LT"/>
              </w:rPr>
              <w:t>LR Kultūros ministerijos nustatyta tvarka išduotas kvalifikacijos atestatas ar pažymėjimas ir (arba) teisės pripažinimo dokumentai.</w:t>
            </w:r>
          </w:p>
          <w:p w14:paraId="1FF4ACD0" w14:textId="4AA04FF4" w:rsidR="006F65B9" w:rsidRPr="009946C8" w:rsidRDefault="006F65B9" w:rsidP="006F65B9">
            <w:pPr>
              <w:pStyle w:val="Pagrindinistekstas"/>
              <w:tabs>
                <w:tab w:val="left" w:pos="279"/>
                <w:tab w:val="left" w:pos="421"/>
              </w:tabs>
              <w:spacing w:line="276" w:lineRule="auto"/>
              <w:ind w:left="179" w:right="256"/>
              <w:rPr>
                <w:sz w:val="24"/>
                <w:szCs w:val="24"/>
                <w:lang w:eastAsia="lt-LT"/>
              </w:rPr>
            </w:pPr>
            <w:r w:rsidRPr="009946C8">
              <w:rPr>
                <w:color w:val="000000" w:themeColor="text1"/>
                <w:sz w:val="24"/>
                <w:szCs w:val="24"/>
                <w:lang w:eastAsia="lt-LT"/>
              </w:rPr>
              <w:t xml:space="preserve">2. </w:t>
            </w:r>
            <w:r w:rsidR="00D74100" w:rsidRPr="009946C8">
              <w:rPr>
                <w:color w:val="000000" w:themeColor="text1"/>
                <w:sz w:val="24"/>
                <w:szCs w:val="24"/>
                <w:lang w:eastAsia="lt-LT"/>
              </w:rPr>
              <w:t>Specialistų, kurie bus atsakingi už pirkimo sutarties vykdymą, sąrašas, parengtas pagal Pirkimo sąlygų 8 priedą.</w:t>
            </w:r>
          </w:p>
          <w:p w14:paraId="30AE9AFF" w14:textId="2260841C" w:rsidR="00F503F3" w:rsidRPr="00433DB1" w:rsidRDefault="006F65B9" w:rsidP="00F503F3">
            <w:pPr>
              <w:pStyle w:val="Sraopastraipa"/>
              <w:tabs>
                <w:tab w:val="left" w:pos="421"/>
              </w:tabs>
              <w:spacing w:line="276" w:lineRule="auto"/>
              <w:ind w:left="141" w:right="281"/>
              <w:contextualSpacing w:val="0"/>
              <w:jc w:val="both"/>
              <w:rPr>
                <w:color w:val="000000" w:themeColor="text1"/>
                <w:szCs w:val="24"/>
                <w:lang w:eastAsia="lt-LT"/>
              </w:rPr>
            </w:pPr>
            <w:r>
              <w:rPr>
                <w:color w:val="000000" w:themeColor="text1"/>
                <w:szCs w:val="24"/>
                <w:lang w:eastAsia="lt-LT"/>
              </w:rPr>
              <w:t>3</w:t>
            </w:r>
            <w:r w:rsidR="00F503F3" w:rsidRPr="00433DB1">
              <w:rPr>
                <w:color w:val="000000" w:themeColor="text1"/>
                <w:szCs w:val="24"/>
                <w:lang w:eastAsia="lt-LT"/>
              </w:rPr>
              <w:t>.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bl>
    <w:p w14:paraId="6BF123D1" w14:textId="77777777" w:rsidR="0006714E" w:rsidRPr="00286F6A" w:rsidRDefault="0006714E" w:rsidP="003C4E9B">
      <w:pPr>
        <w:tabs>
          <w:tab w:val="left" w:pos="567"/>
          <w:tab w:val="left" w:pos="1276"/>
        </w:tabs>
        <w:spacing w:line="276" w:lineRule="auto"/>
        <w:rPr>
          <w:sz w:val="24"/>
          <w:szCs w:val="24"/>
        </w:rPr>
      </w:pPr>
    </w:p>
    <w:p w14:paraId="4A88B585" w14:textId="4DD18B46" w:rsidR="00EE3253" w:rsidRPr="00286F6A" w:rsidRDefault="00EE3253" w:rsidP="003C4E9B">
      <w:pPr>
        <w:tabs>
          <w:tab w:val="left" w:pos="567"/>
          <w:tab w:val="left" w:pos="1276"/>
        </w:tabs>
        <w:spacing w:line="276" w:lineRule="auto"/>
        <w:rPr>
          <w:sz w:val="24"/>
          <w:szCs w:val="24"/>
        </w:rPr>
      </w:pPr>
      <w:r w:rsidRPr="00286F6A">
        <w:rPr>
          <w:sz w:val="24"/>
          <w:szCs w:val="24"/>
        </w:rPr>
        <w:t>1</w:t>
      </w:r>
      <w:r w:rsidR="00117A33" w:rsidRPr="00286F6A">
        <w:rPr>
          <w:sz w:val="24"/>
          <w:szCs w:val="24"/>
        </w:rPr>
        <w:t xml:space="preserve"> </w:t>
      </w:r>
      <w:r w:rsidRPr="00286F6A">
        <w:rPr>
          <w:sz w:val="24"/>
          <w:szCs w:val="24"/>
        </w:rPr>
        <w:t>Pastabos.</w:t>
      </w:r>
    </w:p>
    <w:p w14:paraId="79A87B37" w14:textId="77777777" w:rsidR="00EE3253" w:rsidRPr="00286F6A" w:rsidRDefault="00EE3253" w:rsidP="003C4E9B">
      <w:pPr>
        <w:tabs>
          <w:tab w:val="left" w:pos="567"/>
          <w:tab w:val="left" w:pos="1276"/>
        </w:tabs>
        <w:spacing w:line="276" w:lineRule="auto"/>
        <w:rPr>
          <w:sz w:val="24"/>
          <w:szCs w:val="24"/>
        </w:rPr>
      </w:pPr>
      <w:r w:rsidRPr="00286F6A">
        <w:rPr>
          <w:sz w:val="24"/>
          <w:szCs w:val="24"/>
        </w:rPr>
        <w:t>1) Kvalifikacinius reikalavimus įrodantys dokumentai turi būti pateikiami tik lietuvių kalba. Jei atitinkami dokumentai yra išduoti kita nei reikalaujama kalba, turi būti pateiktas tinkamai patvirtintas vertimas į lietuvių kalbą.</w:t>
      </w:r>
    </w:p>
    <w:p w14:paraId="4F8BED42" w14:textId="77777777" w:rsidR="00EE3253" w:rsidRPr="00286F6A" w:rsidRDefault="00EE3253" w:rsidP="003C4E9B">
      <w:pPr>
        <w:tabs>
          <w:tab w:val="left" w:pos="567"/>
          <w:tab w:val="left" w:pos="1276"/>
        </w:tabs>
        <w:spacing w:line="276" w:lineRule="auto"/>
        <w:rPr>
          <w:sz w:val="24"/>
          <w:szCs w:val="24"/>
        </w:rPr>
      </w:pPr>
      <w:r w:rsidRPr="00286F6A">
        <w:rPr>
          <w:sz w:val="24"/>
          <w:szCs w:val="24"/>
        </w:rPr>
        <w:t>2) Dalyvavimo kursuose, mokymuose ar seminaruose sertifikatai nėra tinkami, turi būti išlaikytas egzaminas atitinkamai kvalifikacijai įgyti. Egzaminas, kai nėra užtikrintos asmens autentifikavimo priemonės, yra netinkamas.</w:t>
      </w:r>
    </w:p>
    <w:p w14:paraId="1606CF7B" w14:textId="4619D59E" w:rsidR="00E916CA" w:rsidRPr="00286F6A" w:rsidRDefault="00EE3253" w:rsidP="003C4E9B">
      <w:pPr>
        <w:tabs>
          <w:tab w:val="left" w:pos="567"/>
          <w:tab w:val="left" w:pos="1276"/>
        </w:tabs>
        <w:spacing w:line="276" w:lineRule="auto"/>
        <w:rPr>
          <w:sz w:val="24"/>
          <w:szCs w:val="24"/>
        </w:rPr>
      </w:pPr>
      <w:r w:rsidRPr="00286F6A">
        <w:rPr>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286F6A">
        <w:rPr>
          <w:sz w:val="24"/>
          <w:szCs w:val="24"/>
        </w:rPr>
        <w:t>Certis</w:t>
      </w:r>
      <w:proofErr w:type="spellEnd"/>
      <w:r w:rsidRPr="00286F6A">
        <w:rPr>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86F6A">
        <w:rPr>
          <w:sz w:val="24"/>
          <w:szCs w:val="24"/>
        </w:rPr>
        <w:t>Certis</w:t>
      </w:r>
      <w:proofErr w:type="spellEnd"/>
      <w:r w:rsidRPr="00286F6A">
        <w:rPr>
          <w:sz w:val="24"/>
          <w:szCs w:val="24"/>
        </w:rPr>
        <w:t>“, adresu https://ec.europa.eu/tools/ecertis/.</w:t>
      </w:r>
    </w:p>
    <w:p w14:paraId="591B063C" w14:textId="77777777" w:rsidR="00E916CA" w:rsidRPr="00286F6A" w:rsidRDefault="00E916CA" w:rsidP="003C4E9B">
      <w:pPr>
        <w:tabs>
          <w:tab w:val="left" w:pos="567"/>
          <w:tab w:val="left" w:pos="1276"/>
        </w:tabs>
        <w:spacing w:line="276" w:lineRule="auto"/>
        <w:rPr>
          <w:sz w:val="24"/>
          <w:szCs w:val="24"/>
        </w:rPr>
      </w:pPr>
    </w:p>
    <w:p w14:paraId="170DE893" w14:textId="7B30BCCC" w:rsidR="00E916CA" w:rsidRPr="00286F6A" w:rsidRDefault="0093471E" w:rsidP="003C4E9B">
      <w:pPr>
        <w:tabs>
          <w:tab w:val="left" w:pos="567"/>
          <w:tab w:val="left" w:pos="1276"/>
        </w:tabs>
        <w:spacing w:line="276" w:lineRule="auto"/>
        <w:rPr>
          <w:sz w:val="24"/>
          <w:szCs w:val="24"/>
        </w:rPr>
      </w:pPr>
      <w:r w:rsidRPr="00286F6A">
        <w:rPr>
          <w:sz w:val="24"/>
          <w:szCs w:val="24"/>
        </w:rPr>
        <w:t>2.</w:t>
      </w:r>
      <w:r w:rsidRPr="00286F6A">
        <w:rPr>
          <w:sz w:val="24"/>
          <w:szCs w:val="24"/>
        </w:rPr>
        <w:tab/>
        <w:t>Tiekėj</w:t>
      </w:r>
      <w:r w:rsidR="00FD2C7D" w:rsidRPr="00286F6A">
        <w:rPr>
          <w:sz w:val="24"/>
          <w:szCs w:val="24"/>
        </w:rPr>
        <w:t>o</w:t>
      </w:r>
      <w:r w:rsidRPr="00286F6A">
        <w:rPr>
          <w:sz w:val="24"/>
          <w:szCs w:val="24"/>
        </w:rPr>
        <w:t xml:space="preserve"> kvalifikacija turi būti įgyta iki paraiškų pateikimo termino pabaigos ir tai turi būti užfiksuota pačiame dokumente, t. y. pvz.: sutarčių sąrašas </w:t>
      </w:r>
      <w:r w:rsidR="008254E0" w:rsidRPr="00286F6A">
        <w:rPr>
          <w:sz w:val="24"/>
          <w:szCs w:val="24"/>
        </w:rPr>
        <w:t xml:space="preserve">turi būti </w:t>
      </w:r>
      <w:r w:rsidRPr="00286F6A">
        <w:rPr>
          <w:sz w:val="24"/>
          <w:szCs w:val="24"/>
        </w:rPr>
        <w:t xml:space="preserve">suformuotas </w:t>
      </w:r>
      <w:r w:rsidR="008254E0" w:rsidRPr="00286F6A">
        <w:rPr>
          <w:sz w:val="24"/>
          <w:szCs w:val="24"/>
        </w:rPr>
        <w:t>iki paraiškų pateikimo termino pabaigos</w:t>
      </w:r>
      <w:r w:rsidR="007D5DDD" w:rsidRPr="00286F6A">
        <w:rPr>
          <w:sz w:val="24"/>
          <w:szCs w:val="24"/>
        </w:rPr>
        <w:t>.</w:t>
      </w:r>
      <w:r w:rsidR="008254E0" w:rsidRPr="00286F6A">
        <w:rPr>
          <w:sz w:val="24"/>
          <w:szCs w:val="24"/>
        </w:rPr>
        <w:t xml:space="preserve"> </w:t>
      </w:r>
    </w:p>
    <w:p w14:paraId="1689AD2B" w14:textId="77777777" w:rsidR="00E916CA" w:rsidRPr="00286F6A" w:rsidRDefault="00E916CA" w:rsidP="003C4E9B">
      <w:pPr>
        <w:tabs>
          <w:tab w:val="left" w:pos="567"/>
          <w:tab w:val="left" w:pos="1276"/>
        </w:tabs>
        <w:spacing w:line="276" w:lineRule="auto"/>
        <w:rPr>
          <w:sz w:val="24"/>
          <w:szCs w:val="24"/>
        </w:rPr>
      </w:pPr>
    </w:p>
    <w:p w14:paraId="3545F4DF" w14:textId="57EB5FEA" w:rsidR="00E916CA" w:rsidRPr="00286F6A" w:rsidRDefault="00390972" w:rsidP="003C4E9B">
      <w:pPr>
        <w:tabs>
          <w:tab w:val="left" w:pos="567"/>
          <w:tab w:val="left" w:pos="1276"/>
        </w:tabs>
        <w:spacing w:line="276" w:lineRule="auto"/>
        <w:rPr>
          <w:sz w:val="24"/>
          <w:szCs w:val="24"/>
        </w:rPr>
      </w:pPr>
      <w:r w:rsidRPr="00286F6A">
        <w:rPr>
          <w:sz w:val="24"/>
          <w:szCs w:val="24"/>
        </w:rPr>
        <w:lastRenderedPageBreak/>
        <w:t>3.</w:t>
      </w:r>
      <w:r w:rsidRPr="00286F6A">
        <w:rPr>
          <w:sz w:val="24"/>
          <w:szCs w:val="24"/>
        </w:rPr>
        <w:tab/>
        <w:t>Jei bendrą pasiūlymą pateikia ūkio subjektų grupė, veikianti pagal jungtinės veiklos (partnerystės) sutartį, šių Pirkimo sąlygų 1.1-1.</w:t>
      </w:r>
      <w:r w:rsidR="00AF1C34" w:rsidRPr="00286F6A">
        <w:rPr>
          <w:sz w:val="24"/>
          <w:szCs w:val="24"/>
        </w:rPr>
        <w:t>2</w:t>
      </w:r>
      <w:r w:rsidRPr="00286F6A">
        <w:rPr>
          <w:sz w:val="24"/>
          <w:szCs w:val="24"/>
        </w:rPr>
        <w:t xml:space="preserve"> punkte nurodytus kvalifikacijos reikalavimus turi atitikti bent vienas ūkio subjektų grupės narys.</w:t>
      </w:r>
    </w:p>
    <w:p w14:paraId="1B7C17D2" w14:textId="77777777" w:rsidR="00390972" w:rsidRPr="00286F6A" w:rsidRDefault="00390972" w:rsidP="003C4E9B">
      <w:pPr>
        <w:tabs>
          <w:tab w:val="left" w:pos="567"/>
          <w:tab w:val="left" w:pos="1276"/>
        </w:tabs>
        <w:spacing w:line="276" w:lineRule="auto"/>
        <w:rPr>
          <w:sz w:val="24"/>
          <w:szCs w:val="24"/>
        </w:rPr>
      </w:pPr>
    </w:p>
    <w:p w14:paraId="65BB5F72" w14:textId="06AAD48F" w:rsidR="00390972" w:rsidRPr="00286F6A" w:rsidRDefault="008625D8" w:rsidP="003C4E9B">
      <w:pPr>
        <w:tabs>
          <w:tab w:val="left" w:pos="567"/>
          <w:tab w:val="left" w:pos="1276"/>
        </w:tabs>
        <w:spacing w:line="276" w:lineRule="auto"/>
        <w:rPr>
          <w:sz w:val="24"/>
          <w:szCs w:val="24"/>
        </w:rPr>
      </w:pPr>
      <w:r w:rsidRPr="00286F6A">
        <w:rPr>
          <w:sz w:val="24"/>
          <w:szCs w:val="24"/>
        </w:rPr>
        <w:t>4.</w:t>
      </w:r>
      <w:r w:rsidRPr="00286F6A">
        <w:rPr>
          <w:sz w:val="24"/>
          <w:szCs w:val="24"/>
        </w:rPr>
        <w:tab/>
        <w:t>Tiekėjas gali remtis ūkio subjektų, kurių pajėgumais remiamasi, kitų ūkio subjektų pajėgumais,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p>
    <w:p w14:paraId="01C735B5" w14:textId="77777777" w:rsidR="00390972" w:rsidRPr="00286F6A" w:rsidRDefault="00390972" w:rsidP="003C4E9B">
      <w:pPr>
        <w:tabs>
          <w:tab w:val="left" w:pos="567"/>
          <w:tab w:val="left" w:pos="1276"/>
        </w:tabs>
        <w:spacing w:line="276" w:lineRule="auto"/>
        <w:rPr>
          <w:sz w:val="24"/>
          <w:szCs w:val="24"/>
        </w:rPr>
      </w:pPr>
    </w:p>
    <w:p w14:paraId="3F67A2FF" w14:textId="5E9855FB" w:rsidR="007219B1" w:rsidRPr="00286F6A" w:rsidRDefault="001415CA" w:rsidP="003C4E9B">
      <w:pPr>
        <w:tabs>
          <w:tab w:val="right" w:pos="284"/>
          <w:tab w:val="left" w:pos="567"/>
          <w:tab w:val="left" w:pos="851"/>
        </w:tabs>
        <w:autoSpaceDN w:val="0"/>
        <w:spacing w:after="160" w:line="276" w:lineRule="auto"/>
        <w:ind w:left="567"/>
        <w:contextualSpacing/>
        <w:rPr>
          <w:rFonts w:eastAsia="Times New Roman"/>
          <w:sz w:val="24"/>
          <w:szCs w:val="24"/>
        </w:rPr>
      </w:pPr>
      <w:r w:rsidRPr="00286F6A">
        <w:rPr>
          <w:rFonts w:eastAsia="Times New Roman"/>
          <w:b/>
          <w:sz w:val="24"/>
          <w:szCs w:val="24"/>
          <w:u w:val="single"/>
        </w:rPr>
        <w:t xml:space="preserve">5. </w:t>
      </w:r>
      <w:r w:rsidR="007219B1" w:rsidRPr="00286F6A">
        <w:rPr>
          <w:rFonts w:eastAsia="Times New Roman"/>
          <w:b/>
          <w:sz w:val="24"/>
          <w:szCs w:val="24"/>
          <w:u w:val="single"/>
        </w:rPr>
        <w:t>Tiekėjas paraiškoje iš karto privalo nurodyti (išviešinti):</w:t>
      </w:r>
    </w:p>
    <w:p w14:paraId="05E4F173" w14:textId="0F401E7E" w:rsidR="007219B1" w:rsidRPr="00286F6A" w:rsidRDefault="007219B1" w:rsidP="003C4E9B">
      <w:pPr>
        <w:numPr>
          <w:ilvl w:val="1"/>
          <w:numId w:val="15"/>
        </w:numPr>
        <w:tabs>
          <w:tab w:val="left" w:pos="709"/>
          <w:tab w:val="left" w:pos="993"/>
        </w:tabs>
        <w:spacing w:after="160" w:line="276" w:lineRule="auto"/>
        <w:ind w:left="0" w:firstLine="568"/>
        <w:contextualSpacing/>
        <w:rPr>
          <w:rFonts w:eastAsia="Times New Roman"/>
          <w:bCs/>
          <w:sz w:val="24"/>
          <w:szCs w:val="24"/>
        </w:rPr>
      </w:pPr>
      <w:r w:rsidRPr="00286F6A">
        <w:rPr>
          <w:rFonts w:eastAsia="Times New Roman"/>
          <w:sz w:val="24"/>
          <w:szCs w:val="24"/>
        </w:rPr>
        <w:t xml:space="preserve"> </w:t>
      </w:r>
      <w:r w:rsidRPr="00286F6A">
        <w:rPr>
          <w:rFonts w:eastAsia="Times New Roman"/>
          <w:sz w:val="24"/>
          <w:szCs w:val="24"/>
          <w:u w:val="single"/>
        </w:rPr>
        <w:t xml:space="preserve"> ūkio subjektus, kurių pajėgumais remiasi tiekėjas (įskaitant tokius subtiekėjus), </w:t>
      </w:r>
      <w:r w:rsidRPr="00286F6A">
        <w:rPr>
          <w:rFonts w:eastAsia="Times New Roman"/>
          <w:b/>
          <w:sz w:val="24"/>
          <w:szCs w:val="24"/>
          <w:u w:val="single"/>
        </w:rPr>
        <w:t>kad atitiktų kvalifikacinius reikalavimus</w:t>
      </w:r>
      <w:r w:rsidRPr="00286F6A">
        <w:rPr>
          <w:rFonts w:eastAsia="Times New Roman"/>
          <w:sz w:val="24"/>
          <w:szCs w:val="24"/>
        </w:rPr>
        <w:t xml:space="preserve"> (Pirkimo sąlygų </w:t>
      </w:r>
      <w:r w:rsidR="00F342D7" w:rsidRPr="00286F6A">
        <w:rPr>
          <w:rFonts w:eastAsia="Times New Roman"/>
          <w:sz w:val="24"/>
          <w:szCs w:val="24"/>
        </w:rPr>
        <w:t>4</w:t>
      </w:r>
      <w:r w:rsidRPr="00286F6A">
        <w:rPr>
          <w:rFonts w:eastAsia="Times New Roman"/>
          <w:sz w:val="24"/>
          <w:szCs w:val="24"/>
        </w:rPr>
        <w:t xml:space="preserve"> priedas</w:t>
      </w:r>
      <w:r w:rsidR="00570F6E" w:rsidRPr="00286F6A">
        <w:rPr>
          <w:rFonts w:eastAsia="Times New Roman"/>
          <w:sz w:val="24"/>
          <w:szCs w:val="24"/>
        </w:rPr>
        <w:t xml:space="preserve">, </w:t>
      </w:r>
      <w:r w:rsidR="00570F6E" w:rsidRPr="00286F6A">
        <w:rPr>
          <w:sz w:val="24"/>
          <w:szCs w:val="24"/>
        </w:rPr>
        <w:t>„Paraiškos forma“</w:t>
      </w:r>
      <w:r w:rsidRPr="00286F6A">
        <w:rPr>
          <w:rFonts w:eastAsia="Times New Roman"/>
          <w:sz w:val="24"/>
          <w:szCs w:val="24"/>
        </w:rPr>
        <w:t xml:space="preserve">).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286F6A">
        <w:rPr>
          <w:rFonts w:eastAsia="Times New Roman"/>
          <w:b/>
          <w:sz w:val="24"/>
          <w:szCs w:val="24"/>
          <w:u w:val="single"/>
        </w:rPr>
        <w:t>Jeigu ūkio subjektas pa</w:t>
      </w:r>
      <w:r w:rsidR="00F00DB1" w:rsidRPr="00286F6A">
        <w:rPr>
          <w:rFonts w:eastAsia="Times New Roman"/>
          <w:b/>
          <w:sz w:val="24"/>
          <w:szCs w:val="24"/>
          <w:u w:val="single"/>
        </w:rPr>
        <w:t>raiškoje</w:t>
      </w:r>
      <w:r w:rsidRPr="00286F6A">
        <w:rPr>
          <w:rFonts w:eastAsia="Times New Roman"/>
          <w:b/>
          <w:sz w:val="24"/>
          <w:szCs w:val="24"/>
          <w:u w:val="single"/>
        </w:rPr>
        <w:t xml:space="preserve"> nėra nurodomas (išviešinamas), šio ūkio subjekto pajėgumais remtis negalima</w:t>
      </w:r>
      <w:r w:rsidRPr="00286F6A">
        <w:rPr>
          <w:rFonts w:eastAsia="Times New Roman"/>
          <w:sz w:val="24"/>
          <w:szCs w:val="24"/>
        </w:rPr>
        <w:t>;</w:t>
      </w:r>
    </w:p>
    <w:p w14:paraId="3B0F6FF7" w14:textId="786BFA5B" w:rsidR="007219B1" w:rsidRPr="00286F6A" w:rsidRDefault="007219B1" w:rsidP="003C4E9B">
      <w:pPr>
        <w:numPr>
          <w:ilvl w:val="1"/>
          <w:numId w:val="15"/>
        </w:numPr>
        <w:tabs>
          <w:tab w:val="left" w:pos="426"/>
          <w:tab w:val="left" w:pos="567"/>
          <w:tab w:val="left" w:pos="993"/>
        </w:tabs>
        <w:spacing w:after="160" w:line="276" w:lineRule="auto"/>
        <w:ind w:left="0" w:firstLine="567"/>
        <w:contextualSpacing/>
        <w:rPr>
          <w:rFonts w:eastAsia="Times New Roman"/>
          <w:bCs/>
          <w:sz w:val="24"/>
          <w:szCs w:val="24"/>
        </w:rPr>
      </w:pPr>
      <w:r w:rsidRPr="00286F6A">
        <w:rPr>
          <w:rFonts w:eastAsia="Times New Roman"/>
          <w:sz w:val="24"/>
          <w:szCs w:val="24"/>
        </w:rPr>
        <w:t xml:space="preserve"> kokiai pirkimo sutarties daliai ir kokius subtiekėjus, </w:t>
      </w:r>
      <w:r w:rsidRPr="00286F6A">
        <w:rPr>
          <w:rFonts w:eastAsia="Times New Roman"/>
          <w:sz w:val="24"/>
          <w:szCs w:val="24"/>
          <w:u w:val="single"/>
        </w:rPr>
        <w:t>jeigu jie yra žinomi</w:t>
      </w:r>
      <w:r w:rsidRPr="00286F6A">
        <w:rPr>
          <w:rFonts w:eastAsia="Times New Roman"/>
          <w:sz w:val="24"/>
          <w:szCs w:val="24"/>
        </w:rPr>
        <w:t xml:space="preserve">, jis ketina pasitelkti, t. y. tuos subtiekėjus, kurie tik vykdo (vykdys) sutartines tiekėjo prievoles, tačiau tiekėjas </w:t>
      </w:r>
      <w:r w:rsidRPr="00286F6A">
        <w:rPr>
          <w:rFonts w:eastAsia="Times New Roman"/>
          <w:b/>
          <w:sz w:val="24"/>
          <w:szCs w:val="24"/>
          <w:u w:val="single"/>
        </w:rPr>
        <w:t>nesiremia</w:t>
      </w:r>
      <w:r w:rsidRPr="00286F6A">
        <w:rPr>
          <w:rFonts w:eastAsia="Times New Roman"/>
          <w:sz w:val="24"/>
          <w:szCs w:val="24"/>
          <w:u w:val="single"/>
        </w:rPr>
        <w:t xml:space="preserve"> jų pajėgumais, kad atitiktų kvalifikacinius reikalavimus</w:t>
      </w:r>
      <w:r w:rsidRPr="00286F6A">
        <w:rPr>
          <w:rFonts w:eastAsia="Times New Roman"/>
          <w:sz w:val="24"/>
          <w:szCs w:val="24"/>
        </w:rPr>
        <w:t xml:space="preserve"> (Pirkimo sąlygų </w:t>
      </w:r>
      <w:r w:rsidR="00F342D7" w:rsidRPr="00286F6A">
        <w:rPr>
          <w:rFonts w:eastAsia="Times New Roman"/>
          <w:sz w:val="24"/>
          <w:szCs w:val="24"/>
        </w:rPr>
        <w:t>4</w:t>
      </w:r>
      <w:r w:rsidRPr="00286F6A">
        <w:rPr>
          <w:rFonts w:eastAsia="Times New Roman"/>
          <w:sz w:val="24"/>
          <w:szCs w:val="24"/>
        </w:rPr>
        <w:t xml:space="preserve"> priedas</w:t>
      </w:r>
      <w:r w:rsidR="00570F6E" w:rsidRPr="00286F6A">
        <w:rPr>
          <w:rFonts w:eastAsia="Times New Roman"/>
          <w:sz w:val="24"/>
          <w:szCs w:val="24"/>
        </w:rPr>
        <w:t xml:space="preserve">, </w:t>
      </w:r>
      <w:r w:rsidR="00570F6E" w:rsidRPr="00286F6A">
        <w:rPr>
          <w:sz w:val="24"/>
          <w:szCs w:val="24"/>
        </w:rPr>
        <w:t>„Paraiškos forma“</w:t>
      </w:r>
      <w:r w:rsidRPr="00286F6A">
        <w:rPr>
          <w:rFonts w:eastAsia="Times New Roman"/>
          <w:sz w:val="24"/>
          <w:szCs w:val="24"/>
        </w:rPr>
        <w:t xml:space="preserve">). Jeigu tiekėjas šių subtiekėjų </w:t>
      </w:r>
      <w:r w:rsidR="00FF09BC" w:rsidRPr="00286F6A">
        <w:rPr>
          <w:rFonts w:eastAsia="Times New Roman"/>
          <w:sz w:val="24"/>
          <w:szCs w:val="24"/>
        </w:rPr>
        <w:t xml:space="preserve">paraiškos </w:t>
      </w:r>
      <w:r w:rsidRPr="00286F6A">
        <w:rPr>
          <w:rFonts w:eastAsia="Times New Roman"/>
          <w:sz w:val="24"/>
          <w:szCs w:val="24"/>
        </w:rPr>
        <w:t>pateikimo metu nežino, tai jis šią informaciją Perkančiajai organizacijai galės nurodyti vėliau, jei jis bus nustatytas laimėtoju ir su juo bus sudaroma pirkimo sutartis, tačiau ne vėliau nei pirkimo sutartis pradedama vykdyti (</w:t>
      </w:r>
      <w:proofErr w:type="spellStart"/>
      <w:r w:rsidRPr="00286F6A">
        <w:rPr>
          <w:rFonts w:eastAsia="Times New Roman"/>
          <w:sz w:val="24"/>
          <w:szCs w:val="24"/>
        </w:rPr>
        <w:t>subteikimui</w:t>
      </w:r>
      <w:proofErr w:type="spellEnd"/>
      <w:r w:rsidRPr="00286F6A">
        <w:rPr>
          <w:rFonts w:eastAsia="Times New Roman"/>
          <w:sz w:val="24"/>
          <w:szCs w:val="24"/>
        </w:rPr>
        <w:t xml:space="preserve"> pirkimo procedūrų metu ir sutarties vykdymo metu yra ir bus taikomos VPĮ 88 str. 4 dalyje (išskyrus 5 dalį) numatytos nuostatos).</w:t>
      </w:r>
      <w:r w:rsidRPr="00286F6A">
        <w:rPr>
          <w:rFonts w:eastAsiaTheme="minorHAnsi"/>
          <w:b/>
          <w:sz w:val="24"/>
          <w:szCs w:val="24"/>
          <w:u w:val="single"/>
        </w:rPr>
        <w:t xml:space="preserve"> </w:t>
      </w:r>
      <w:r w:rsidRPr="00286F6A">
        <w:rPr>
          <w:rFonts w:eastAsia="Times New Roman"/>
          <w:b/>
          <w:sz w:val="24"/>
          <w:szCs w:val="24"/>
          <w:u w:val="single"/>
        </w:rPr>
        <w:t>Atkreiptinas dėmesys</w:t>
      </w:r>
      <w:r w:rsidRPr="00286F6A">
        <w:rPr>
          <w:rFonts w:eastAsia="Times New Roman"/>
          <w:sz w:val="24"/>
          <w:szCs w:val="24"/>
        </w:rPr>
        <w:t xml:space="preserve">, kad tokie subtiekėjai </w:t>
      </w:r>
      <w:r w:rsidRPr="00286F6A">
        <w:rPr>
          <w:rFonts w:eastAsia="Times New Roman"/>
          <w:sz w:val="24"/>
          <w:szCs w:val="24"/>
          <w:u w:val="single"/>
        </w:rPr>
        <w:t>privalo turėti teisę verstis ta veikla, kuriai jis (jie) pasitelkiamas (-mi)</w:t>
      </w:r>
      <w:r w:rsidRPr="00286F6A">
        <w:rPr>
          <w:rFonts w:eastAsia="Times New Roman"/>
          <w:sz w:val="24"/>
          <w:szCs w:val="24"/>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5A47307E" w14:textId="56213A71" w:rsidR="007219B1" w:rsidRPr="00286F6A" w:rsidRDefault="007219B1" w:rsidP="003C4E9B">
      <w:pPr>
        <w:numPr>
          <w:ilvl w:val="0"/>
          <w:numId w:val="15"/>
        </w:numPr>
        <w:tabs>
          <w:tab w:val="left" w:pos="426"/>
          <w:tab w:val="left" w:pos="567"/>
          <w:tab w:val="left" w:pos="993"/>
        </w:tabs>
        <w:spacing w:after="160" w:line="276" w:lineRule="auto"/>
        <w:ind w:left="0" w:firstLine="567"/>
        <w:contextualSpacing/>
        <w:rPr>
          <w:rFonts w:eastAsia="Times New Roman"/>
          <w:bCs/>
          <w:sz w:val="24"/>
          <w:szCs w:val="24"/>
        </w:rPr>
      </w:pPr>
      <w:r w:rsidRPr="00286F6A">
        <w:rPr>
          <w:rFonts w:eastAsia="Times New Roman"/>
          <w:sz w:val="24"/>
          <w:szCs w:val="24"/>
        </w:rPr>
        <w:t>Jeigu tiekėjas remiasi ūkio subjektų, kurių pajėgumais remiamasi, pajėgumais, teikdamas pa</w:t>
      </w:r>
      <w:r w:rsidR="000F5432" w:rsidRPr="00286F6A">
        <w:rPr>
          <w:rFonts w:eastAsia="Times New Roman"/>
          <w:sz w:val="24"/>
          <w:szCs w:val="24"/>
        </w:rPr>
        <w:t>raišką</w:t>
      </w:r>
      <w:r w:rsidRPr="00286F6A">
        <w:rPr>
          <w:rFonts w:eastAsia="Times New Roman"/>
          <w:sz w:val="24"/>
          <w:szCs w:val="24"/>
        </w:rPr>
        <w:t xml:space="preserve">, tiekėjai privalo įrodyti Perkančiajai organizacijai, kad vykdant Pirkimo sutartį tie ištekliai jiems bus prieinami. </w:t>
      </w:r>
      <w:r w:rsidRPr="00286F6A">
        <w:rPr>
          <w:rFonts w:eastAsia="Times New Roman"/>
          <w:b/>
          <w:sz w:val="24"/>
          <w:szCs w:val="24"/>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p>
    <w:p w14:paraId="781C42D6" w14:textId="49F0C516" w:rsidR="007219B1" w:rsidRPr="00286F6A" w:rsidRDefault="007219B1" w:rsidP="003C4E9B">
      <w:pPr>
        <w:numPr>
          <w:ilvl w:val="0"/>
          <w:numId w:val="15"/>
        </w:numPr>
        <w:tabs>
          <w:tab w:val="left" w:pos="426"/>
          <w:tab w:val="left" w:pos="567"/>
          <w:tab w:val="left" w:pos="993"/>
        </w:tabs>
        <w:spacing w:after="160" w:line="276" w:lineRule="auto"/>
        <w:ind w:left="0" w:firstLine="567"/>
        <w:contextualSpacing/>
        <w:rPr>
          <w:rFonts w:eastAsia="Times New Roman"/>
          <w:bCs/>
          <w:sz w:val="24"/>
          <w:szCs w:val="24"/>
        </w:rPr>
      </w:pPr>
      <w:bookmarkStart w:id="3" w:name="_Ref513211642"/>
      <w:r w:rsidRPr="00286F6A">
        <w:rPr>
          <w:rFonts w:eastAsia="Times New Roman"/>
          <w:sz w:val="24"/>
          <w:szCs w:val="24"/>
        </w:rPr>
        <w:t>Tiekėjas gali remtis kitų ūkio subjektų pajėgumais, kad atitiktų reikalavimus, nurodytus Pirkimo sąlygų 2</w:t>
      </w:r>
      <w:r w:rsidR="008F6621" w:rsidRPr="00286F6A">
        <w:rPr>
          <w:rFonts w:eastAsia="Times New Roman"/>
          <w:sz w:val="24"/>
          <w:szCs w:val="24"/>
        </w:rPr>
        <w:t>.1</w:t>
      </w:r>
      <w:r w:rsidRPr="00286F6A">
        <w:rPr>
          <w:rFonts w:eastAsia="Times New Roman"/>
          <w:sz w:val="24"/>
          <w:szCs w:val="24"/>
        </w:rPr>
        <w:t xml:space="preserve"> punkte, tik tuo atveju, jeigu </w:t>
      </w:r>
      <w:r w:rsidRPr="00286F6A">
        <w:rPr>
          <w:rFonts w:eastAsia="Times New Roman"/>
          <w:b/>
          <w:sz w:val="24"/>
          <w:szCs w:val="24"/>
          <w:u w:val="single"/>
        </w:rPr>
        <w:t>tie ūkio subjektai, kurių pajėgumais buvo pasiremta, patys teiks tas paslaugas ar darbus</w:t>
      </w:r>
      <w:r w:rsidRPr="00286F6A">
        <w:rPr>
          <w:rFonts w:eastAsia="Times New Roman"/>
          <w:sz w:val="24"/>
          <w:szCs w:val="24"/>
        </w:rPr>
        <w:t>, kuriems reikia jų pajėgumų.</w:t>
      </w:r>
      <w:bookmarkEnd w:id="3"/>
      <w:r w:rsidRPr="00286F6A">
        <w:rPr>
          <w:rFonts w:eastAsia="Times New Roman"/>
          <w:sz w:val="24"/>
          <w:szCs w:val="24"/>
        </w:rPr>
        <w:t xml:space="preserve">  </w:t>
      </w:r>
    </w:p>
    <w:p w14:paraId="6F3D0F9D" w14:textId="7BCB866C" w:rsidR="007219B1" w:rsidRPr="00286F6A" w:rsidRDefault="007219B1" w:rsidP="003C4E9B">
      <w:pPr>
        <w:numPr>
          <w:ilvl w:val="0"/>
          <w:numId w:val="15"/>
        </w:numPr>
        <w:tabs>
          <w:tab w:val="left" w:pos="426"/>
          <w:tab w:val="left" w:pos="567"/>
          <w:tab w:val="left" w:pos="993"/>
        </w:tabs>
        <w:spacing w:after="160" w:line="276" w:lineRule="auto"/>
        <w:ind w:left="0" w:firstLine="567"/>
        <w:contextualSpacing/>
        <w:rPr>
          <w:rFonts w:eastAsia="Times New Roman"/>
          <w:bCs/>
          <w:sz w:val="24"/>
          <w:szCs w:val="24"/>
        </w:rPr>
      </w:pPr>
      <w:r w:rsidRPr="00286F6A">
        <w:rPr>
          <w:rFonts w:eastAsia="Times New Roman"/>
          <w:sz w:val="24"/>
          <w:szCs w:val="24"/>
        </w:rPr>
        <w:t>Kadangi Pirkimo sąlygų 2</w:t>
      </w:r>
      <w:r w:rsidR="004424C0" w:rsidRPr="00286F6A">
        <w:rPr>
          <w:rFonts w:eastAsia="Times New Roman"/>
          <w:sz w:val="24"/>
          <w:szCs w:val="24"/>
        </w:rPr>
        <w:t>.1</w:t>
      </w:r>
      <w:r w:rsidRPr="00286F6A">
        <w:rPr>
          <w:rFonts w:eastAsia="Times New Roman"/>
          <w:sz w:val="24"/>
          <w:szCs w:val="24"/>
        </w:rPr>
        <w:t xml:space="preserve"> punkte numatyti reikalavimai yra taikomi visai Paslaugų apimčiai, todėl:</w:t>
      </w:r>
    </w:p>
    <w:p w14:paraId="148CEE40" w14:textId="77777777" w:rsidR="007219B1" w:rsidRPr="00286F6A" w:rsidRDefault="007219B1" w:rsidP="003C4E9B">
      <w:pPr>
        <w:numPr>
          <w:ilvl w:val="1"/>
          <w:numId w:val="15"/>
        </w:numPr>
        <w:tabs>
          <w:tab w:val="left" w:pos="426"/>
          <w:tab w:val="left" w:pos="567"/>
          <w:tab w:val="left" w:pos="993"/>
        </w:tabs>
        <w:spacing w:after="160" w:line="276" w:lineRule="auto"/>
        <w:ind w:left="0" w:firstLine="567"/>
        <w:contextualSpacing/>
        <w:rPr>
          <w:rFonts w:eastAsia="Times New Roman"/>
          <w:sz w:val="24"/>
          <w:szCs w:val="24"/>
        </w:rPr>
      </w:pPr>
      <w:r w:rsidRPr="00286F6A">
        <w:rPr>
          <w:rFonts w:eastAsia="Times New Roman"/>
          <w:sz w:val="24"/>
          <w:szCs w:val="24"/>
        </w:rPr>
        <w:t xml:space="preserve"> tiek ūkio subjektai, kurių pajėgumais remiasi tiekėjas (įskaitant tokius subtiekėjus), kad atitiktų kvalifikacinius reikalavimus;</w:t>
      </w:r>
    </w:p>
    <w:p w14:paraId="7D9CDC98" w14:textId="77777777" w:rsidR="007219B1" w:rsidRPr="00286F6A" w:rsidRDefault="007219B1" w:rsidP="003C4E9B">
      <w:pPr>
        <w:numPr>
          <w:ilvl w:val="1"/>
          <w:numId w:val="15"/>
        </w:numPr>
        <w:tabs>
          <w:tab w:val="left" w:pos="426"/>
          <w:tab w:val="left" w:pos="567"/>
          <w:tab w:val="left" w:pos="993"/>
        </w:tabs>
        <w:spacing w:after="160" w:line="276" w:lineRule="auto"/>
        <w:ind w:left="0" w:firstLine="567"/>
        <w:contextualSpacing/>
        <w:rPr>
          <w:rFonts w:eastAsia="Times New Roman"/>
          <w:sz w:val="24"/>
          <w:szCs w:val="24"/>
        </w:rPr>
      </w:pPr>
      <w:r w:rsidRPr="00286F6A">
        <w:rPr>
          <w:rFonts w:eastAsia="Times New Roman"/>
          <w:sz w:val="24"/>
          <w:szCs w:val="24"/>
        </w:rPr>
        <w:lastRenderedPageBreak/>
        <w:t xml:space="preserve"> tiek subtiekėjai, kuriuos tiekėjas ketina pasitelkti, t. y. tuos subtiekėjus, kurie tik vykdo (vykdys) sutartines tiekėjo prievoles, tačiau tiekėjas nesiremia jų pajėgumais, kad atitiktų kvalifikacinius reikalavimus;</w:t>
      </w:r>
    </w:p>
    <w:p w14:paraId="05C7C123" w14:textId="77777777" w:rsidR="007219B1" w:rsidRPr="00286F6A" w:rsidRDefault="007219B1" w:rsidP="003C4E9B">
      <w:pPr>
        <w:numPr>
          <w:ilvl w:val="1"/>
          <w:numId w:val="15"/>
        </w:numPr>
        <w:tabs>
          <w:tab w:val="left" w:pos="426"/>
          <w:tab w:val="left" w:pos="567"/>
          <w:tab w:val="left" w:pos="993"/>
        </w:tabs>
        <w:spacing w:after="160" w:line="276" w:lineRule="auto"/>
        <w:ind w:left="0" w:firstLine="567"/>
        <w:contextualSpacing/>
        <w:rPr>
          <w:rFonts w:eastAsia="Times New Roman"/>
          <w:sz w:val="24"/>
          <w:szCs w:val="24"/>
        </w:rPr>
      </w:pPr>
      <w:r w:rsidRPr="00286F6A">
        <w:rPr>
          <w:rFonts w:eastAsia="Times New Roman"/>
          <w:sz w:val="24"/>
          <w:szCs w:val="24"/>
        </w:rPr>
        <w:t xml:space="preserve"> privalo atitikti minėtuose papunkčiuose numatytus reikalavimus, atsižvelgiant į jų prisiimamus įsipareigojimus Pirkimo sutarčiai vykdyti.</w:t>
      </w:r>
    </w:p>
    <w:p w14:paraId="5B491063" w14:textId="77777777" w:rsidR="007219B1" w:rsidRPr="00286F6A" w:rsidRDefault="007219B1" w:rsidP="003C4E9B">
      <w:pPr>
        <w:numPr>
          <w:ilvl w:val="0"/>
          <w:numId w:val="15"/>
        </w:numPr>
        <w:tabs>
          <w:tab w:val="left" w:pos="426"/>
          <w:tab w:val="left" w:pos="567"/>
          <w:tab w:val="left" w:pos="993"/>
        </w:tabs>
        <w:spacing w:after="160" w:line="276" w:lineRule="auto"/>
        <w:ind w:left="0" w:firstLine="567"/>
        <w:contextualSpacing/>
        <w:rPr>
          <w:rFonts w:eastAsia="Times New Roman"/>
          <w:bCs/>
          <w:sz w:val="24"/>
          <w:szCs w:val="24"/>
        </w:rPr>
      </w:pPr>
      <w:r w:rsidRPr="00286F6A">
        <w:rPr>
          <w:rFonts w:eastAsia="Times New Roman"/>
          <w:sz w:val="24"/>
          <w:szCs w:val="24"/>
        </w:rPr>
        <w:t>Perkančioji organizacija reikalauja, kad tiekėjas informuotų apie subtiekėjų pasikeitimus visą Pirkimo sutarties vykdymo laikotarpį, taip pat apie naujus subtiekėjus, kuriuos jis ketina pasitelkti vėliau.</w:t>
      </w:r>
    </w:p>
    <w:p w14:paraId="1D069A68" w14:textId="77777777" w:rsidR="007219B1" w:rsidRPr="00286F6A" w:rsidRDefault="007219B1" w:rsidP="003C4E9B">
      <w:pPr>
        <w:numPr>
          <w:ilvl w:val="0"/>
          <w:numId w:val="15"/>
        </w:numPr>
        <w:tabs>
          <w:tab w:val="left" w:pos="426"/>
          <w:tab w:val="left" w:pos="567"/>
          <w:tab w:val="left" w:pos="993"/>
        </w:tabs>
        <w:spacing w:after="160" w:line="276" w:lineRule="auto"/>
        <w:ind w:left="0" w:firstLine="567"/>
        <w:contextualSpacing/>
        <w:rPr>
          <w:rFonts w:eastAsia="Times New Roman"/>
          <w:bCs/>
          <w:sz w:val="24"/>
          <w:szCs w:val="24"/>
        </w:rPr>
      </w:pPr>
      <w:r w:rsidRPr="00286F6A">
        <w:rPr>
          <w:rFonts w:eastAsia="Times New Roman"/>
          <w:sz w:val="24"/>
          <w:szCs w:val="24"/>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215E4599" w14:textId="77777777" w:rsidR="007219B1" w:rsidRPr="00286F6A" w:rsidRDefault="007219B1" w:rsidP="003C4E9B">
      <w:pPr>
        <w:numPr>
          <w:ilvl w:val="0"/>
          <w:numId w:val="15"/>
        </w:numPr>
        <w:tabs>
          <w:tab w:val="left" w:pos="426"/>
          <w:tab w:val="left" w:pos="567"/>
          <w:tab w:val="left" w:pos="993"/>
        </w:tabs>
        <w:spacing w:after="160" w:line="276" w:lineRule="auto"/>
        <w:ind w:left="0" w:firstLine="567"/>
        <w:contextualSpacing/>
        <w:rPr>
          <w:rFonts w:eastAsia="Times New Roman"/>
          <w:bCs/>
          <w:sz w:val="24"/>
          <w:szCs w:val="24"/>
        </w:rPr>
      </w:pPr>
      <w:r w:rsidRPr="00286F6A">
        <w:rPr>
          <w:rFonts w:eastAsia="Times New Roman"/>
          <w:sz w:val="24"/>
          <w:szCs w:val="24"/>
        </w:rPr>
        <w:t xml:space="preserve">Jeigu tiekėjas pasiūlyme nurodo </w:t>
      </w:r>
      <w:proofErr w:type="spellStart"/>
      <w:r w:rsidRPr="00286F6A">
        <w:rPr>
          <w:rFonts w:eastAsia="Times New Roman"/>
          <w:sz w:val="24"/>
          <w:szCs w:val="24"/>
        </w:rPr>
        <w:t>kvazisubtiekėją</w:t>
      </w:r>
      <w:proofErr w:type="spellEnd"/>
      <w:r w:rsidRPr="00286F6A">
        <w:rPr>
          <w:rFonts w:eastAsia="Times New Roman"/>
          <w:sz w:val="24"/>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286F6A">
        <w:rPr>
          <w:rFonts w:eastAsia="Times New Roman"/>
          <w:sz w:val="24"/>
          <w:szCs w:val="24"/>
        </w:rPr>
        <w:t>kvazisubtiekėju</w:t>
      </w:r>
      <w:proofErr w:type="spellEnd"/>
      <w:r w:rsidRPr="00286F6A">
        <w:rPr>
          <w:rFonts w:eastAsia="Times New Roman"/>
          <w:sz w:val="24"/>
          <w:szCs w:val="24"/>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286F6A">
        <w:rPr>
          <w:rFonts w:eastAsia="Times New Roman"/>
          <w:sz w:val="24"/>
          <w:szCs w:val="24"/>
        </w:rPr>
        <w:t>kvazisubtiekėjas</w:t>
      </w:r>
      <w:proofErr w:type="spellEnd"/>
      <w:r w:rsidRPr="00286F6A">
        <w:rPr>
          <w:rFonts w:eastAsia="Times New Roman"/>
          <w:sz w:val="24"/>
          <w:szCs w:val="24"/>
        </w:rPr>
        <w:t xml:space="preserve"> bus įdarbintas darbo sutarties pagrindu.</w:t>
      </w:r>
    </w:p>
    <w:p w14:paraId="38A0D2CD" w14:textId="77777777" w:rsidR="007219B1" w:rsidRPr="00286F6A" w:rsidRDefault="007219B1" w:rsidP="003C4E9B">
      <w:pPr>
        <w:numPr>
          <w:ilvl w:val="0"/>
          <w:numId w:val="15"/>
        </w:numPr>
        <w:tabs>
          <w:tab w:val="left" w:pos="426"/>
          <w:tab w:val="left" w:pos="567"/>
          <w:tab w:val="left" w:pos="993"/>
        </w:tabs>
        <w:spacing w:after="160" w:line="276" w:lineRule="auto"/>
        <w:ind w:left="0" w:firstLine="567"/>
        <w:contextualSpacing/>
        <w:rPr>
          <w:rFonts w:eastAsia="Times New Roman"/>
          <w:bCs/>
          <w:sz w:val="24"/>
          <w:szCs w:val="24"/>
        </w:rPr>
      </w:pPr>
      <w:r w:rsidRPr="00286F6A">
        <w:rPr>
          <w:rFonts w:eastAsia="Times New Roman"/>
          <w:sz w:val="24"/>
          <w:szCs w:val="24"/>
        </w:rPr>
        <w:t>Tokiomis pačiomis sąlygomis ūkio subjektų grupė gali remtis ūkio subjektų grupės dalyvių arba kitų ūkio subjektų pajėgumais.</w:t>
      </w:r>
    </w:p>
    <w:p w14:paraId="0CC3E29C" w14:textId="77777777" w:rsidR="007219B1" w:rsidRPr="00286F6A" w:rsidRDefault="007219B1" w:rsidP="003C4E9B">
      <w:pPr>
        <w:numPr>
          <w:ilvl w:val="0"/>
          <w:numId w:val="15"/>
        </w:numPr>
        <w:tabs>
          <w:tab w:val="left" w:pos="426"/>
          <w:tab w:val="left" w:pos="567"/>
          <w:tab w:val="left" w:pos="993"/>
        </w:tabs>
        <w:spacing w:after="160" w:line="276" w:lineRule="auto"/>
        <w:ind w:left="0" w:firstLine="567"/>
        <w:contextualSpacing/>
        <w:rPr>
          <w:rFonts w:eastAsia="Times New Roman"/>
          <w:bCs/>
          <w:sz w:val="24"/>
          <w:szCs w:val="24"/>
        </w:rPr>
      </w:pPr>
      <w:r w:rsidRPr="00286F6A">
        <w:rPr>
          <w:rFonts w:eastAsia="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4C286CCC" w14:textId="77777777" w:rsidR="008625D8" w:rsidRPr="00286F6A" w:rsidRDefault="008625D8" w:rsidP="003C4E9B">
      <w:pPr>
        <w:tabs>
          <w:tab w:val="left" w:pos="567"/>
          <w:tab w:val="left" w:pos="1276"/>
        </w:tabs>
        <w:spacing w:line="276" w:lineRule="auto"/>
        <w:rPr>
          <w:sz w:val="24"/>
          <w:szCs w:val="24"/>
        </w:rPr>
      </w:pPr>
    </w:p>
    <w:p w14:paraId="25239200" w14:textId="77777777" w:rsidR="008625D8" w:rsidRPr="00286F6A" w:rsidRDefault="008625D8" w:rsidP="003C4E9B">
      <w:pPr>
        <w:tabs>
          <w:tab w:val="left" w:pos="567"/>
          <w:tab w:val="left" w:pos="1276"/>
        </w:tabs>
        <w:spacing w:line="276" w:lineRule="auto"/>
        <w:rPr>
          <w:sz w:val="24"/>
          <w:szCs w:val="24"/>
        </w:rPr>
      </w:pPr>
    </w:p>
    <w:p w14:paraId="2E641C32" w14:textId="77777777" w:rsidR="008625D8" w:rsidRPr="00286F6A" w:rsidRDefault="008625D8" w:rsidP="003C4E9B">
      <w:pPr>
        <w:tabs>
          <w:tab w:val="left" w:pos="567"/>
          <w:tab w:val="left" w:pos="1276"/>
        </w:tabs>
        <w:spacing w:line="276" w:lineRule="auto"/>
        <w:rPr>
          <w:sz w:val="24"/>
          <w:szCs w:val="24"/>
        </w:rPr>
      </w:pPr>
    </w:p>
    <w:p w14:paraId="2E683BD0" w14:textId="77777777" w:rsidR="008625D8" w:rsidRPr="00286F6A" w:rsidRDefault="008625D8" w:rsidP="003C4E9B">
      <w:pPr>
        <w:tabs>
          <w:tab w:val="left" w:pos="567"/>
          <w:tab w:val="left" w:pos="1276"/>
        </w:tabs>
        <w:spacing w:line="276" w:lineRule="auto"/>
        <w:rPr>
          <w:sz w:val="24"/>
          <w:szCs w:val="24"/>
        </w:rPr>
      </w:pPr>
    </w:p>
    <w:p w14:paraId="6BC75EE1" w14:textId="77777777" w:rsidR="008625D8" w:rsidRPr="00286F6A" w:rsidRDefault="008625D8" w:rsidP="003C4E9B">
      <w:pPr>
        <w:tabs>
          <w:tab w:val="left" w:pos="567"/>
          <w:tab w:val="left" w:pos="1276"/>
        </w:tabs>
        <w:spacing w:line="276" w:lineRule="auto"/>
        <w:rPr>
          <w:sz w:val="24"/>
          <w:szCs w:val="24"/>
        </w:rPr>
      </w:pPr>
    </w:p>
    <w:p w14:paraId="5B50C329" w14:textId="77777777" w:rsidR="008625D8" w:rsidRPr="00286F6A" w:rsidRDefault="008625D8" w:rsidP="003C4E9B">
      <w:pPr>
        <w:tabs>
          <w:tab w:val="left" w:pos="567"/>
          <w:tab w:val="left" w:pos="1276"/>
        </w:tabs>
        <w:spacing w:line="276" w:lineRule="auto"/>
        <w:rPr>
          <w:sz w:val="24"/>
          <w:szCs w:val="24"/>
        </w:rPr>
      </w:pPr>
    </w:p>
    <w:p w14:paraId="133FF22B" w14:textId="77777777" w:rsidR="008625D8" w:rsidRPr="00286F6A" w:rsidRDefault="008625D8" w:rsidP="003C4E9B">
      <w:pPr>
        <w:tabs>
          <w:tab w:val="left" w:pos="567"/>
          <w:tab w:val="left" w:pos="1276"/>
        </w:tabs>
        <w:spacing w:line="276" w:lineRule="auto"/>
        <w:rPr>
          <w:sz w:val="24"/>
          <w:szCs w:val="24"/>
        </w:rPr>
      </w:pPr>
    </w:p>
    <w:p w14:paraId="2B6A4C59" w14:textId="77777777" w:rsidR="008625D8" w:rsidRPr="00286F6A" w:rsidRDefault="008625D8" w:rsidP="003C4E9B">
      <w:pPr>
        <w:tabs>
          <w:tab w:val="left" w:pos="567"/>
          <w:tab w:val="left" w:pos="1276"/>
        </w:tabs>
        <w:spacing w:line="276" w:lineRule="auto"/>
        <w:rPr>
          <w:sz w:val="24"/>
          <w:szCs w:val="24"/>
        </w:rPr>
      </w:pPr>
    </w:p>
    <w:p w14:paraId="18AAC3CB" w14:textId="77777777" w:rsidR="008625D8" w:rsidRPr="00286F6A" w:rsidRDefault="008625D8" w:rsidP="003C4E9B">
      <w:pPr>
        <w:tabs>
          <w:tab w:val="left" w:pos="567"/>
          <w:tab w:val="left" w:pos="1276"/>
        </w:tabs>
        <w:spacing w:line="276" w:lineRule="auto"/>
        <w:rPr>
          <w:sz w:val="24"/>
          <w:szCs w:val="24"/>
        </w:rPr>
      </w:pPr>
    </w:p>
    <w:p w14:paraId="4D7D9937" w14:textId="77777777" w:rsidR="008625D8" w:rsidRPr="00286F6A" w:rsidRDefault="008625D8" w:rsidP="003C4E9B">
      <w:pPr>
        <w:tabs>
          <w:tab w:val="left" w:pos="567"/>
          <w:tab w:val="left" w:pos="1276"/>
        </w:tabs>
        <w:spacing w:line="276" w:lineRule="auto"/>
        <w:rPr>
          <w:sz w:val="24"/>
          <w:szCs w:val="24"/>
        </w:rPr>
      </w:pPr>
    </w:p>
    <w:p w14:paraId="4BF1648A" w14:textId="77777777" w:rsidR="008625D8" w:rsidRPr="00286F6A" w:rsidRDefault="008625D8" w:rsidP="003C4E9B">
      <w:pPr>
        <w:tabs>
          <w:tab w:val="left" w:pos="567"/>
          <w:tab w:val="left" w:pos="1276"/>
        </w:tabs>
        <w:spacing w:line="276" w:lineRule="auto"/>
        <w:rPr>
          <w:sz w:val="24"/>
          <w:szCs w:val="24"/>
        </w:rPr>
      </w:pPr>
    </w:p>
    <w:sectPr w:rsidR="008625D8" w:rsidRPr="00286F6A" w:rsidSect="003C4E9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6E662" w14:textId="77777777" w:rsidR="004C133A" w:rsidRDefault="004C133A" w:rsidP="0006714E">
      <w:r>
        <w:separator/>
      </w:r>
    </w:p>
  </w:endnote>
  <w:endnote w:type="continuationSeparator" w:id="0">
    <w:p w14:paraId="1DA020F4" w14:textId="77777777" w:rsidR="004C133A" w:rsidRDefault="004C133A" w:rsidP="0006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AFE3" w14:textId="77777777" w:rsidR="004C133A" w:rsidRDefault="004C133A" w:rsidP="0006714E">
      <w:r>
        <w:separator/>
      </w:r>
    </w:p>
  </w:footnote>
  <w:footnote w:type="continuationSeparator" w:id="0">
    <w:p w14:paraId="7F964DC4" w14:textId="77777777" w:rsidR="004C133A" w:rsidRDefault="004C133A" w:rsidP="0006714E">
      <w:r>
        <w:continuationSeparator/>
      </w:r>
    </w:p>
  </w:footnote>
  <w:footnote w:id="1">
    <w:p w14:paraId="184A6382" w14:textId="77777777" w:rsidR="0024158F" w:rsidRPr="00B141F9" w:rsidRDefault="0024158F" w:rsidP="0024158F">
      <w:pPr>
        <w:pStyle w:val="Puslapioinaostekstas"/>
        <w:jc w:val="both"/>
        <w:rPr>
          <w:bCs/>
          <w:sz w:val="22"/>
          <w:szCs w:val="22"/>
        </w:rPr>
      </w:pPr>
      <w:r w:rsidRPr="00B141F9">
        <w:rPr>
          <w:rStyle w:val="Puslapioinaosnuoroda"/>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5" w:hanging="360"/>
      </w:pPr>
      <w:rPr>
        <w:i w:val="0"/>
      </w:rPr>
    </w:lvl>
    <w:lvl w:ilvl="1">
      <w:start w:val="1"/>
      <w:numFmt w:val="lowerLetter"/>
      <w:lvlText w:val="%2."/>
      <w:lvlJc w:val="left"/>
      <w:pPr>
        <w:ind w:left="1445" w:hanging="360"/>
      </w:pPr>
    </w:lvl>
    <w:lvl w:ilvl="2">
      <w:start w:val="1"/>
      <w:numFmt w:val="lowerRoman"/>
      <w:lvlText w:val="%3."/>
      <w:lvlJc w:val="right"/>
      <w:pPr>
        <w:ind w:left="2165" w:hanging="180"/>
      </w:pPr>
    </w:lvl>
    <w:lvl w:ilvl="3">
      <w:start w:val="1"/>
      <w:numFmt w:val="decimal"/>
      <w:lvlText w:val="%4."/>
      <w:lvlJc w:val="left"/>
      <w:pPr>
        <w:ind w:left="2486" w:hanging="360"/>
      </w:pPr>
    </w:lvl>
    <w:lvl w:ilvl="4">
      <w:start w:val="1"/>
      <w:numFmt w:val="lowerLetter"/>
      <w:lvlText w:val="%5."/>
      <w:lvlJc w:val="left"/>
      <w:pPr>
        <w:ind w:left="3605" w:hanging="360"/>
      </w:pPr>
    </w:lvl>
    <w:lvl w:ilvl="5">
      <w:start w:val="1"/>
      <w:numFmt w:val="lowerRoman"/>
      <w:lvlText w:val="%6."/>
      <w:lvlJc w:val="right"/>
      <w:pPr>
        <w:ind w:left="4325" w:hanging="180"/>
      </w:pPr>
    </w:lvl>
    <w:lvl w:ilvl="6">
      <w:start w:val="1"/>
      <w:numFmt w:val="decimal"/>
      <w:lvlText w:val="%7."/>
      <w:lvlJc w:val="left"/>
      <w:pPr>
        <w:ind w:left="5045" w:hanging="360"/>
      </w:pPr>
    </w:lvl>
    <w:lvl w:ilvl="7">
      <w:start w:val="1"/>
      <w:numFmt w:val="lowerLetter"/>
      <w:lvlText w:val="%8."/>
      <w:lvlJc w:val="left"/>
      <w:pPr>
        <w:ind w:left="5765" w:hanging="360"/>
      </w:pPr>
    </w:lvl>
    <w:lvl w:ilvl="8">
      <w:start w:val="1"/>
      <w:numFmt w:val="lowerRoman"/>
      <w:lvlText w:val="%9."/>
      <w:lvlJc w:val="right"/>
      <w:pPr>
        <w:ind w:left="6485" w:hanging="180"/>
      </w:pPr>
    </w:lvl>
  </w:abstractNum>
  <w:abstractNum w:abstractNumId="1" w15:restartNumberingAfterBreak="0">
    <w:nsid w:val="09D31B62"/>
    <w:multiLevelType w:val="hybridMultilevel"/>
    <w:tmpl w:val="1AC2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C74DF"/>
    <w:multiLevelType w:val="hybridMultilevel"/>
    <w:tmpl w:val="7DA4A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104FAE"/>
    <w:multiLevelType w:val="hybridMultilevel"/>
    <w:tmpl w:val="800AA0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F224D5"/>
    <w:multiLevelType w:val="hybridMultilevel"/>
    <w:tmpl w:val="22A0D416"/>
    <w:lvl w:ilvl="0" w:tplc="95F08E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3C5C"/>
    <w:multiLevelType w:val="hybridMultilevel"/>
    <w:tmpl w:val="AF527C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37E40"/>
    <w:multiLevelType w:val="multilevel"/>
    <w:tmpl w:val="9DF4103A"/>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5BF767D0"/>
    <w:multiLevelType w:val="hybridMultilevel"/>
    <w:tmpl w:val="EBA2645A"/>
    <w:lvl w:ilvl="0" w:tplc="3D240670">
      <w:start w:val="1"/>
      <w:numFmt w:val="decimal"/>
      <w:lvlText w:val="%1)"/>
      <w:lvlJc w:val="left"/>
      <w:pPr>
        <w:ind w:left="744" w:hanging="384"/>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C3F1FE6"/>
    <w:multiLevelType w:val="hybridMultilevel"/>
    <w:tmpl w:val="060C61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C585BC3"/>
    <w:multiLevelType w:val="multilevel"/>
    <w:tmpl w:val="A1F83C00"/>
    <w:lvl w:ilvl="0">
      <w:start w:val="5"/>
      <w:numFmt w:val="decimal"/>
      <w:lvlText w:val="%1."/>
      <w:lvlJc w:val="left"/>
      <w:pPr>
        <w:ind w:left="360"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854" w:hanging="720"/>
      </w:pPr>
      <w:rPr>
        <w:rFonts w:hint="default"/>
        <w:u w:val="singl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12" w15:restartNumberingAfterBreak="0">
    <w:nsid w:val="5D2F141A"/>
    <w:multiLevelType w:val="hybridMultilevel"/>
    <w:tmpl w:val="BBE6E242"/>
    <w:lvl w:ilvl="0" w:tplc="9E4AF580">
      <w:start w:val="1"/>
      <w:numFmt w:val="decimal"/>
      <w:lvlText w:val="%1."/>
      <w:lvlJc w:val="left"/>
      <w:pPr>
        <w:ind w:left="360"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3"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BA6865"/>
    <w:multiLevelType w:val="hybridMultilevel"/>
    <w:tmpl w:val="EF6C940A"/>
    <w:lvl w:ilvl="0" w:tplc="6DC0E9C6">
      <w:start w:val="7"/>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num w:numId="1" w16cid:durableId="1538545987">
    <w:abstractNumId w:val="12"/>
  </w:num>
  <w:num w:numId="2" w16cid:durableId="1509758296">
    <w:abstractNumId w:val="4"/>
  </w:num>
  <w:num w:numId="3" w16cid:durableId="2016692021">
    <w:abstractNumId w:val="14"/>
  </w:num>
  <w:num w:numId="4" w16cid:durableId="25982893">
    <w:abstractNumId w:val="7"/>
  </w:num>
  <w:num w:numId="5" w16cid:durableId="178278600">
    <w:abstractNumId w:val="5"/>
  </w:num>
  <w:num w:numId="6" w16cid:durableId="565847060">
    <w:abstractNumId w:val="3"/>
  </w:num>
  <w:num w:numId="7" w16cid:durableId="454177688">
    <w:abstractNumId w:val="1"/>
  </w:num>
  <w:num w:numId="8" w16cid:durableId="190993513">
    <w:abstractNumId w:val="2"/>
  </w:num>
  <w:num w:numId="9" w16cid:durableId="16639245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6311745">
    <w:abstractNumId w:val="10"/>
  </w:num>
  <w:num w:numId="11" w16cid:durableId="216623771">
    <w:abstractNumId w:val="6"/>
  </w:num>
  <w:num w:numId="12" w16cid:durableId="1092117776">
    <w:abstractNumId w:val="13"/>
  </w:num>
  <w:num w:numId="13" w16cid:durableId="251088636">
    <w:abstractNumId w:val="0"/>
  </w:num>
  <w:num w:numId="14" w16cid:durableId="1708748988">
    <w:abstractNumId w:val="8"/>
  </w:num>
  <w:num w:numId="15" w16cid:durableId="1426878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87"/>
    <w:rsid w:val="000414D2"/>
    <w:rsid w:val="00055C47"/>
    <w:rsid w:val="000574C6"/>
    <w:rsid w:val="0006714E"/>
    <w:rsid w:val="00096370"/>
    <w:rsid w:val="000A5EE8"/>
    <w:rsid w:val="000A6761"/>
    <w:rsid w:val="000D7A7C"/>
    <w:rsid w:val="000F21AF"/>
    <w:rsid w:val="000F5432"/>
    <w:rsid w:val="000F64A9"/>
    <w:rsid w:val="000F706A"/>
    <w:rsid w:val="001061C4"/>
    <w:rsid w:val="001068C2"/>
    <w:rsid w:val="00106AAF"/>
    <w:rsid w:val="00107C25"/>
    <w:rsid w:val="00117A33"/>
    <w:rsid w:val="0013162B"/>
    <w:rsid w:val="001415CA"/>
    <w:rsid w:val="001567CE"/>
    <w:rsid w:val="00182221"/>
    <w:rsid w:val="00182584"/>
    <w:rsid w:val="001D1167"/>
    <w:rsid w:val="001D7E7A"/>
    <w:rsid w:val="001F1273"/>
    <w:rsid w:val="001F5883"/>
    <w:rsid w:val="002204CA"/>
    <w:rsid w:val="002208C9"/>
    <w:rsid w:val="0024158F"/>
    <w:rsid w:val="00286F6A"/>
    <w:rsid w:val="002970D0"/>
    <w:rsid w:val="002B4450"/>
    <w:rsid w:val="002B6F03"/>
    <w:rsid w:val="002D6348"/>
    <w:rsid w:val="002F1C9E"/>
    <w:rsid w:val="00304435"/>
    <w:rsid w:val="00311C4A"/>
    <w:rsid w:val="00311D71"/>
    <w:rsid w:val="0034358E"/>
    <w:rsid w:val="00347547"/>
    <w:rsid w:val="00371EBA"/>
    <w:rsid w:val="00376D8A"/>
    <w:rsid w:val="00380443"/>
    <w:rsid w:val="00390972"/>
    <w:rsid w:val="0039169D"/>
    <w:rsid w:val="003A153F"/>
    <w:rsid w:val="003A2440"/>
    <w:rsid w:val="003C4E9B"/>
    <w:rsid w:val="003D520B"/>
    <w:rsid w:val="003E043A"/>
    <w:rsid w:val="003E6D43"/>
    <w:rsid w:val="003F04B0"/>
    <w:rsid w:val="003F7D04"/>
    <w:rsid w:val="00421A80"/>
    <w:rsid w:val="00433DB1"/>
    <w:rsid w:val="00434ED8"/>
    <w:rsid w:val="004424C0"/>
    <w:rsid w:val="00477867"/>
    <w:rsid w:val="00497391"/>
    <w:rsid w:val="004A7A9B"/>
    <w:rsid w:val="004C133A"/>
    <w:rsid w:val="004C745C"/>
    <w:rsid w:val="004D0343"/>
    <w:rsid w:val="004D588C"/>
    <w:rsid w:val="004D70A8"/>
    <w:rsid w:val="005018C2"/>
    <w:rsid w:val="00501C1E"/>
    <w:rsid w:val="0050476B"/>
    <w:rsid w:val="00511070"/>
    <w:rsid w:val="00554072"/>
    <w:rsid w:val="00570F6E"/>
    <w:rsid w:val="00574385"/>
    <w:rsid w:val="00590FF6"/>
    <w:rsid w:val="00592D69"/>
    <w:rsid w:val="005A6E7D"/>
    <w:rsid w:val="005C1902"/>
    <w:rsid w:val="005F0700"/>
    <w:rsid w:val="005F2397"/>
    <w:rsid w:val="005F6228"/>
    <w:rsid w:val="005F73BE"/>
    <w:rsid w:val="006118C2"/>
    <w:rsid w:val="00621B3F"/>
    <w:rsid w:val="006635C7"/>
    <w:rsid w:val="006826E7"/>
    <w:rsid w:val="00687474"/>
    <w:rsid w:val="006C74B2"/>
    <w:rsid w:val="006E7B4F"/>
    <w:rsid w:val="006F65B9"/>
    <w:rsid w:val="00711513"/>
    <w:rsid w:val="00715693"/>
    <w:rsid w:val="00721455"/>
    <w:rsid w:val="007219B1"/>
    <w:rsid w:val="00727BEB"/>
    <w:rsid w:val="00734A4B"/>
    <w:rsid w:val="00790A03"/>
    <w:rsid w:val="00792F6E"/>
    <w:rsid w:val="007A51D3"/>
    <w:rsid w:val="007B4577"/>
    <w:rsid w:val="007D5DDD"/>
    <w:rsid w:val="007E26BC"/>
    <w:rsid w:val="007E616F"/>
    <w:rsid w:val="007E7BB9"/>
    <w:rsid w:val="008078F7"/>
    <w:rsid w:val="008254E0"/>
    <w:rsid w:val="00837710"/>
    <w:rsid w:val="00837CA9"/>
    <w:rsid w:val="00840732"/>
    <w:rsid w:val="00860859"/>
    <w:rsid w:val="008611C6"/>
    <w:rsid w:val="008625D8"/>
    <w:rsid w:val="00877B38"/>
    <w:rsid w:val="0088321F"/>
    <w:rsid w:val="00883BDB"/>
    <w:rsid w:val="00895870"/>
    <w:rsid w:val="008A077D"/>
    <w:rsid w:val="008D5687"/>
    <w:rsid w:val="008E45D8"/>
    <w:rsid w:val="008F3467"/>
    <w:rsid w:val="008F3D97"/>
    <w:rsid w:val="008F6621"/>
    <w:rsid w:val="00906424"/>
    <w:rsid w:val="00917BC4"/>
    <w:rsid w:val="00931999"/>
    <w:rsid w:val="0093471E"/>
    <w:rsid w:val="009379D2"/>
    <w:rsid w:val="00950909"/>
    <w:rsid w:val="009721FE"/>
    <w:rsid w:val="009770D2"/>
    <w:rsid w:val="00977DF0"/>
    <w:rsid w:val="009946C8"/>
    <w:rsid w:val="009B3276"/>
    <w:rsid w:val="009B7897"/>
    <w:rsid w:val="009C3AFE"/>
    <w:rsid w:val="009C5076"/>
    <w:rsid w:val="009D1FE5"/>
    <w:rsid w:val="009E1B52"/>
    <w:rsid w:val="009E66E2"/>
    <w:rsid w:val="00A0207C"/>
    <w:rsid w:val="00A236AE"/>
    <w:rsid w:val="00A520C4"/>
    <w:rsid w:val="00A52576"/>
    <w:rsid w:val="00A56DCC"/>
    <w:rsid w:val="00A66464"/>
    <w:rsid w:val="00AA0561"/>
    <w:rsid w:val="00AC0F39"/>
    <w:rsid w:val="00AC2746"/>
    <w:rsid w:val="00AC6CC2"/>
    <w:rsid w:val="00AE2695"/>
    <w:rsid w:val="00AF1C34"/>
    <w:rsid w:val="00AF5C30"/>
    <w:rsid w:val="00B140DB"/>
    <w:rsid w:val="00B32D93"/>
    <w:rsid w:val="00B47CCA"/>
    <w:rsid w:val="00B87CA9"/>
    <w:rsid w:val="00BE5705"/>
    <w:rsid w:val="00C066AE"/>
    <w:rsid w:val="00C259DF"/>
    <w:rsid w:val="00C27C47"/>
    <w:rsid w:val="00C3141A"/>
    <w:rsid w:val="00C400C6"/>
    <w:rsid w:val="00C44445"/>
    <w:rsid w:val="00C6284D"/>
    <w:rsid w:val="00C955F8"/>
    <w:rsid w:val="00CA0B98"/>
    <w:rsid w:val="00CA5C32"/>
    <w:rsid w:val="00CC7A0C"/>
    <w:rsid w:val="00CD0C6C"/>
    <w:rsid w:val="00CD3B07"/>
    <w:rsid w:val="00CE1016"/>
    <w:rsid w:val="00CF185C"/>
    <w:rsid w:val="00CF2018"/>
    <w:rsid w:val="00D0305B"/>
    <w:rsid w:val="00D250CD"/>
    <w:rsid w:val="00D26781"/>
    <w:rsid w:val="00D55793"/>
    <w:rsid w:val="00D70D13"/>
    <w:rsid w:val="00D71039"/>
    <w:rsid w:val="00D733AB"/>
    <w:rsid w:val="00D74100"/>
    <w:rsid w:val="00D7651E"/>
    <w:rsid w:val="00D8118B"/>
    <w:rsid w:val="00D842E5"/>
    <w:rsid w:val="00D931F7"/>
    <w:rsid w:val="00D95807"/>
    <w:rsid w:val="00DA56FE"/>
    <w:rsid w:val="00DB1015"/>
    <w:rsid w:val="00DD6D74"/>
    <w:rsid w:val="00DE15FA"/>
    <w:rsid w:val="00DE466B"/>
    <w:rsid w:val="00DF287A"/>
    <w:rsid w:val="00DF3C42"/>
    <w:rsid w:val="00E13B6A"/>
    <w:rsid w:val="00E229A6"/>
    <w:rsid w:val="00E269F7"/>
    <w:rsid w:val="00E36677"/>
    <w:rsid w:val="00E53EA1"/>
    <w:rsid w:val="00E674C1"/>
    <w:rsid w:val="00E728F5"/>
    <w:rsid w:val="00E7331C"/>
    <w:rsid w:val="00E916CA"/>
    <w:rsid w:val="00E96495"/>
    <w:rsid w:val="00EE3253"/>
    <w:rsid w:val="00EE5059"/>
    <w:rsid w:val="00EE6274"/>
    <w:rsid w:val="00EF0A68"/>
    <w:rsid w:val="00F00DB1"/>
    <w:rsid w:val="00F22992"/>
    <w:rsid w:val="00F24740"/>
    <w:rsid w:val="00F342D7"/>
    <w:rsid w:val="00F503F3"/>
    <w:rsid w:val="00FA51BB"/>
    <w:rsid w:val="00FC57F1"/>
    <w:rsid w:val="00FD2C7D"/>
    <w:rsid w:val="00FD6FA9"/>
    <w:rsid w:val="00FE0BF5"/>
    <w:rsid w:val="00FF09BC"/>
    <w:rsid w:val="00FF2A9B"/>
    <w:rsid w:val="00FF7156"/>
    <w:rsid w:val="00FF7F2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248E"/>
  <w15:chartTrackingRefBased/>
  <w15:docId w15:val="{32E62B76-8637-49E3-866D-8039C404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5687"/>
    <w:pPr>
      <w:spacing w:after="0" w:line="240" w:lineRule="auto"/>
      <w:jc w:val="both"/>
    </w:pPr>
    <w:rPr>
      <w:rFonts w:ascii="Times New Roman" w:eastAsia="Arial Unicode MS" w:hAnsi="Times New Roman" w:cs="Times New Roman"/>
      <w:kern w:val="0"/>
      <w14:ligatures w14:val="none"/>
    </w:rPr>
  </w:style>
  <w:style w:type="paragraph" w:styleId="Antrat3">
    <w:name w:val="heading 3"/>
    <w:basedOn w:val="prastasis"/>
    <w:next w:val="prastasis"/>
    <w:link w:val="Antrat3Diagrama"/>
    <w:uiPriority w:val="9"/>
    <w:unhideWhenUsed/>
    <w:qFormat/>
    <w:rsid w:val="003A153F"/>
    <w:pPr>
      <w:keepNext/>
      <w:keepLines/>
      <w:spacing w:before="280" w:after="80"/>
      <w:jc w:val="left"/>
      <w:outlineLvl w:val="2"/>
    </w:pPr>
    <w:rPr>
      <w:rFonts w:ascii="Calibri" w:eastAsia="Calibri" w:hAnsi="Calibri" w:cs="Calibri"/>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A">
    <w:name w:val="Body A"/>
    <w:rsid w:val="008D5687"/>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ft"/>
    <w:basedOn w:val="prastasis"/>
    <w:link w:val="PuslapioinaostekstasDiagrama"/>
    <w:rsid w:val="0006714E"/>
    <w:pPr>
      <w:jc w:val="left"/>
    </w:pPr>
    <w:rPr>
      <w:rFonts w:eastAsia="Times New Roman"/>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rsid w:val="0006714E"/>
    <w:rPr>
      <w:rFonts w:ascii="Times New Roman" w:eastAsia="Times New Roman"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rsid w:val="0006714E"/>
    <w:rPr>
      <w:vertAlign w:val="superscrip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34"/>
    <w:qFormat/>
    <w:rsid w:val="0006714E"/>
    <w:pPr>
      <w:ind w:left="720"/>
      <w:contextualSpacing/>
      <w:jc w:val="left"/>
    </w:pPr>
    <w:rPr>
      <w:rFonts w:eastAsia="Times New Roman"/>
      <w:sz w:val="24"/>
      <w:szCs w:val="20"/>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06714E"/>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AA0561"/>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qFormat/>
    <w:rsid w:val="00AA0561"/>
    <w:rPr>
      <w:rFonts w:eastAsia="Times New Roman"/>
      <w:kern w:val="2"/>
      <w14:ligatures w14:val="standardContextual"/>
    </w:rPr>
  </w:style>
  <w:style w:type="character" w:customStyle="1" w:styleId="PagrindinistekstasDiagrama1">
    <w:name w:val="Pagrindinis tekstas Diagrama1"/>
    <w:basedOn w:val="Numatytasispastraiposriftas"/>
    <w:semiHidden/>
    <w:rsid w:val="00AA0561"/>
    <w:rPr>
      <w:rFonts w:ascii="Times New Roman" w:eastAsia="Arial Unicode MS" w:hAnsi="Times New Roman" w:cs="Times New Roman"/>
      <w:kern w:val="0"/>
      <w14:ligatures w14:val="none"/>
    </w:rPr>
  </w:style>
  <w:style w:type="table" w:customStyle="1" w:styleId="TableGrid2">
    <w:name w:val="Table Grid2"/>
    <w:basedOn w:val="prastojilentel"/>
    <w:next w:val="Lentelstinklelis"/>
    <w:uiPriority w:val="39"/>
    <w:rsid w:val="00A236A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23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A236AE"/>
    <w:rPr>
      <w:color w:val="0563C1" w:themeColor="hyperlink"/>
      <w:u w:val="single"/>
    </w:rPr>
  </w:style>
  <w:style w:type="character" w:customStyle="1" w:styleId="BetarpDiagrama">
    <w:name w:val="Be tarpų Diagrama"/>
    <w:basedOn w:val="Numatytasispastraiposriftas"/>
    <w:link w:val="Betarp"/>
    <w:uiPriority w:val="1"/>
    <w:locked/>
    <w:rsid w:val="00A236AE"/>
  </w:style>
  <w:style w:type="paragraph" w:styleId="Betarp">
    <w:name w:val="No Spacing"/>
    <w:link w:val="BetarpDiagrama"/>
    <w:uiPriority w:val="1"/>
    <w:qFormat/>
    <w:rsid w:val="00A236AE"/>
    <w:pPr>
      <w:spacing w:after="0" w:line="240" w:lineRule="auto"/>
    </w:pPr>
  </w:style>
  <w:style w:type="character" w:customStyle="1" w:styleId="normaltextrun">
    <w:name w:val="normaltextrun"/>
    <w:basedOn w:val="Numatytasispastraiposriftas"/>
    <w:rsid w:val="00A236AE"/>
  </w:style>
  <w:style w:type="character" w:customStyle="1" w:styleId="eop">
    <w:name w:val="eop"/>
    <w:basedOn w:val="Numatytasispastraiposriftas"/>
    <w:rsid w:val="00A236AE"/>
  </w:style>
  <w:style w:type="paragraph" w:styleId="Pataisymai">
    <w:name w:val="Revision"/>
    <w:hidden/>
    <w:uiPriority w:val="99"/>
    <w:semiHidden/>
    <w:rsid w:val="009C5076"/>
    <w:pPr>
      <w:spacing w:after="0" w:line="240" w:lineRule="auto"/>
    </w:pPr>
    <w:rPr>
      <w:rFonts w:ascii="Times New Roman" w:eastAsia="Arial Unicode MS" w:hAnsi="Times New Roman" w:cs="Times New Roman"/>
      <w:kern w:val="0"/>
      <w14:ligatures w14:val="none"/>
    </w:rPr>
  </w:style>
  <w:style w:type="paragraph" w:customStyle="1" w:styleId="Style-17">
    <w:name w:val="Style-17"/>
    <w:uiPriority w:val="99"/>
    <w:rsid w:val="00CA0B98"/>
    <w:pPr>
      <w:suppressAutoHyphens/>
      <w:spacing w:after="0" w:line="240" w:lineRule="auto"/>
    </w:pPr>
    <w:rPr>
      <w:rFonts w:ascii="Times New Roman" w:eastAsia="Arial" w:hAnsi="Times New Roman" w:cs="Times New Roman"/>
      <w:kern w:val="1"/>
      <w:sz w:val="20"/>
      <w:szCs w:val="20"/>
      <w:lang w:val="en-US" w:eastAsia="ar-SA"/>
      <w14:ligatures w14:val="none"/>
    </w:rPr>
  </w:style>
  <w:style w:type="character" w:customStyle="1" w:styleId="Antrat3Diagrama">
    <w:name w:val="Antraštė 3 Diagrama"/>
    <w:basedOn w:val="Numatytasispastraiposriftas"/>
    <w:link w:val="Antrat3"/>
    <w:uiPriority w:val="9"/>
    <w:rsid w:val="003A153F"/>
    <w:rPr>
      <w:rFonts w:ascii="Calibri" w:eastAsia="Calibri" w:hAnsi="Calibri" w:cs="Calibri"/>
      <w:b/>
      <w:kern w:val="0"/>
      <w:sz w:val="28"/>
      <w:szCs w:val="28"/>
      <w14:ligatures w14:val="none"/>
    </w:rPr>
  </w:style>
  <w:style w:type="character" w:styleId="Komentaronuoroda">
    <w:name w:val="annotation reference"/>
    <w:basedOn w:val="Numatytasispastraiposriftas"/>
    <w:uiPriority w:val="99"/>
    <w:semiHidden/>
    <w:unhideWhenUsed/>
    <w:rsid w:val="0050476B"/>
    <w:rPr>
      <w:sz w:val="16"/>
      <w:szCs w:val="16"/>
    </w:rPr>
  </w:style>
  <w:style w:type="paragraph" w:styleId="Komentarotekstas">
    <w:name w:val="annotation text"/>
    <w:basedOn w:val="prastasis"/>
    <w:link w:val="KomentarotekstasDiagrama"/>
    <w:uiPriority w:val="99"/>
    <w:unhideWhenUsed/>
    <w:rsid w:val="0050476B"/>
    <w:rPr>
      <w:sz w:val="20"/>
      <w:szCs w:val="20"/>
    </w:rPr>
  </w:style>
  <w:style w:type="character" w:customStyle="1" w:styleId="KomentarotekstasDiagrama">
    <w:name w:val="Komentaro tekstas Diagrama"/>
    <w:basedOn w:val="Numatytasispastraiposriftas"/>
    <w:link w:val="Komentarotekstas"/>
    <w:uiPriority w:val="99"/>
    <w:rsid w:val="0050476B"/>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0476B"/>
    <w:rPr>
      <w:b/>
      <w:bCs/>
    </w:rPr>
  </w:style>
  <w:style w:type="character" w:customStyle="1" w:styleId="KomentarotemaDiagrama">
    <w:name w:val="Komentaro tema Diagrama"/>
    <w:basedOn w:val="KomentarotekstasDiagrama"/>
    <w:link w:val="Komentarotema"/>
    <w:uiPriority w:val="99"/>
    <w:semiHidden/>
    <w:rsid w:val="0050476B"/>
    <w:rPr>
      <w:rFonts w:ascii="Times New Roman" w:eastAsia="Arial Unicode MS"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0554">
      <w:bodyDiv w:val="1"/>
      <w:marLeft w:val="0"/>
      <w:marRight w:val="0"/>
      <w:marTop w:val="0"/>
      <w:marBottom w:val="0"/>
      <w:divBdr>
        <w:top w:val="none" w:sz="0" w:space="0" w:color="auto"/>
        <w:left w:val="none" w:sz="0" w:space="0" w:color="auto"/>
        <w:bottom w:val="none" w:sz="0" w:space="0" w:color="auto"/>
        <w:right w:val="none" w:sz="0" w:space="0" w:color="auto"/>
      </w:divBdr>
    </w:div>
    <w:div w:id="334456988">
      <w:bodyDiv w:val="1"/>
      <w:marLeft w:val="0"/>
      <w:marRight w:val="0"/>
      <w:marTop w:val="0"/>
      <w:marBottom w:val="0"/>
      <w:divBdr>
        <w:top w:val="none" w:sz="0" w:space="0" w:color="auto"/>
        <w:left w:val="none" w:sz="0" w:space="0" w:color="auto"/>
        <w:bottom w:val="none" w:sz="0" w:space="0" w:color="auto"/>
        <w:right w:val="none" w:sz="0" w:space="0" w:color="auto"/>
      </w:divBdr>
    </w:div>
    <w:div w:id="500779712">
      <w:bodyDiv w:val="1"/>
      <w:marLeft w:val="0"/>
      <w:marRight w:val="0"/>
      <w:marTop w:val="0"/>
      <w:marBottom w:val="0"/>
      <w:divBdr>
        <w:top w:val="none" w:sz="0" w:space="0" w:color="auto"/>
        <w:left w:val="none" w:sz="0" w:space="0" w:color="auto"/>
        <w:bottom w:val="none" w:sz="0" w:space="0" w:color="auto"/>
        <w:right w:val="none" w:sz="0" w:space="0" w:color="auto"/>
      </w:divBdr>
    </w:div>
    <w:div w:id="887843841">
      <w:bodyDiv w:val="1"/>
      <w:marLeft w:val="0"/>
      <w:marRight w:val="0"/>
      <w:marTop w:val="0"/>
      <w:marBottom w:val="0"/>
      <w:divBdr>
        <w:top w:val="none" w:sz="0" w:space="0" w:color="auto"/>
        <w:left w:val="none" w:sz="0" w:space="0" w:color="auto"/>
        <w:bottom w:val="none" w:sz="0" w:space="0" w:color="auto"/>
        <w:right w:val="none" w:sz="0" w:space="0" w:color="auto"/>
      </w:divBdr>
    </w:div>
    <w:div w:id="1285624559">
      <w:bodyDiv w:val="1"/>
      <w:marLeft w:val="0"/>
      <w:marRight w:val="0"/>
      <w:marTop w:val="0"/>
      <w:marBottom w:val="0"/>
      <w:divBdr>
        <w:top w:val="none" w:sz="0" w:space="0" w:color="auto"/>
        <w:left w:val="none" w:sz="0" w:space="0" w:color="auto"/>
        <w:bottom w:val="none" w:sz="0" w:space="0" w:color="auto"/>
        <w:right w:val="none" w:sz="0" w:space="0" w:color="auto"/>
      </w:divBdr>
    </w:div>
    <w:div w:id="152679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8191</Words>
  <Characters>4670</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2025-08-05T19:15:00Z</dcterms:created>
  <dc:creator>Mindaugas Petkelis</dc:creator>
  <cp:lastModifiedBy>Mindaugas Petkelis</cp:lastModifiedBy>
  <dcterms:modified xsi:type="dcterms:W3CDTF">2025-08-06T04:52:00Z</dcterms:modified>
  <cp:revision>8</cp:revision>
</cp:coreProperties>
</file>