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718EE32B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2E5211">
        <w:rPr>
          <w:sz w:val="24"/>
          <w:szCs w:val="24"/>
        </w:rPr>
        <w:t>8</w:t>
      </w:r>
      <w:r w:rsidR="007A2FB3" w:rsidRPr="00511D5C">
        <w:rPr>
          <w:sz w:val="24"/>
          <w:szCs w:val="24"/>
        </w:rPr>
        <w:t>-</w:t>
      </w:r>
      <w:r w:rsidR="00FF784A">
        <w:rPr>
          <w:sz w:val="24"/>
          <w:szCs w:val="24"/>
        </w:rPr>
        <w:t>1</w:t>
      </w:r>
      <w:r w:rsidR="0061508E">
        <w:rPr>
          <w:sz w:val="24"/>
          <w:szCs w:val="24"/>
        </w:rPr>
        <w:t>1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2E5211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1F595956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2E5211" w:rsidRPr="002E5211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J. Janonio gimnazijos Tilžės g. 137, Šiauliai, senojo korpuso stogo kapitalinio remonto projekto parengimo paslauga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2E5211" w:rsidRPr="002E5211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3828572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694F096A" w14:textId="31601052" w:rsidR="00FF784A" w:rsidRPr="00100C86" w:rsidRDefault="00C73B60" w:rsidP="002E5211">
      <w:pPr>
        <w:ind w:firstLine="709"/>
        <w:rPr>
          <w:color w:val="000000"/>
          <w:sz w:val="23"/>
          <w:szCs w:val="23"/>
        </w:rPr>
      </w:pPr>
      <w:r w:rsidRPr="0063100C">
        <w:rPr>
          <w:color w:val="000000" w:themeColor="text1"/>
          <w:sz w:val="24"/>
          <w:szCs w:val="24"/>
        </w:rPr>
        <w:t xml:space="preserve">Informuojame, kad </w:t>
      </w:r>
      <w:r w:rsidR="002E5211" w:rsidRPr="002E5211">
        <w:rPr>
          <w:color w:val="000000" w:themeColor="text1"/>
          <w:sz w:val="24"/>
          <w:szCs w:val="24"/>
        </w:rPr>
        <w:t>Perkančioji organizacija vadovaudamasi pirkimo sąlygų 11 sk. ir siekdama suteikti tiekėjams pakankamai laiko tinkamai parengti pasiūlymus, pasiūlymų pateikimo terminą pratęsia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 xml:space="preserve"> iki 2025-0</w:t>
      </w:r>
      <w:r w:rsidR="002E5211">
        <w:rPr>
          <w:b/>
          <w:bCs/>
          <w:i/>
          <w:iCs/>
          <w:color w:val="000000" w:themeColor="text1"/>
          <w:sz w:val="24"/>
          <w:szCs w:val="24"/>
          <w:lang w:val="en-US"/>
        </w:rPr>
        <w:t>8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2E5211">
        <w:rPr>
          <w:b/>
          <w:bCs/>
          <w:i/>
          <w:iCs/>
          <w:color w:val="000000" w:themeColor="text1"/>
          <w:sz w:val="24"/>
          <w:szCs w:val="24"/>
        </w:rPr>
        <w:t>25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2E5211">
        <w:rPr>
          <w:b/>
          <w:bCs/>
          <w:i/>
          <w:iCs/>
          <w:color w:val="000000" w:themeColor="text1"/>
          <w:sz w:val="24"/>
          <w:szCs w:val="24"/>
        </w:rPr>
        <w:t>12</w:t>
      </w:r>
      <w:r w:rsidR="002E5211" w:rsidRPr="002E5211">
        <w:rPr>
          <w:b/>
          <w:bCs/>
          <w:i/>
          <w:iCs/>
          <w:color w:val="000000" w:themeColor="text1"/>
          <w:sz w:val="24"/>
          <w:szCs w:val="24"/>
        </w:rPr>
        <w:t>:30 val.</w:t>
      </w:r>
    </w:p>
    <w:p w14:paraId="1E97B966" w14:textId="762E0900" w:rsidR="00D225BF" w:rsidRPr="0063100C" w:rsidRDefault="00D225BF" w:rsidP="00E359FC">
      <w:pPr>
        <w:ind w:firstLine="709"/>
        <w:rPr>
          <w:color w:val="000000" w:themeColor="text1"/>
          <w:sz w:val="23"/>
          <w:szCs w:val="23"/>
        </w:rPr>
      </w:pP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0B3BC9FE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Ržavskaja,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18</cp:revision>
  <dcterms:created xsi:type="dcterms:W3CDTF">2025-01-10T08:15:00Z</dcterms:created>
  <dcterms:modified xsi:type="dcterms:W3CDTF">2025-08-11T05:23:00Z</dcterms:modified>
</cp:coreProperties>
</file>