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668DF6" w14:textId="77777777" w:rsidR="00E35DA2" w:rsidRDefault="00E35DA2"/>
    <w:tbl>
      <w:tblPr>
        <w:tblW w:w="9924"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8"/>
        <w:gridCol w:w="5841"/>
        <w:gridCol w:w="3515"/>
      </w:tblGrid>
      <w:tr w:rsidR="00E35DA2" w:rsidRPr="00F27CC9" w14:paraId="34E05917" w14:textId="77777777" w:rsidTr="00741C5C">
        <w:trPr>
          <w:trHeight w:val="326"/>
        </w:trPr>
        <w:tc>
          <w:tcPr>
            <w:tcW w:w="568" w:type="dxa"/>
            <w:vAlign w:val="center"/>
          </w:tcPr>
          <w:p w14:paraId="643AFCFD" w14:textId="77777777" w:rsidR="00E35DA2" w:rsidRPr="00E43651" w:rsidRDefault="00E35DA2" w:rsidP="00741C5C">
            <w:pPr>
              <w:jc w:val="center"/>
              <w:rPr>
                <w:rFonts w:eastAsia="SimSun"/>
                <w:b/>
                <w:color w:val="000000"/>
              </w:rPr>
            </w:pPr>
            <w:r w:rsidRPr="00E43651">
              <w:rPr>
                <w:rFonts w:eastAsia="SimSun"/>
                <w:b/>
                <w:color w:val="000000"/>
              </w:rPr>
              <w:t>Eil. Nr.</w:t>
            </w:r>
          </w:p>
        </w:tc>
        <w:tc>
          <w:tcPr>
            <w:tcW w:w="5841" w:type="dxa"/>
            <w:vAlign w:val="center"/>
          </w:tcPr>
          <w:p w14:paraId="4608681A" w14:textId="77777777" w:rsidR="00E35DA2" w:rsidRPr="00E43651" w:rsidRDefault="00E35DA2" w:rsidP="00741C5C">
            <w:pPr>
              <w:jc w:val="center"/>
              <w:rPr>
                <w:rFonts w:eastAsia="SimSun"/>
                <w:b/>
                <w:color w:val="000000"/>
              </w:rPr>
            </w:pPr>
            <w:r w:rsidRPr="00E43651">
              <w:rPr>
                <w:rFonts w:eastAsia="SimSun"/>
                <w:b/>
                <w:color w:val="000000"/>
              </w:rPr>
              <w:t>Klausimas</w:t>
            </w:r>
          </w:p>
        </w:tc>
        <w:tc>
          <w:tcPr>
            <w:tcW w:w="3515" w:type="dxa"/>
            <w:vAlign w:val="center"/>
          </w:tcPr>
          <w:p w14:paraId="4B8E8064" w14:textId="77777777" w:rsidR="00E35DA2" w:rsidRPr="00E43651" w:rsidRDefault="00E35DA2" w:rsidP="00741C5C">
            <w:pPr>
              <w:jc w:val="center"/>
              <w:rPr>
                <w:rFonts w:eastAsia="SimSun"/>
                <w:b/>
                <w:color w:val="000000"/>
              </w:rPr>
            </w:pPr>
            <w:r w:rsidRPr="00E43651">
              <w:rPr>
                <w:rFonts w:eastAsia="SimSun"/>
                <w:b/>
                <w:bCs/>
                <w:color w:val="000000"/>
              </w:rPr>
              <w:t>Atsakymas/komentaras/ pasiūlymas</w:t>
            </w:r>
          </w:p>
        </w:tc>
      </w:tr>
      <w:tr w:rsidR="00E35DA2" w:rsidRPr="00F27CC9" w14:paraId="1421802B" w14:textId="77777777" w:rsidTr="00741C5C">
        <w:trPr>
          <w:trHeight w:val="1286"/>
        </w:trPr>
        <w:tc>
          <w:tcPr>
            <w:tcW w:w="568" w:type="dxa"/>
          </w:tcPr>
          <w:p w14:paraId="1DC69C40" w14:textId="77777777" w:rsidR="00E35DA2" w:rsidRPr="00E43651" w:rsidRDefault="00E35DA2" w:rsidP="00741C5C">
            <w:pPr>
              <w:rPr>
                <w:rFonts w:eastAsia="SimSun"/>
                <w:color w:val="000000"/>
                <w:sz w:val="22"/>
                <w:szCs w:val="22"/>
              </w:rPr>
            </w:pPr>
            <w:r>
              <w:rPr>
                <w:rFonts w:eastAsia="SimSun"/>
                <w:color w:val="000000"/>
                <w:sz w:val="22"/>
                <w:szCs w:val="22"/>
              </w:rPr>
              <w:t>1</w:t>
            </w:r>
            <w:r w:rsidRPr="00E43651">
              <w:rPr>
                <w:rFonts w:eastAsia="SimSun"/>
                <w:color w:val="000000"/>
                <w:sz w:val="22"/>
                <w:szCs w:val="22"/>
              </w:rPr>
              <w:t>.</w:t>
            </w:r>
          </w:p>
        </w:tc>
        <w:tc>
          <w:tcPr>
            <w:tcW w:w="5841" w:type="dxa"/>
            <w:vAlign w:val="center"/>
          </w:tcPr>
          <w:p w14:paraId="6765155F" w14:textId="77777777" w:rsidR="00E35DA2" w:rsidRPr="00E43651" w:rsidRDefault="00E35DA2" w:rsidP="00741C5C">
            <w:pPr>
              <w:jc w:val="both"/>
              <w:rPr>
                <w:rFonts w:eastAsia="SimSun"/>
                <w:color w:val="000000"/>
                <w:sz w:val="22"/>
                <w:szCs w:val="22"/>
              </w:rPr>
            </w:pPr>
            <w:r>
              <w:rPr>
                <w:rFonts w:eastAsia="SimSun"/>
                <w:color w:val="000000"/>
                <w:sz w:val="22"/>
                <w:szCs w:val="22"/>
              </w:rPr>
              <w:t>Kokios pastabos ir pasiūlymai</w:t>
            </w:r>
            <w:r w:rsidRPr="00E43651">
              <w:rPr>
                <w:rFonts w:eastAsia="SimSun"/>
                <w:color w:val="000000"/>
                <w:sz w:val="22"/>
                <w:szCs w:val="22"/>
              </w:rPr>
              <w:t xml:space="preserve"> dėl</w:t>
            </w:r>
            <w:r>
              <w:rPr>
                <w:rFonts w:eastAsia="SimSun"/>
                <w:color w:val="000000"/>
                <w:sz w:val="22"/>
                <w:szCs w:val="22"/>
              </w:rPr>
              <w:t xml:space="preserve"> </w:t>
            </w:r>
            <w:r w:rsidRPr="00E43651">
              <w:rPr>
                <w:rFonts w:eastAsia="SimSun"/>
                <w:color w:val="000000"/>
                <w:sz w:val="22"/>
                <w:szCs w:val="22"/>
              </w:rPr>
              <w:t xml:space="preserve">techninės specifikacijos projekto? </w:t>
            </w:r>
          </w:p>
          <w:p w14:paraId="2BF1BA59" w14:textId="77777777" w:rsidR="00E35DA2" w:rsidRPr="00E43651" w:rsidRDefault="00E35DA2" w:rsidP="00741C5C">
            <w:pPr>
              <w:jc w:val="both"/>
              <w:rPr>
                <w:rFonts w:eastAsia="SimSun"/>
                <w:color w:val="000000"/>
                <w:sz w:val="22"/>
                <w:szCs w:val="22"/>
              </w:rPr>
            </w:pPr>
            <w:r w:rsidRPr="00E43651">
              <w:rPr>
                <w:rFonts w:eastAsia="SimSun"/>
                <w:color w:val="000000"/>
                <w:sz w:val="22"/>
                <w:szCs w:val="22"/>
              </w:rPr>
              <w:t>(</w:t>
            </w:r>
            <w:r w:rsidRPr="00E43651">
              <w:rPr>
                <w:rFonts w:eastAsia="SimSun"/>
                <w:i/>
                <w:color w:val="000000"/>
                <w:sz w:val="22"/>
                <w:szCs w:val="22"/>
              </w:rPr>
              <w:t>prašome pateikti argumentuotas pastabas bei konkrečių techninės specifikacijos punktų  pakeitimus/patikslinimus, kurie  suteiktų galimybę Jūsų įmonei pasiūlyti techninės specifikacijos reikalavimų visumą atitinkančias prekes</w:t>
            </w:r>
            <w:r w:rsidRPr="00E43651">
              <w:rPr>
                <w:rFonts w:eastAsia="SimSun"/>
                <w:color w:val="000000"/>
                <w:sz w:val="22"/>
                <w:szCs w:val="22"/>
              </w:rPr>
              <w:t>)</w:t>
            </w:r>
          </w:p>
        </w:tc>
        <w:tc>
          <w:tcPr>
            <w:tcW w:w="3515" w:type="dxa"/>
            <w:vAlign w:val="center"/>
          </w:tcPr>
          <w:p w14:paraId="7386C431" w14:textId="77777777" w:rsidR="00E35DA2" w:rsidRPr="00E43651" w:rsidRDefault="00E35DA2" w:rsidP="00741C5C">
            <w:pPr>
              <w:jc w:val="center"/>
              <w:rPr>
                <w:rFonts w:eastAsia="SimSun"/>
                <w:color w:val="000000"/>
                <w:sz w:val="22"/>
                <w:szCs w:val="22"/>
              </w:rPr>
            </w:pPr>
          </w:p>
        </w:tc>
      </w:tr>
      <w:tr w:rsidR="00E35DA2" w:rsidRPr="00F27CC9" w14:paraId="62209B3E" w14:textId="77777777" w:rsidTr="00741C5C">
        <w:trPr>
          <w:trHeight w:val="1563"/>
        </w:trPr>
        <w:tc>
          <w:tcPr>
            <w:tcW w:w="568" w:type="dxa"/>
          </w:tcPr>
          <w:p w14:paraId="643EA88B" w14:textId="77777777" w:rsidR="00E35DA2" w:rsidRPr="00E43651" w:rsidRDefault="00E35DA2" w:rsidP="00741C5C">
            <w:pPr>
              <w:rPr>
                <w:rFonts w:eastAsia="SimSun"/>
                <w:color w:val="000000"/>
                <w:sz w:val="22"/>
                <w:szCs w:val="22"/>
              </w:rPr>
            </w:pPr>
            <w:r>
              <w:rPr>
                <w:rFonts w:eastAsia="SimSun"/>
                <w:color w:val="000000"/>
                <w:sz w:val="22"/>
                <w:szCs w:val="22"/>
              </w:rPr>
              <w:t>2</w:t>
            </w:r>
            <w:r w:rsidRPr="00E43651">
              <w:rPr>
                <w:rFonts w:eastAsia="SimSun"/>
                <w:color w:val="000000"/>
                <w:sz w:val="22"/>
                <w:szCs w:val="22"/>
              </w:rPr>
              <w:t>.</w:t>
            </w:r>
          </w:p>
        </w:tc>
        <w:tc>
          <w:tcPr>
            <w:tcW w:w="5841" w:type="dxa"/>
            <w:vAlign w:val="center"/>
          </w:tcPr>
          <w:p w14:paraId="52D4BBCE" w14:textId="24BDB67F" w:rsidR="00E35DA2" w:rsidRPr="00325E65" w:rsidRDefault="00E35DA2" w:rsidP="00741C5C">
            <w:pPr>
              <w:jc w:val="both"/>
              <w:rPr>
                <w:sz w:val="22"/>
                <w:szCs w:val="22"/>
              </w:rPr>
            </w:pPr>
            <w:r w:rsidRPr="00325E65">
              <w:rPr>
                <w:rFonts w:eastAsia="SimSun"/>
                <w:color w:val="000000"/>
                <w:sz w:val="22"/>
                <w:szCs w:val="22"/>
              </w:rPr>
              <w:t xml:space="preserve">Šiam pirkimui </w:t>
            </w:r>
            <w:r w:rsidR="009750B3">
              <w:rPr>
                <w:rFonts w:eastAsia="SimSun"/>
                <w:color w:val="000000"/>
                <w:sz w:val="22"/>
                <w:szCs w:val="22"/>
              </w:rPr>
              <w:t xml:space="preserve">(1 </w:t>
            </w:r>
            <w:r w:rsidR="007B0DCB">
              <w:rPr>
                <w:rFonts w:eastAsia="SimSun"/>
                <w:color w:val="000000"/>
                <w:sz w:val="22"/>
                <w:szCs w:val="22"/>
              </w:rPr>
              <w:t xml:space="preserve">ir </w:t>
            </w:r>
            <w:r w:rsidR="009750B3">
              <w:rPr>
                <w:rFonts w:eastAsia="SimSun"/>
                <w:color w:val="000000"/>
                <w:sz w:val="22"/>
                <w:szCs w:val="22"/>
              </w:rPr>
              <w:t xml:space="preserve">4 pirkimo dalims) </w:t>
            </w:r>
            <w:r w:rsidRPr="00325E65">
              <w:rPr>
                <w:rFonts w:eastAsia="SimSun"/>
                <w:color w:val="000000"/>
                <w:sz w:val="22"/>
                <w:szCs w:val="22"/>
              </w:rPr>
              <w:t>privalomai taikomi</w:t>
            </w:r>
            <w:r w:rsidRPr="00325E65">
              <w:rPr>
                <w:sz w:val="22"/>
                <w:szCs w:val="22"/>
              </w:rPr>
              <w:t xml:space="preserve"> Aplinkos apsaugos kriterijai nustatyti pagal </w:t>
            </w:r>
            <w:r w:rsidRPr="0047633A">
              <w:rPr>
                <w:sz w:val="22"/>
                <w:szCs w:val="22"/>
              </w:rPr>
              <w:t xml:space="preserve">Aplinkos apsaugos kriterijų taikymo, vykdant žaliuosius pirkimus, tvarkos aprašo, patvirtinto </w:t>
            </w:r>
            <w:r w:rsidRPr="00325E65">
              <w:rPr>
                <w:sz w:val="22"/>
                <w:szCs w:val="22"/>
              </w:rPr>
              <w:t>Lietuvos Respublikos aplinkos ministro  2011 m. birželio 28 d. įsakymu Nr. D1-508  „Dėl aplinkos apsaugos kriterijų taikymo, vykdant žaliuosius pirkimus, tvarkos aprašo patvirtinimo“</w:t>
            </w:r>
            <w:r>
              <w:rPr>
                <w:sz w:val="22"/>
                <w:szCs w:val="22"/>
              </w:rPr>
              <w:t>,</w:t>
            </w:r>
            <w:r w:rsidRPr="00325E65">
              <w:rPr>
                <w:sz w:val="22"/>
                <w:szCs w:val="22"/>
              </w:rPr>
              <w:t xml:space="preserve"> </w:t>
            </w:r>
            <w:r>
              <w:rPr>
                <w:sz w:val="22"/>
                <w:szCs w:val="22"/>
              </w:rPr>
              <w:t xml:space="preserve">2 priedo VIII skyrių </w:t>
            </w:r>
            <w:r w:rsidRPr="00325E65">
              <w:rPr>
                <w:sz w:val="22"/>
                <w:szCs w:val="22"/>
              </w:rPr>
              <w:t>:</w:t>
            </w:r>
          </w:p>
          <w:p w14:paraId="4635A979" w14:textId="77777777" w:rsidR="00E35DA2" w:rsidRPr="00325E65" w:rsidRDefault="00E35DA2" w:rsidP="00741C5C">
            <w:pPr>
              <w:suppressAutoHyphens/>
              <w:ind w:firstLine="851"/>
              <w:jc w:val="both"/>
              <w:rPr>
                <w:sz w:val="22"/>
                <w:szCs w:val="22"/>
                <w:lang w:eastAsia="lt-LT"/>
              </w:rPr>
            </w:pPr>
            <w:r w:rsidRPr="00325E65">
              <w:rPr>
                <w:sz w:val="22"/>
                <w:szCs w:val="22"/>
                <w:lang w:eastAsia="lt-LT"/>
              </w:rPr>
              <w:t xml:space="preserve">Perkami maisto produktai (išskyrus maisto produktai skirti gyvūnams) turi atitikti </w:t>
            </w:r>
            <w:r w:rsidRPr="003459F0">
              <w:rPr>
                <w:sz w:val="22"/>
                <w:szCs w:val="22"/>
                <w:u w:val="single"/>
                <w:lang w:eastAsia="lt-LT"/>
              </w:rPr>
              <w:t>bent vieną iš šių minimalių aplinkos apsaugos kriterijų</w:t>
            </w:r>
            <w:r w:rsidRPr="00325E65">
              <w:rPr>
                <w:sz w:val="22"/>
                <w:szCs w:val="22"/>
                <w:lang w:eastAsia="lt-LT"/>
              </w:rPr>
              <w:t xml:space="preserve">: </w:t>
            </w:r>
          </w:p>
          <w:p w14:paraId="13B3666B" w14:textId="77777777" w:rsidR="00E35DA2" w:rsidRPr="00325E65" w:rsidRDefault="00E35DA2" w:rsidP="00741C5C">
            <w:pPr>
              <w:suppressAutoHyphens/>
              <w:ind w:firstLine="851"/>
              <w:jc w:val="both"/>
              <w:rPr>
                <w:sz w:val="22"/>
                <w:szCs w:val="22"/>
                <w:lang w:eastAsia="lt-LT"/>
              </w:rPr>
            </w:pPr>
            <w:r w:rsidRPr="0014772A">
              <w:rPr>
                <w:b/>
                <w:sz w:val="22"/>
                <w:szCs w:val="22"/>
                <w:lang w:eastAsia="lt-LT"/>
              </w:rPr>
              <w:t>a</w:t>
            </w:r>
            <w:r w:rsidRPr="00325E65">
              <w:rPr>
                <w:sz w:val="22"/>
                <w:szCs w:val="22"/>
                <w:lang w:eastAsia="lt-LT"/>
              </w:rPr>
              <w:t>) produktai turi turėti ekologiškam produktui išduotą sertifikatą pagal 2018 m. gegužės 30 d. Europos Parlamento ir Tarybos reglamento (ES) 2018/848 dėl ekologinės gamybos ir ekologiškų produktų ženklinimo, kuriuo panaikinamas Tarybos reglamentas (EB) Nr. 834/2007 su visais pakeitimais ir papildymais, reikalavimus;</w:t>
            </w:r>
          </w:p>
          <w:p w14:paraId="646CDA14" w14:textId="77777777" w:rsidR="00E35DA2" w:rsidRPr="00325E65" w:rsidRDefault="00E35DA2" w:rsidP="00741C5C">
            <w:pPr>
              <w:suppressAutoHyphens/>
              <w:ind w:firstLine="851"/>
              <w:jc w:val="both"/>
              <w:rPr>
                <w:sz w:val="22"/>
                <w:szCs w:val="22"/>
                <w:lang w:eastAsia="lt-LT"/>
              </w:rPr>
            </w:pPr>
            <w:r w:rsidRPr="0014772A">
              <w:rPr>
                <w:b/>
                <w:sz w:val="22"/>
                <w:szCs w:val="22"/>
                <w:lang w:eastAsia="lt-LT"/>
              </w:rPr>
              <w:t>b</w:t>
            </w:r>
            <w:r w:rsidRPr="00325E65">
              <w:rPr>
                <w:sz w:val="22"/>
                <w:szCs w:val="22"/>
                <w:lang w:eastAsia="lt-LT"/>
              </w:rPr>
              <w:t>) produktai turi atitikti 2012 m. lapkričio 21 d. Europos Parlamento ir Tarybos reglamento (ES) Nr. 1151/2012 dėl žemės ūkio ir maisto produktų kokybės sistemų ir (ar) Lietuvos Respublikos žemės ūkio ministro 2015 m. sausio 7 d. įsakymo Nr. 3D-10 „Dėl žemės ūkio ir maisto produktų saugomų kilmės vietos nuorodų, saugomų geografinių nuorodų ir garantuotų tradicinių gaminių įregistravimo ir kai kurių žemės ūkio ministro įsakymų pripažinimo netekusiais galios“ reikalavimus ir jiems suteikta saugoma geografinė nuoroda ir (ar) saugoma kilmės vietos nuoroda, ir (ar) garantuoto tradicinio gaminio nuoroda (toliau – saugomos nuorodos);</w:t>
            </w:r>
          </w:p>
          <w:p w14:paraId="3EF72ED9" w14:textId="77777777" w:rsidR="00E35DA2" w:rsidRPr="00325E65" w:rsidRDefault="00E35DA2" w:rsidP="00741C5C">
            <w:pPr>
              <w:suppressAutoHyphens/>
              <w:ind w:firstLine="851"/>
              <w:jc w:val="both"/>
              <w:rPr>
                <w:sz w:val="22"/>
                <w:szCs w:val="22"/>
                <w:lang w:eastAsia="lt-LT"/>
              </w:rPr>
            </w:pPr>
            <w:r w:rsidRPr="0014772A">
              <w:rPr>
                <w:b/>
                <w:sz w:val="22"/>
                <w:szCs w:val="22"/>
                <w:lang w:eastAsia="lt-LT"/>
              </w:rPr>
              <w:t>c</w:t>
            </w:r>
            <w:r w:rsidRPr="00325E65">
              <w:rPr>
                <w:sz w:val="22"/>
                <w:szCs w:val="22"/>
                <w:lang w:eastAsia="lt-LT"/>
              </w:rPr>
              <w:t>) produktai turi būti sertifikuoti ženklu „Kokybė“, kaip numatyta Lietuvos Respublikos žemės ūkio ministro 2022 m. gegužės 20 d. įsakymu Nr. 3D-351 „Dėl Nacionalinės maisto kokybės sistemos taisyklių patvirtinimo ir kai kurių žemės ūkio ministro įsakymų pripažinimo netekusiais galios“ (toliau – NKP), ar atitikti Europos Parlamento ir Tarybos reglamento (ES) Nr. 1305/2013 dėl paramos kaimo plėtrai, teikiamos Europos Žemės ūkio fondo kaimo plėtrai (EŽŪFKP) lėšomis, kuriuo panaikinamas Tarybos reglamentas (EB) Nr. 1698/2005, 16 straipsnio 1 punkto b dalyje nurodytų lygiaverčių kitų valstybių narių pripažintų maisto produktų kokybės sistemų (toliau – lygiavertės kitų valstybių narių pripažintos maisto produktų kokybės sistemos) reikalavimus;</w:t>
            </w:r>
          </w:p>
          <w:p w14:paraId="2BCCFECB" w14:textId="77777777" w:rsidR="00E35DA2" w:rsidRPr="00325E65" w:rsidRDefault="00E35DA2" w:rsidP="00741C5C">
            <w:pPr>
              <w:ind w:firstLine="851"/>
              <w:jc w:val="both"/>
              <w:rPr>
                <w:b/>
                <w:color w:val="000000"/>
                <w:sz w:val="22"/>
                <w:szCs w:val="22"/>
                <w:lang w:eastAsia="lt-LT"/>
              </w:rPr>
            </w:pPr>
            <w:r w:rsidRPr="0014772A">
              <w:rPr>
                <w:b/>
                <w:color w:val="000000"/>
                <w:sz w:val="22"/>
                <w:szCs w:val="22"/>
                <w:lang w:eastAsia="lt-LT"/>
              </w:rPr>
              <w:t>d)</w:t>
            </w:r>
            <w:r>
              <w:rPr>
                <w:color w:val="000000"/>
                <w:sz w:val="22"/>
                <w:szCs w:val="22"/>
                <w:lang w:eastAsia="lt-LT"/>
              </w:rPr>
              <w:t xml:space="preserve"> </w:t>
            </w:r>
            <w:r w:rsidRPr="00325E65">
              <w:rPr>
                <w:color w:val="000000"/>
                <w:sz w:val="22"/>
                <w:szCs w:val="22"/>
                <w:lang w:eastAsia="lt-LT"/>
              </w:rPr>
              <w:t xml:space="preserve">Pagal a-c papunkčiuose nurodytus kriterijus perkamas produktų </w:t>
            </w:r>
            <w:r w:rsidRPr="00325E65">
              <w:rPr>
                <w:b/>
                <w:color w:val="000000"/>
                <w:sz w:val="22"/>
                <w:szCs w:val="22"/>
                <w:lang w:eastAsia="lt-LT"/>
              </w:rPr>
              <w:t xml:space="preserve">kiekis turi sudaryti ne mažiau kaip 30 proc. perkamų maisto produktų kiekio (kilogramais, litrais, vienetais). </w:t>
            </w:r>
          </w:p>
          <w:p w14:paraId="725781EB" w14:textId="77777777" w:rsidR="00E35DA2" w:rsidRDefault="00E35DA2" w:rsidP="00741C5C">
            <w:pPr>
              <w:suppressAutoHyphens/>
              <w:ind w:firstLine="851"/>
              <w:jc w:val="both"/>
              <w:rPr>
                <w:color w:val="000000"/>
                <w:sz w:val="22"/>
                <w:szCs w:val="22"/>
                <w:lang w:eastAsia="lt-LT"/>
              </w:rPr>
            </w:pPr>
            <w:r w:rsidRPr="00325E65">
              <w:rPr>
                <w:color w:val="000000"/>
                <w:sz w:val="22"/>
                <w:szCs w:val="22"/>
                <w:lang w:eastAsia="lt-LT"/>
              </w:rPr>
              <w:t>Atitiktį reikalavimams įrodantys dokumentai: (</w:t>
            </w:r>
            <w:r>
              <w:rPr>
                <w:color w:val="000000"/>
                <w:sz w:val="22"/>
                <w:szCs w:val="22"/>
                <w:lang w:eastAsia="lt-LT"/>
              </w:rPr>
              <w:t xml:space="preserve">a-c </w:t>
            </w:r>
            <w:r w:rsidRPr="00325E65">
              <w:rPr>
                <w:color w:val="000000"/>
                <w:sz w:val="22"/>
                <w:szCs w:val="22"/>
                <w:lang w:eastAsia="lt-LT"/>
              </w:rPr>
              <w:t xml:space="preserve">papunkčiams) galiojantys ekologinės gamybos sertifikatai </w:t>
            </w:r>
            <w:r w:rsidRPr="00325E65">
              <w:rPr>
                <w:color w:val="000000"/>
                <w:sz w:val="22"/>
                <w:szCs w:val="22"/>
                <w:lang w:eastAsia="lt-LT"/>
              </w:rPr>
              <w:lastRenderedPageBreak/>
              <w:t>produktams, taip pat galiojantys NKP gamintojų sertifikatai, skelbiami sertifikavimo įstaigų interneto svetainėse, produktų su saugomomis nuorodomis gamintojų sąrašai, skelbiami Valstybinės maisto ir veterinarijos tarnybos interneto svetainėje www.vmvt.lt, arba kiti lygiaverčiai įrodymai.</w:t>
            </w:r>
          </w:p>
          <w:p w14:paraId="221FFBD9" w14:textId="77777777" w:rsidR="00E35DA2" w:rsidRPr="00325E65" w:rsidRDefault="00E35DA2" w:rsidP="00741C5C">
            <w:pPr>
              <w:suppressAutoHyphens/>
              <w:ind w:firstLine="851"/>
              <w:jc w:val="both"/>
              <w:rPr>
                <w:rFonts w:eastAsia="SimSun"/>
                <w:color w:val="000000"/>
                <w:sz w:val="22"/>
                <w:szCs w:val="22"/>
              </w:rPr>
            </w:pPr>
            <w:r w:rsidRPr="000602BC">
              <w:rPr>
                <w:b/>
                <w:sz w:val="22"/>
                <w:szCs w:val="22"/>
                <w:lang w:eastAsia="lt-LT"/>
              </w:rPr>
              <w:t>Ar tiekėjas atitiks / pajėgus įvykdyti</w:t>
            </w:r>
            <w:r>
              <w:rPr>
                <w:b/>
                <w:sz w:val="22"/>
                <w:szCs w:val="22"/>
                <w:lang w:eastAsia="lt-LT"/>
              </w:rPr>
              <w:t xml:space="preserve"> </w:t>
            </w:r>
            <w:r>
              <w:rPr>
                <w:rFonts w:eastAsia="Calibri"/>
                <w:b/>
                <w:sz w:val="22"/>
                <w:szCs w:val="22"/>
                <w:lang w:eastAsia="lt-LT"/>
              </w:rPr>
              <w:t xml:space="preserve">aukščiau </w:t>
            </w:r>
            <w:r w:rsidRPr="000602BC">
              <w:rPr>
                <w:rFonts w:eastAsia="Calibri"/>
                <w:b/>
                <w:sz w:val="22"/>
                <w:szCs w:val="22"/>
                <w:lang w:eastAsia="lt-LT"/>
              </w:rPr>
              <w:t>nurodytus privalomus reikalavimus</w:t>
            </w:r>
            <w:r w:rsidRPr="003459F0">
              <w:rPr>
                <w:rFonts w:eastAsia="Calibri"/>
                <w:b/>
                <w:sz w:val="22"/>
                <w:szCs w:val="22"/>
                <w:lang w:eastAsia="lt-LT"/>
              </w:rPr>
              <w:t xml:space="preserve"> maisto produktams?</w:t>
            </w:r>
          </w:p>
        </w:tc>
        <w:tc>
          <w:tcPr>
            <w:tcW w:w="3515" w:type="dxa"/>
            <w:vAlign w:val="center"/>
          </w:tcPr>
          <w:p w14:paraId="400D87D4" w14:textId="77777777" w:rsidR="00E35DA2" w:rsidRPr="00E43651" w:rsidRDefault="00E35DA2" w:rsidP="00741C5C">
            <w:pPr>
              <w:jc w:val="center"/>
              <w:rPr>
                <w:rFonts w:eastAsia="SimSun"/>
                <w:color w:val="000000"/>
                <w:sz w:val="22"/>
                <w:szCs w:val="22"/>
              </w:rPr>
            </w:pPr>
          </w:p>
        </w:tc>
      </w:tr>
      <w:tr w:rsidR="00E35DA2" w:rsidRPr="00F27CC9" w14:paraId="05B20A8B" w14:textId="77777777" w:rsidTr="00741C5C">
        <w:trPr>
          <w:trHeight w:val="569"/>
        </w:trPr>
        <w:tc>
          <w:tcPr>
            <w:tcW w:w="568" w:type="dxa"/>
          </w:tcPr>
          <w:p w14:paraId="17F08174" w14:textId="77777777" w:rsidR="00E35DA2" w:rsidRPr="00E43651" w:rsidRDefault="00E35DA2" w:rsidP="00741C5C">
            <w:pPr>
              <w:rPr>
                <w:rFonts w:eastAsia="SimSun"/>
                <w:color w:val="000000"/>
                <w:sz w:val="22"/>
                <w:szCs w:val="22"/>
              </w:rPr>
            </w:pPr>
            <w:r>
              <w:rPr>
                <w:rFonts w:eastAsia="SimSun"/>
                <w:color w:val="000000"/>
                <w:sz w:val="22"/>
                <w:szCs w:val="22"/>
              </w:rPr>
              <w:t>3</w:t>
            </w:r>
            <w:r w:rsidRPr="00E43651">
              <w:rPr>
                <w:rFonts w:eastAsia="SimSun"/>
                <w:color w:val="000000"/>
                <w:sz w:val="22"/>
                <w:szCs w:val="22"/>
              </w:rPr>
              <w:t>.</w:t>
            </w:r>
          </w:p>
        </w:tc>
        <w:tc>
          <w:tcPr>
            <w:tcW w:w="5841" w:type="dxa"/>
            <w:vAlign w:val="center"/>
          </w:tcPr>
          <w:p w14:paraId="00A2F026" w14:textId="77777777" w:rsidR="00E35DA2" w:rsidRPr="00E43651" w:rsidRDefault="00E35DA2" w:rsidP="00741C5C">
            <w:pPr>
              <w:jc w:val="both"/>
              <w:rPr>
                <w:rFonts w:eastAsia="SimSun"/>
                <w:color w:val="000000"/>
                <w:sz w:val="22"/>
                <w:szCs w:val="22"/>
              </w:rPr>
            </w:pPr>
            <w:r w:rsidRPr="000602BC">
              <w:rPr>
                <w:sz w:val="22"/>
                <w:szCs w:val="22"/>
              </w:rPr>
              <w:t>Kokia preliminari numatomų įsigyti prekių kaina Eur be PVM?</w:t>
            </w:r>
          </w:p>
        </w:tc>
        <w:tc>
          <w:tcPr>
            <w:tcW w:w="3515" w:type="dxa"/>
            <w:vAlign w:val="center"/>
          </w:tcPr>
          <w:p w14:paraId="05E38D58" w14:textId="77777777" w:rsidR="00E35DA2" w:rsidRPr="00E43651" w:rsidRDefault="00E35DA2" w:rsidP="00741C5C">
            <w:pPr>
              <w:jc w:val="center"/>
              <w:rPr>
                <w:rFonts w:eastAsia="SimSun"/>
                <w:color w:val="000000"/>
                <w:sz w:val="22"/>
                <w:szCs w:val="22"/>
              </w:rPr>
            </w:pPr>
          </w:p>
        </w:tc>
      </w:tr>
      <w:tr w:rsidR="00E35DA2" w:rsidRPr="00F27CC9" w14:paraId="0953D4B0" w14:textId="77777777" w:rsidTr="00741C5C">
        <w:trPr>
          <w:trHeight w:val="569"/>
        </w:trPr>
        <w:tc>
          <w:tcPr>
            <w:tcW w:w="568" w:type="dxa"/>
          </w:tcPr>
          <w:p w14:paraId="1A4B1D7F" w14:textId="77777777" w:rsidR="00E35DA2" w:rsidRPr="00E43651" w:rsidRDefault="00E35DA2" w:rsidP="00741C5C">
            <w:pPr>
              <w:rPr>
                <w:rFonts w:eastAsia="SimSun"/>
                <w:color w:val="000000"/>
                <w:sz w:val="22"/>
                <w:szCs w:val="22"/>
              </w:rPr>
            </w:pPr>
            <w:r>
              <w:rPr>
                <w:rFonts w:eastAsia="SimSun"/>
                <w:color w:val="000000"/>
                <w:sz w:val="22"/>
                <w:szCs w:val="22"/>
              </w:rPr>
              <w:t>4</w:t>
            </w:r>
            <w:r w:rsidRPr="00E43651">
              <w:rPr>
                <w:rFonts w:eastAsia="SimSun"/>
                <w:color w:val="000000"/>
                <w:sz w:val="22"/>
                <w:szCs w:val="22"/>
              </w:rPr>
              <w:t>.</w:t>
            </w:r>
          </w:p>
        </w:tc>
        <w:tc>
          <w:tcPr>
            <w:tcW w:w="5841" w:type="dxa"/>
            <w:vAlign w:val="center"/>
          </w:tcPr>
          <w:p w14:paraId="4EB73EAB" w14:textId="77777777" w:rsidR="00E35DA2" w:rsidRPr="00E43651" w:rsidRDefault="00E35DA2" w:rsidP="00741C5C">
            <w:pPr>
              <w:jc w:val="both"/>
              <w:rPr>
                <w:rFonts w:eastAsia="SimSun"/>
                <w:color w:val="000000"/>
                <w:sz w:val="22"/>
                <w:szCs w:val="22"/>
              </w:rPr>
            </w:pPr>
            <w:r w:rsidRPr="00E43651">
              <w:rPr>
                <w:rFonts w:eastAsia="SimSun"/>
                <w:color w:val="000000"/>
                <w:sz w:val="22"/>
                <w:szCs w:val="22"/>
              </w:rPr>
              <w:t>Ar turite kitų pastebėjimų ar pasiūlymų? (</w:t>
            </w:r>
            <w:r w:rsidRPr="00E43651">
              <w:rPr>
                <w:rFonts w:eastAsia="SimSun"/>
                <w:i/>
                <w:color w:val="000000"/>
                <w:sz w:val="22"/>
                <w:szCs w:val="22"/>
              </w:rPr>
              <w:t>jei turite,</w:t>
            </w:r>
            <w:r w:rsidRPr="00E43651">
              <w:rPr>
                <w:rFonts w:eastAsia="SimSun"/>
                <w:color w:val="000000"/>
                <w:sz w:val="22"/>
                <w:szCs w:val="22"/>
              </w:rPr>
              <w:t xml:space="preserve"> </w:t>
            </w:r>
            <w:r w:rsidRPr="00E43651">
              <w:rPr>
                <w:rFonts w:eastAsia="SimSun"/>
                <w:i/>
                <w:color w:val="000000"/>
                <w:sz w:val="22"/>
                <w:szCs w:val="22"/>
              </w:rPr>
              <w:t>prašome pateikti</w:t>
            </w:r>
            <w:r w:rsidRPr="00E43651">
              <w:rPr>
                <w:rFonts w:eastAsia="SimSun"/>
                <w:color w:val="000000"/>
                <w:sz w:val="22"/>
                <w:szCs w:val="22"/>
              </w:rPr>
              <w:t>)</w:t>
            </w:r>
          </w:p>
        </w:tc>
        <w:tc>
          <w:tcPr>
            <w:tcW w:w="3515" w:type="dxa"/>
            <w:vAlign w:val="center"/>
          </w:tcPr>
          <w:p w14:paraId="66EC10F7" w14:textId="77777777" w:rsidR="00E35DA2" w:rsidRPr="00E43651" w:rsidRDefault="00E35DA2" w:rsidP="00741C5C">
            <w:pPr>
              <w:jc w:val="center"/>
              <w:rPr>
                <w:rFonts w:eastAsia="SimSun"/>
                <w:color w:val="000000"/>
                <w:sz w:val="22"/>
                <w:szCs w:val="22"/>
              </w:rPr>
            </w:pPr>
          </w:p>
        </w:tc>
      </w:tr>
    </w:tbl>
    <w:p w14:paraId="30FFE683" w14:textId="77777777" w:rsidR="00E35DA2" w:rsidRDefault="00E35DA2"/>
    <w:sectPr w:rsidR="00E35DA2">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55C3EFF"/>
    <w:multiLevelType w:val="hybridMultilevel"/>
    <w:tmpl w:val="E1FAF7A2"/>
    <w:lvl w:ilvl="0" w:tplc="0427000F">
      <w:start w:val="1"/>
      <w:numFmt w:val="decimal"/>
      <w:lvlText w:val="%1."/>
      <w:lvlJc w:val="left"/>
      <w:pPr>
        <w:ind w:left="720"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214619009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35DA2"/>
    <w:rsid w:val="0018546C"/>
    <w:rsid w:val="006F079E"/>
    <w:rsid w:val="0071444F"/>
    <w:rsid w:val="00725C9E"/>
    <w:rsid w:val="00755901"/>
    <w:rsid w:val="007B0DCB"/>
    <w:rsid w:val="007F0312"/>
    <w:rsid w:val="00926DDD"/>
    <w:rsid w:val="009750B3"/>
    <w:rsid w:val="009C5E27"/>
    <w:rsid w:val="00CC6AB1"/>
    <w:rsid w:val="00D8443B"/>
    <w:rsid w:val="00E35DA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762014"/>
  <w15:chartTrackingRefBased/>
  <w15:docId w15:val="{EDBD2361-A8E8-4184-9D46-6F656F75E3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kern w:val="2"/>
        <w:sz w:val="24"/>
        <w:szCs w:val="22"/>
        <w:lang w:val="lt-LT"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35DA2"/>
    <w:rPr>
      <w:rFonts w:eastAsia="Times New Roman" w:cs="Times New Roman"/>
      <w:kern w:val="0"/>
      <w:sz w:val="20"/>
      <w:szCs w:val="20"/>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List Paragraph Red,Buletai,Bullet EY,List Paragraph21,List Paragraph1,List Paragraph2,lp1,Bullet 1,Use Case List Paragraph,Numbering,ERP-List Paragraph,List Paragraph11,List Paragraph111,Paragraph,Sąrašo pastraipa1,Lentele,List L1"/>
    <w:basedOn w:val="Normal"/>
    <w:link w:val="ListParagraphChar"/>
    <w:uiPriority w:val="34"/>
    <w:qFormat/>
    <w:rsid w:val="00E35DA2"/>
    <w:pPr>
      <w:ind w:left="720"/>
      <w:contextualSpacing/>
    </w:pPr>
    <w:rPr>
      <w:sz w:val="24"/>
    </w:rPr>
  </w:style>
  <w:style w:type="character" w:customStyle="1" w:styleId="ListParagraphChar">
    <w:name w:val="List Paragraph Char"/>
    <w:aliases w:val="List Paragraph Red Char,Buletai Char,Bullet EY Char,List Paragraph21 Char,List Paragraph1 Char,List Paragraph2 Char,lp1 Char,Bullet 1 Char,Use Case List Paragraph Char,Numbering Char,ERP-List Paragraph Char,List Paragraph11 Char"/>
    <w:link w:val="ListParagraph"/>
    <w:uiPriority w:val="34"/>
    <w:qFormat/>
    <w:locked/>
    <w:rsid w:val="00E35DA2"/>
    <w:rPr>
      <w:rFonts w:eastAsia="Times New Roman" w:cs="Times New Roman"/>
      <w:kern w:val="0"/>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2</Pages>
  <Words>2181</Words>
  <Characters>1244</Characters>
  <Application>Microsoft Office Word</Application>
  <DocSecurity>0</DocSecurity>
  <Lines>10</Lines>
  <Paragraphs>6</Paragraphs>
  <ScaleCrop>false</ScaleCrop>
  <Company/>
  <LinksUpToDate>false</LinksUpToDate>
  <CharactersWithSpaces>3419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Aušra Petrokienė</dc:creator>
  <cp:keywords/>
  <dc:description/>
  <cp:lastModifiedBy>Aušra Petrokienė</cp:lastModifiedBy>
  <cp:revision>4</cp:revision>
  <dcterms:created xsi:type="dcterms:W3CDTF">2025-03-17T09:18:00Z</dcterms:created>
  <dcterms:modified xsi:type="dcterms:W3CDTF">2025-08-08T12:24:00Z</dcterms:modified>
</cp:coreProperties>
</file>