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27A14" w14:textId="77777777" w:rsidR="0088453D" w:rsidRPr="004A2CDC" w:rsidRDefault="0088453D" w:rsidP="004A2CDC">
      <w:pPr>
        <w:spacing w:after="0" w:line="240" w:lineRule="auto"/>
        <w:jc w:val="center"/>
        <w:rPr>
          <w:rFonts w:ascii="Times New Roman" w:hAnsi="Times New Roman" w:cs="Times New Roman"/>
          <w:b/>
          <w:sz w:val="24"/>
          <w:szCs w:val="24"/>
        </w:rPr>
      </w:pPr>
      <w:r w:rsidRPr="004A2CDC">
        <w:rPr>
          <w:rFonts w:ascii="Times New Roman" w:hAnsi="Times New Roman" w:cs="Times New Roman"/>
          <w:b/>
          <w:sz w:val="24"/>
          <w:szCs w:val="24"/>
        </w:rPr>
        <w:t>LIETUVOS RESPUBLIKOS FINANSŲ MINISTERIJA</w:t>
      </w:r>
    </w:p>
    <w:p w14:paraId="12876FF8" w14:textId="77777777" w:rsidR="004A2CDC" w:rsidRDefault="004A2CDC" w:rsidP="004A2CDC">
      <w:pPr>
        <w:spacing w:after="0" w:line="240" w:lineRule="auto"/>
        <w:jc w:val="center"/>
        <w:rPr>
          <w:rFonts w:ascii="Times New Roman" w:hAnsi="Times New Roman" w:cs="Times New Roman"/>
          <w:b/>
          <w:caps/>
          <w:sz w:val="24"/>
          <w:szCs w:val="24"/>
        </w:rPr>
      </w:pPr>
    </w:p>
    <w:p w14:paraId="3CE20C03" w14:textId="0770EED7" w:rsidR="006C3A86" w:rsidRPr="004A2CDC" w:rsidRDefault="006C3A86" w:rsidP="004A2CDC">
      <w:pPr>
        <w:spacing w:after="0" w:line="240" w:lineRule="auto"/>
        <w:jc w:val="center"/>
        <w:rPr>
          <w:rFonts w:ascii="Times New Roman" w:hAnsi="Times New Roman" w:cs="Times New Roman"/>
          <w:b/>
          <w:caps/>
          <w:sz w:val="24"/>
          <w:szCs w:val="24"/>
        </w:rPr>
      </w:pPr>
      <w:r w:rsidRPr="004A2CDC">
        <w:rPr>
          <w:rFonts w:ascii="Times New Roman" w:hAnsi="Times New Roman" w:cs="Times New Roman"/>
          <w:b/>
          <w:caps/>
          <w:sz w:val="24"/>
          <w:szCs w:val="24"/>
        </w:rPr>
        <w:t xml:space="preserve">VIEŠOJO PIRKIMO </w:t>
      </w:r>
    </w:p>
    <w:p w14:paraId="61CF7EF5" w14:textId="77777777" w:rsidR="00645DF6" w:rsidRPr="004A2CDC" w:rsidRDefault="00645DF6" w:rsidP="004A2CDC">
      <w:pPr>
        <w:spacing w:after="0" w:line="240" w:lineRule="auto"/>
        <w:jc w:val="center"/>
        <w:rPr>
          <w:rFonts w:ascii="Times New Roman" w:hAnsi="Times New Roman" w:cs="Times New Roman"/>
          <w:b/>
          <w:caps/>
          <w:sz w:val="24"/>
          <w:szCs w:val="24"/>
        </w:rPr>
      </w:pPr>
      <w:r w:rsidRPr="004A2CDC">
        <w:rPr>
          <w:rFonts w:ascii="Times New Roman" w:hAnsi="Times New Roman" w:cs="Times New Roman"/>
          <w:b/>
          <w:caps/>
          <w:sz w:val="24"/>
          <w:szCs w:val="24"/>
        </w:rPr>
        <w:t>ES fondų investicijas administruojančių darbuotojų bei socialinių ekonominių partnerių administracinių gebėjimų stiprinimo Lietuvoje paslaugos</w:t>
      </w:r>
    </w:p>
    <w:p w14:paraId="55D78A21" w14:textId="77777777" w:rsidR="00645DF6" w:rsidRPr="004A2CDC" w:rsidRDefault="00645DF6" w:rsidP="004A2CDC">
      <w:pPr>
        <w:spacing w:after="0" w:line="240" w:lineRule="auto"/>
        <w:jc w:val="center"/>
        <w:rPr>
          <w:rFonts w:ascii="Times New Roman" w:hAnsi="Times New Roman" w:cs="Times New Roman"/>
          <w:b/>
          <w:caps/>
          <w:sz w:val="24"/>
          <w:szCs w:val="24"/>
        </w:rPr>
      </w:pPr>
    </w:p>
    <w:p w14:paraId="093AB6EA" w14:textId="7046592A" w:rsidR="0088453D" w:rsidRPr="004A2CDC" w:rsidRDefault="00CD6156" w:rsidP="004A2CDC">
      <w:pPr>
        <w:spacing w:after="0" w:line="240" w:lineRule="auto"/>
        <w:jc w:val="center"/>
        <w:rPr>
          <w:rFonts w:ascii="Times New Roman" w:hAnsi="Times New Roman" w:cs="Times New Roman"/>
          <w:b/>
          <w:caps/>
          <w:sz w:val="24"/>
          <w:szCs w:val="24"/>
        </w:rPr>
      </w:pPr>
      <w:r w:rsidRPr="004A2CDC">
        <w:rPr>
          <w:rFonts w:ascii="Times New Roman" w:hAnsi="Times New Roman" w:cs="Times New Roman"/>
          <w:b/>
          <w:sz w:val="24"/>
          <w:szCs w:val="24"/>
        </w:rPr>
        <w:t>KVIETIMAS DALYVAUTI RINKOS KONSULTACIJOJE</w:t>
      </w:r>
    </w:p>
    <w:p w14:paraId="2C87F332" w14:textId="77777777" w:rsidR="0088453D" w:rsidRPr="004A2CDC" w:rsidRDefault="0088453D" w:rsidP="004A2CDC">
      <w:pPr>
        <w:spacing w:after="0" w:line="240" w:lineRule="auto"/>
        <w:jc w:val="center"/>
        <w:rPr>
          <w:rFonts w:ascii="Times New Roman" w:hAnsi="Times New Roman" w:cs="Times New Roman"/>
          <w:b/>
          <w:caps/>
          <w:sz w:val="24"/>
          <w:szCs w:val="24"/>
        </w:rPr>
      </w:pPr>
    </w:p>
    <w:tbl>
      <w:tblPr>
        <w:tblStyle w:val="Lentelstinklelis"/>
        <w:tblW w:w="0" w:type="auto"/>
        <w:tblLook w:val="04A0" w:firstRow="1" w:lastRow="0" w:firstColumn="1" w:lastColumn="0" w:noHBand="0" w:noVBand="1"/>
      </w:tblPr>
      <w:tblGrid>
        <w:gridCol w:w="529"/>
        <w:gridCol w:w="2783"/>
        <w:gridCol w:w="6316"/>
      </w:tblGrid>
      <w:tr w:rsidR="0088453D" w:rsidRPr="004A2CDC" w14:paraId="1AFFB539" w14:textId="77777777" w:rsidTr="00D70FCD">
        <w:tc>
          <w:tcPr>
            <w:tcW w:w="534" w:type="dxa"/>
          </w:tcPr>
          <w:p w14:paraId="768983E0" w14:textId="77777777" w:rsidR="0088453D" w:rsidRPr="004A2CDC" w:rsidRDefault="0088453D" w:rsidP="004A2CDC">
            <w:pPr>
              <w:jc w:val="center"/>
              <w:rPr>
                <w:rFonts w:ascii="Times New Roman" w:hAnsi="Times New Roman" w:cs="Times New Roman"/>
                <w:sz w:val="24"/>
                <w:szCs w:val="24"/>
              </w:rPr>
            </w:pPr>
            <w:r w:rsidRPr="004A2CDC">
              <w:rPr>
                <w:rFonts w:ascii="Times New Roman" w:hAnsi="Times New Roman" w:cs="Times New Roman"/>
                <w:sz w:val="24"/>
                <w:szCs w:val="24"/>
              </w:rPr>
              <w:t xml:space="preserve">1. </w:t>
            </w:r>
          </w:p>
        </w:tc>
        <w:tc>
          <w:tcPr>
            <w:tcW w:w="2835" w:type="dxa"/>
          </w:tcPr>
          <w:p w14:paraId="149529DB" w14:textId="77777777" w:rsidR="0088453D" w:rsidRPr="004A2CDC" w:rsidRDefault="0088453D" w:rsidP="004A2CDC">
            <w:pPr>
              <w:rPr>
                <w:rFonts w:ascii="Times New Roman" w:hAnsi="Times New Roman" w:cs="Times New Roman"/>
                <w:sz w:val="24"/>
                <w:szCs w:val="24"/>
              </w:rPr>
            </w:pPr>
            <w:r w:rsidRPr="004A2CDC">
              <w:rPr>
                <w:rFonts w:ascii="Times New Roman" w:hAnsi="Times New Roman" w:cs="Times New Roman"/>
                <w:sz w:val="24"/>
                <w:szCs w:val="24"/>
              </w:rPr>
              <w:t>Perkančioji organizacija</w:t>
            </w:r>
          </w:p>
        </w:tc>
        <w:tc>
          <w:tcPr>
            <w:tcW w:w="6485" w:type="dxa"/>
          </w:tcPr>
          <w:p w14:paraId="3973653D" w14:textId="77777777" w:rsidR="0088453D" w:rsidRPr="004A2CDC" w:rsidRDefault="0088453D" w:rsidP="004A2CDC">
            <w:pPr>
              <w:rPr>
                <w:rFonts w:ascii="Times New Roman" w:hAnsi="Times New Roman" w:cs="Times New Roman"/>
                <w:sz w:val="24"/>
                <w:szCs w:val="24"/>
              </w:rPr>
            </w:pPr>
            <w:r w:rsidRPr="004A2CDC">
              <w:rPr>
                <w:rFonts w:ascii="Times New Roman" w:hAnsi="Times New Roman" w:cs="Times New Roman"/>
                <w:sz w:val="24"/>
                <w:szCs w:val="24"/>
              </w:rPr>
              <w:t>Lietuvos respublikos finansų ministerija</w:t>
            </w:r>
          </w:p>
        </w:tc>
      </w:tr>
      <w:tr w:rsidR="0088453D" w:rsidRPr="004A2CDC" w14:paraId="5FBB2BCE" w14:textId="77777777" w:rsidTr="003B1558">
        <w:trPr>
          <w:trHeight w:val="987"/>
        </w:trPr>
        <w:tc>
          <w:tcPr>
            <w:tcW w:w="534" w:type="dxa"/>
            <w:vMerge w:val="restart"/>
          </w:tcPr>
          <w:p w14:paraId="5ED7F9F0" w14:textId="77777777" w:rsidR="0088453D" w:rsidRPr="004A2CDC" w:rsidRDefault="0088453D" w:rsidP="004A2CDC">
            <w:pPr>
              <w:jc w:val="center"/>
              <w:rPr>
                <w:rFonts w:ascii="Times New Roman" w:hAnsi="Times New Roman" w:cs="Times New Roman"/>
                <w:sz w:val="24"/>
                <w:szCs w:val="24"/>
              </w:rPr>
            </w:pPr>
            <w:r w:rsidRPr="004A2CDC">
              <w:rPr>
                <w:rFonts w:ascii="Times New Roman" w:hAnsi="Times New Roman" w:cs="Times New Roman"/>
                <w:sz w:val="24"/>
                <w:szCs w:val="24"/>
              </w:rPr>
              <w:t>2.</w:t>
            </w:r>
          </w:p>
        </w:tc>
        <w:tc>
          <w:tcPr>
            <w:tcW w:w="2835" w:type="dxa"/>
            <w:vMerge w:val="restart"/>
          </w:tcPr>
          <w:p w14:paraId="1E9C48CD" w14:textId="1FB52777" w:rsidR="0088453D" w:rsidRPr="004A2CDC" w:rsidRDefault="0088453D" w:rsidP="004A2CDC">
            <w:pPr>
              <w:rPr>
                <w:rFonts w:ascii="Times New Roman" w:hAnsi="Times New Roman" w:cs="Times New Roman"/>
                <w:sz w:val="24"/>
                <w:szCs w:val="24"/>
              </w:rPr>
            </w:pPr>
            <w:r w:rsidRPr="004A2CDC">
              <w:rPr>
                <w:rFonts w:ascii="Times New Roman" w:hAnsi="Times New Roman" w:cs="Times New Roman"/>
                <w:sz w:val="24"/>
                <w:szCs w:val="24"/>
              </w:rPr>
              <w:t>Kontaktini</w:t>
            </w:r>
            <w:r w:rsidR="00531AE6" w:rsidRPr="004A2CDC">
              <w:rPr>
                <w:rFonts w:ascii="Times New Roman" w:hAnsi="Times New Roman" w:cs="Times New Roman"/>
                <w:sz w:val="24"/>
                <w:szCs w:val="24"/>
              </w:rPr>
              <w:t>ai</w:t>
            </w:r>
            <w:r w:rsidRPr="004A2CDC">
              <w:rPr>
                <w:rFonts w:ascii="Times New Roman" w:hAnsi="Times New Roman" w:cs="Times New Roman"/>
                <w:sz w:val="24"/>
                <w:szCs w:val="24"/>
              </w:rPr>
              <w:t xml:space="preserve"> asm</w:t>
            </w:r>
            <w:r w:rsidR="00531AE6" w:rsidRPr="004A2CDC">
              <w:rPr>
                <w:rFonts w:ascii="Times New Roman" w:hAnsi="Times New Roman" w:cs="Times New Roman"/>
                <w:sz w:val="24"/>
                <w:szCs w:val="24"/>
              </w:rPr>
              <w:t>enys</w:t>
            </w:r>
          </w:p>
        </w:tc>
        <w:tc>
          <w:tcPr>
            <w:tcW w:w="6485" w:type="dxa"/>
          </w:tcPr>
          <w:p w14:paraId="78636AF2" w14:textId="77777777" w:rsidR="0088453D" w:rsidRPr="004A2CDC" w:rsidRDefault="00645DF6" w:rsidP="004A2CDC">
            <w:pPr>
              <w:rPr>
                <w:rFonts w:ascii="Times New Roman" w:hAnsi="Times New Roman" w:cs="Times New Roman"/>
                <w:sz w:val="24"/>
                <w:szCs w:val="24"/>
              </w:rPr>
            </w:pPr>
            <w:r w:rsidRPr="004A2CDC">
              <w:rPr>
                <w:rFonts w:ascii="Times New Roman" w:hAnsi="Times New Roman" w:cs="Times New Roman"/>
                <w:sz w:val="24"/>
                <w:szCs w:val="24"/>
              </w:rPr>
              <w:t xml:space="preserve">Investicijų departamento </w:t>
            </w:r>
          </w:p>
          <w:p w14:paraId="36F462C8" w14:textId="77777777" w:rsidR="00645DF6" w:rsidRPr="004A2CDC" w:rsidRDefault="00645DF6" w:rsidP="004A2CDC">
            <w:pPr>
              <w:rPr>
                <w:rFonts w:ascii="Times New Roman" w:hAnsi="Times New Roman" w:cs="Times New Roman"/>
                <w:sz w:val="24"/>
                <w:szCs w:val="24"/>
              </w:rPr>
            </w:pPr>
            <w:r w:rsidRPr="004A2CDC">
              <w:rPr>
                <w:rFonts w:ascii="Times New Roman" w:hAnsi="Times New Roman" w:cs="Times New Roman"/>
                <w:sz w:val="24"/>
                <w:szCs w:val="24"/>
              </w:rPr>
              <w:t>Sisteminių kompetencijų skyriaus vedėja</w:t>
            </w:r>
          </w:p>
          <w:p w14:paraId="0BBCA965" w14:textId="2C696892" w:rsidR="00645DF6" w:rsidRPr="004A2CDC" w:rsidRDefault="00645DF6" w:rsidP="004A2CDC">
            <w:pPr>
              <w:rPr>
                <w:rFonts w:ascii="Times New Roman" w:hAnsi="Times New Roman" w:cs="Times New Roman"/>
                <w:sz w:val="24"/>
                <w:szCs w:val="24"/>
              </w:rPr>
            </w:pPr>
            <w:r w:rsidRPr="004A2CDC">
              <w:rPr>
                <w:rFonts w:ascii="Times New Roman" w:hAnsi="Times New Roman" w:cs="Times New Roman"/>
                <w:sz w:val="24"/>
                <w:szCs w:val="24"/>
              </w:rPr>
              <w:t>Akvilė Žirgulevičiūtė-Juodienė</w:t>
            </w:r>
          </w:p>
        </w:tc>
      </w:tr>
      <w:tr w:rsidR="0088453D" w:rsidRPr="004A2CDC" w14:paraId="5880D3B2" w14:textId="77777777" w:rsidTr="00D70FCD">
        <w:trPr>
          <w:trHeight w:val="472"/>
        </w:trPr>
        <w:tc>
          <w:tcPr>
            <w:tcW w:w="534" w:type="dxa"/>
            <w:vMerge/>
          </w:tcPr>
          <w:p w14:paraId="2A8C6CCE" w14:textId="77777777" w:rsidR="0088453D" w:rsidRPr="004A2CDC" w:rsidRDefault="0088453D" w:rsidP="004A2CDC">
            <w:pPr>
              <w:jc w:val="center"/>
              <w:rPr>
                <w:rFonts w:ascii="Times New Roman" w:hAnsi="Times New Roman" w:cs="Times New Roman"/>
                <w:sz w:val="24"/>
                <w:szCs w:val="24"/>
              </w:rPr>
            </w:pPr>
          </w:p>
        </w:tc>
        <w:tc>
          <w:tcPr>
            <w:tcW w:w="2835" w:type="dxa"/>
            <w:vMerge/>
          </w:tcPr>
          <w:p w14:paraId="6836F50C" w14:textId="77777777" w:rsidR="0088453D" w:rsidRPr="004A2CDC" w:rsidRDefault="0088453D" w:rsidP="004A2CDC">
            <w:pPr>
              <w:rPr>
                <w:rFonts w:ascii="Times New Roman" w:hAnsi="Times New Roman" w:cs="Times New Roman"/>
                <w:sz w:val="24"/>
                <w:szCs w:val="24"/>
              </w:rPr>
            </w:pPr>
          </w:p>
        </w:tc>
        <w:tc>
          <w:tcPr>
            <w:tcW w:w="6485" w:type="dxa"/>
          </w:tcPr>
          <w:p w14:paraId="1F63C1E0" w14:textId="77777777" w:rsidR="004805C0" w:rsidRPr="004A2CDC" w:rsidRDefault="004805C0" w:rsidP="004A2CDC">
            <w:pPr>
              <w:rPr>
                <w:rFonts w:ascii="Times New Roman" w:hAnsi="Times New Roman" w:cs="Times New Roman"/>
                <w:sz w:val="24"/>
                <w:szCs w:val="24"/>
              </w:rPr>
            </w:pPr>
            <w:r w:rsidRPr="004A2CDC">
              <w:rPr>
                <w:rFonts w:ascii="Times New Roman" w:hAnsi="Times New Roman" w:cs="Times New Roman"/>
                <w:sz w:val="24"/>
                <w:szCs w:val="24"/>
              </w:rPr>
              <w:t>Veiklos valdymo departamento</w:t>
            </w:r>
          </w:p>
          <w:p w14:paraId="51117329" w14:textId="28BB7245" w:rsidR="004805C0" w:rsidRPr="004A2CDC" w:rsidRDefault="004805C0" w:rsidP="004A2CDC">
            <w:pPr>
              <w:rPr>
                <w:rFonts w:ascii="Times New Roman" w:hAnsi="Times New Roman" w:cs="Times New Roman"/>
                <w:sz w:val="24"/>
                <w:szCs w:val="24"/>
              </w:rPr>
            </w:pPr>
            <w:r w:rsidRPr="004A2CDC">
              <w:rPr>
                <w:rFonts w:ascii="Times New Roman" w:hAnsi="Times New Roman" w:cs="Times New Roman"/>
                <w:sz w:val="24"/>
                <w:szCs w:val="24"/>
              </w:rPr>
              <w:t xml:space="preserve">Viešųjų pirkimų skyriaus </w:t>
            </w:r>
            <w:r w:rsidR="00645DF6" w:rsidRPr="004A2CDC">
              <w:rPr>
                <w:rFonts w:ascii="Times New Roman" w:hAnsi="Times New Roman" w:cs="Times New Roman"/>
                <w:sz w:val="24"/>
                <w:szCs w:val="24"/>
              </w:rPr>
              <w:t>vyriausioji specialistė</w:t>
            </w:r>
          </w:p>
          <w:p w14:paraId="257BBBFF" w14:textId="4EF96EF4" w:rsidR="004805C0" w:rsidRPr="004A2CDC" w:rsidRDefault="00645DF6" w:rsidP="004A2CDC">
            <w:pPr>
              <w:rPr>
                <w:rFonts w:ascii="Times New Roman" w:hAnsi="Times New Roman" w:cs="Times New Roman"/>
                <w:sz w:val="24"/>
                <w:szCs w:val="24"/>
              </w:rPr>
            </w:pPr>
            <w:r w:rsidRPr="004A2CDC">
              <w:rPr>
                <w:rFonts w:ascii="Times New Roman" w:hAnsi="Times New Roman" w:cs="Times New Roman"/>
                <w:sz w:val="24"/>
                <w:szCs w:val="24"/>
              </w:rPr>
              <w:t>Edita Stankevičienė</w:t>
            </w:r>
          </w:p>
          <w:p w14:paraId="16E7DFC9" w14:textId="40B4B8DD" w:rsidR="003B1558" w:rsidRPr="004A2CDC" w:rsidRDefault="004805C0" w:rsidP="004A2CDC">
            <w:pPr>
              <w:rPr>
                <w:rFonts w:ascii="Times New Roman" w:hAnsi="Times New Roman" w:cs="Times New Roman"/>
                <w:sz w:val="24"/>
                <w:szCs w:val="24"/>
              </w:rPr>
            </w:pPr>
            <w:r w:rsidRPr="004A2CDC">
              <w:rPr>
                <w:rFonts w:ascii="Times New Roman" w:hAnsi="Times New Roman" w:cs="Times New Roman"/>
                <w:sz w:val="24"/>
                <w:szCs w:val="24"/>
              </w:rPr>
              <w:t>Tel. (8 5) 2199 3</w:t>
            </w:r>
            <w:r w:rsidR="00645DF6" w:rsidRPr="004A2CDC">
              <w:rPr>
                <w:rFonts w:ascii="Times New Roman" w:hAnsi="Times New Roman" w:cs="Times New Roman"/>
                <w:sz w:val="24"/>
                <w:szCs w:val="24"/>
              </w:rPr>
              <w:t>70</w:t>
            </w:r>
          </w:p>
        </w:tc>
      </w:tr>
      <w:tr w:rsidR="0088453D" w:rsidRPr="004A2CDC" w14:paraId="6FB48386" w14:textId="77777777" w:rsidTr="00D70FCD">
        <w:trPr>
          <w:trHeight w:val="619"/>
        </w:trPr>
        <w:tc>
          <w:tcPr>
            <w:tcW w:w="534" w:type="dxa"/>
          </w:tcPr>
          <w:p w14:paraId="61463DE9" w14:textId="77777777" w:rsidR="0088453D" w:rsidRPr="004A2CDC" w:rsidRDefault="0088453D" w:rsidP="004A2CDC">
            <w:pPr>
              <w:jc w:val="center"/>
              <w:rPr>
                <w:rFonts w:ascii="Times New Roman" w:hAnsi="Times New Roman" w:cs="Times New Roman"/>
                <w:sz w:val="24"/>
                <w:szCs w:val="24"/>
              </w:rPr>
            </w:pPr>
            <w:r w:rsidRPr="004A2CDC">
              <w:rPr>
                <w:rFonts w:ascii="Times New Roman" w:hAnsi="Times New Roman" w:cs="Times New Roman"/>
                <w:sz w:val="24"/>
                <w:szCs w:val="24"/>
              </w:rPr>
              <w:t xml:space="preserve">3. </w:t>
            </w:r>
          </w:p>
        </w:tc>
        <w:tc>
          <w:tcPr>
            <w:tcW w:w="2835" w:type="dxa"/>
          </w:tcPr>
          <w:p w14:paraId="5EC20336" w14:textId="77777777" w:rsidR="0088453D" w:rsidRPr="004A2CDC" w:rsidRDefault="0088453D" w:rsidP="004A2CDC">
            <w:pPr>
              <w:rPr>
                <w:rFonts w:ascii="Times New Roman" w:hAnsi="Times New Roman" w:cs="Times New Roman"/>
                <w:sz w:val="24"/>
                <w:szCs w:val="24"/>
              </w:rPr>
            </w:pPr>
            <w:r w:rsidRPr="004A2CDC">
              <w:rPr>
                <w:rFonts w:ascii="Times New Roman" w:hAnsi="Times New Roman" w:cs="Times New Roman"/>
                <w:sz w:val="24"/>
                <w:szCs w:val="24"/>
              </w:rPr>
              <w:t>Pirkimo objektas</w:t>
            </w:r>
          </w:p>
        </w:tc>
        <w:tc>
          <w:tcPr>
            <w:tcW w:w="6485" w:type="dxa"/>
          </w:tcPr>
          <w:p w14:paraId="54021A37" w14:textId="1CBF6547" w:rsidR="0088453D" w:rsidRPr="004A2CDC" w:rsidRDefault="00645DF6" w:rsidP="004A2CDC">
            <w:pPr>
              <w:rPr>
                <w:rFonts w:ascii="Times New Roman" w:hAnsi="Times New Roman" w:cs="Times New Roman"/>
                <w:b/>
                <w:sz w:val="24"/>
                <w:szCs w:val="24"/>
              </w:rPr>
            </w:pPr>
            <w:r w:rsidRPr="004A2CDC">
              <w:rPr>
                <w:rFonts w:ascii="Times New Roman" w:hAnsi="Times New Roman" w:cs="Times New Roman"/>
                <w:b/>
                <w:sz w:val="24"/>
                <w:szCs w:val="24"/>
              </w:rPr>
              <w:t>ES fondų investicijas administruojančių darbuotojų bei socialinių ekonominių partnerių administracinių gebėjimų stiprinimo Lietuvoje paslaugos</w:t>
            </w:r>
          </w:p>
        </w:tc>
      </w:tr>
      <w:tr w:rsidR="0088453D" w:rsidRPr="004A2CDC" w14:paraId="181F9CEE" w14:textId="77777777" w:rsidTr="00D70FCD">
        <w:tc>
          <w:tcPr>
            <w:tcW w:w="534" w:type="dxa"/>
          </w:tcPr>
          <w:p w14:paraId="7B2699D2" w14:textId="77777777" w:rsidR="0088453D" w:rsidRPr="004A2CDC" w:rsidRDefault="0088453D" w:rsidP="004A2CDC">
            <w:pPr>
              <w:jc w:val="center"/>
              <w:rPr>
                <w:rFonts w:ascii="Times New Roman" w:hAnsi="Times New Roman" w:cs="Times New Roman"/>
                <w:sz w:val="24"/>
                <w:szCs w:val="24"/>
              </w:rPr>
            </w:pPr>
            <w:r w:rsidRPr="004A2CDC">
              <w:rPr>
                <w:rFonts w:ascii="Times New Roman" w:hAnsi="Times New Roman" w:cs="Times New Roman"/>
                <w:sz w:val="24"/>
                <w:szCs w:val="24"/>
              </w:rPr>
              <w:t xml:space="preserve">4. </w:t>
            </w:r>
          </w:p>
        </w:tc>
        <w:tc>
          <w:tcPr>
            <w:tcW w:w="2835" w:type="dxa"/>
          </w:tcPr>
          <w:p w14:paraId="12E80E18" w14:textId="77777777" w:rsidR="0088453D" w:rsidRPr="004A2CDC" w:rsidRDefault="0088453D" w:rsidP="004A2CDC">
            <w:pPr>
              <w:rPr>
                <w:rFonts w:ascii="Times New Roman" w:hAnsi="Times New Roman" w:cs="Times New Roman"/>
                <w:sz w:val="24"/>
                <w:szCs w:val="24"/>
              </w:rPr>
            </w:pPr>
            <w:r w:rsidRPr="004A2CDC">
              <w:rPr>
                <w:rFonts w:ascii="Times New Roman" w:hAnsi="Times New Roman" w:cs="Times New Roman"/>
                <w:sz w:val="24"/>
                <w:szCs w:val="24"/>
              </w:rPr>
              <w:t>Rinkos konsultacijos tikslas</w:t>
            </w:r>
          </w:p>
        </w:tc>
        <w:tc>
          <w:tcPr>
            <w:tcW w:w="6485" w:type="dxa"/>
          </w:tcPr>
          <w:p w14:paraId="6B716B7C" w14:textId="1E94AA89" w:rsidR="00360153" w:rsidRPr="004A2CDC" w:rsidRDefault="00360153" w:rsidP="004A2CDC">
            <w:pPr>
              <w:jc w:val="both"/>
              <w:rPr>
                <w:rFonts w:ascii="Times New Roman" w:hAnsi="Times New Roman" w:cs="Times New Roman"/>
                <w:sz w:val="24"/>
                <w:szCs w:val="24"/>
              </w:rPr>
            </w:pPr>
            <w:r w:rsidRPr="004A2CDC">
              <w:rPr>
                <w:rFonts w:ascii="Times New Roman" w:hAnsi="Times New Roman" w:cs="Times New Roman"/>
                <w:sz w:val="24"/>
                <w:szCs w:val="24"/>
              </w:rPr>
              <w:t xml:space="preserve">Siekdami pasirengti pirkimui ir sužinoti rinkos tendencijas ir galimybes, vadovaudamiesi Lietuvos Respublikos viešųjų pirkimų įstatymo 27 straipsnio nuostatomis, organizuojame </w:t>
            </w:r>
            <w:r w:rsidR="00645DF6" w:rsidRPr="004A2CDC">
              <w:rPr>
                <w:rFonts w:ascii="Times New Roman" w:hAnsi="Times New Roman" w:cs="Times New Roman"/>
                <w:b/>
                <w:sz w:val="24"/>
                <w:szCs w:val="24"/>
              </w:rPr>
              <w:t>ES fondų investicijas administruojančių darbuotojų bei socialinių ekonominių partnerių administracinių gebėjimų stiprinimo Lietuvoje paslaugų viešojo pirkimo</w:t>
            </w:r>
            <w:r w:rsidR="004805C0" w:rsidRPr="004A2CDC">
              <w:rPr>
                <w:rFonts w:ascii="Times New Roman" w:hAnsi="Times New Roman" w:cs="Times New Roman"/>
                <w:b/>
                <w:sz w:val="24"/>
                <w:szCs w:val="24"/>
              </w:rPr>
              <w:t xml:space="preserve"> </w:t>
            </w:r>
            <w:r w:rsidR="004805C0" w:rsidRPr="004A2CDC">
              <w:rPr>
                <w:rFonts w:ascii="Times New Roman" w:hAnsi="Times New Roman" w:cs="Times New Roman"/>
                <w:sz w:val="24"/>
                <w:szCs w:val="24"/>
              </w:rPr>
              <w:t>(toliau – Pirkimas)</w:t>
            </w:r>
            <w:r w:rsidRPr="004A2CDC">
              <w:rPr>
                <w:rFonts w:ascii="Times New Roman" w:hAnsi="Times New Roman" w:cs="Times New Roman"/>
                <w:sz w:val="24"/>
                <w:szCs w:val="24"/>
              </w:rPr>
              <w:t xml:space="preserve"> rinkos konsultaciją</w:t>
            </w:r>
            <w:r w:rsidR="00490A11" w:rsidRPr="004A2CDC">
              <w:rPr>
                <w:rFonts w:ascii="Times New Roman" w:hAnsi="Times New Roman" w:cs="Times New Roman"/>
                <w:sz w:val="24"/>
                <w:szCs w:val="24"/>
              </w:rPr>
              <w:t>,</w:t>
            </w:r>
            <w:r w:rsidR="00490A11" w:rsidRPr="004A2CDC">
              <w:rPr>
                <w:rFonts w:ascii="Times New Roman" w:hAnsi="Times New Roman" w:cs="Times New Roman"/>
                <w:b/>
                <w:sz w:val="24"/>
                <w:szCs w:val="24"/>
              </w:rPr>
              <w:t xml:space="preserve"> </w:t>
            </w:r>
            <w:r w:rsidR="00490A11" w:rsidRPr="004A2CDC">
              <w:rPr>
                <w:rFonts w:ascii="Times New Roman" w:hAnsi="Times New Roman" w:cs="Times New Roman"/>
                <w:sz w:val="24"/>
                <w:szCs w:val="24"/>
              </w:rPr>
              <w:t>kurios metu siekiama:</w:t>
            </w:r>
          </w:p>
          <w:p w14:paraId="793559CC" w14:textId="77777777" w:rsidR="0088453D" w:rsidRPr="004A2CDC" w:rsidRDefault="004805C0" w:rsidP="004A2CDC">
            <w:pPr>
              <w:pStyle w:val="Sraopastraipa"/>
              <w:numPr>
                <w:ilvl w:val="0"/>
                <w:numId w:val="1"/>
              </w:numPr>
              <w:jc w:val="both"/>
              <w:rPr>
                <w:rFonts w:ascii="Times New Roman" w:hAnsi="Times New Roman" w:cs="Times New Roman"/>
                <w:sz w:val="24"/>
                <w:szCs w:val="24"/>
              </w:rPr>
            </w:pPr>
            <w:r w:rsidRPr="004A2CDC">
              <w:rPr>
                <w:rFonts w:ascii="Times New Roman" w:hAnsi="Times New Roman" w:cs="Times New Roman"/>
                <w:sz w:val="24"/>
                <w:szCs w:val="24"/>
              </w:rPr>
              <w:t>P</w:t>
            </w:r>
            <w:r w:rsidR="0088453D" w:rsidRPr="004A2CDC">
              <w:rPr>
                <w:rFonts w:ascii="Times New Roman" w:hAnsi="Times New Roman" w:cs="Times New Roman"/>
                <w:sz w:val="24"/>
                <w:szCs w:val="24"/>
              </w:rPr>
              <w:t>ristatyti</w:t>
            </w:r>
            <w:r w:rsidRPr="004A2CDC">
              <w:rPr>
                <w:rFonts w:ascii="Times New Roman" w:hAnsi="Times New Roman" w:cs="Times New Roman"/>
                <w:sz w:val="24"/>
                <w:szCs w:val="24"/>
              </w:rPr>
              <w:t xml:space="preserve"> planuojamą</w:t>
            </w:r>
            <w:r w:rsidR="0088453D" w:rsidRPr="004A2CDC">
              <w:rPr>
                <w:rFonts w:ascii="Times New Roman" w:hAnsi="Times New Roman" w:cs="Times New Roman"/>
                <w:sz w:val="24"/>
                <w:szCs w:val="24"/>
              </w:rPr>
              <w:t xml:space="preserve"> Pirkimą </w:t>
            </w:r>
            <w:r w:rsidRPr="004A2CDC">
              <w:rPr>
                <w:rFonts w:ascii="Times New Roman" w:hAnsi="Times New Roman" w:cs="Times New Roman"/>
                <w:sz w:val="24"/>
                <w:szCs w:val="24"/>
              </w:rPr>
              <w:t>rinkos dalyviams</w:t>
            </w:r>
            <w:r w:rsidR="0088453D" w:rsidRPr="004A2CDC">
              <w:rPr>
                <w:rFonts w:ascii="Times New Roman" w:hAnsi="Times New Roman" w:cs="Times New Roman"/>
                <w:sz w:val="24"/>
                <w:szCs w:val="24"/>
              </w:rPr>
              <w:t>;</w:t>
            </w:r>
          </w:p>
          <w:p w14:paraId="644DCF89" w14:textId="477DD75B" w:rsidR="00FA0DDD" w:rsidRPr="004A2CDC" w:rsidRDefault="0088453D" w:rsidP="004A2CDC">
            <w:pPr>
              <w:pStyle w:val="Sraopastraipa"/>
              <w:numPr>
                <w:ilvl w:val="0"/>
                <w:numId w:val="1"/>
              </w:numPr>
              <w:jc w:val="both"/>
              <w:rPr>
                <w:rFonts w:ascii="Times New Roman" w:hAnsi="Times New Roman" w:cs="Times New Roman"/>
                <w:sz w:val="24"/>
                <w:szCs w:val="24"/>
              </w:rPr>
            </w:pPr>
            <w:r w:rsidRPr="004A2CDC">
              <w:rPr>
                <w:rFonts w:ascii="Times New Roman" w:hAnsi="Times New Roman" w:cs="Times New Roman"/>
                <w:sz w:val="24"/>
                <w:szCs w:val="24"/>
              </w:rPr>
              <w:t>gauti rinkos dalyvių konsultacijas bei pasiūlymus dėl Pirkimo techninės specifikacijos</w:t>
            </w:r>
            <w:r w:rsidR="00645DF6" w:rsidRPr="004A2CDC">
              <w:rPr>
                <w:rFonts w:ascii="Times New Roman" w:hAnsi="Times New Roman" w:cs="Times New Roman"/>
                <w:sz w:val="24"/>
                <w:szCs w:val="24"/>
              </w:rPr>
              <w:t>, pirkimo sąlygų, minimalių kvalifikacijos reikalavimų, kokybės vertinimo kriterijų, sutarčiai taikomos kainodaros ir kita.</w:t>
            </w:r>
            <w:r w:rsidRPr="004A2CDC">
              <w:rPr>
                <w:rFonts w:ascii="Times New Roman" w:hAnsi="Times New Roman" w:cs="Times New Roman"/>
                <w:sz w:val="24"/>
                <w:szCs w:val="24"/>
              </w:rPr>
              <w:t xml:space="preserve"> </w:t>
            </w:r>
          </w:p>
        </w:tc>
      </w:tr>
      <w:tr w:rsidR="0088453D" w:rsidRPr="004A2CDC" w14:paraId="5DCE7E17" w14:textId="77777777" w:rsidTr="00D70FCD">
        <w:tc>
          <w:tcPr>
            <w:tcW w:w="534" w:type="dxa"/>
          </w:tcPr>
          <w:p w14:paraId="0FD407FE" w14:textId="77777777" w:rsidR="0088453D" w:rsidRPr="004A2CDC" w:rsidRDefault="00D70FCD" w:rsidP="004A2CDC">
            <w:pPr>
              <w:jc w:val="center"/>
              <w:rPr>
                <w:rFonts w:ascii="Times New Roman" w:hAnsi="Times New Roman" w:cs="Times New Roman"/>
                <w:sz w:val="24"/>
                <w:szCs w:val="24"/>
              </w:rPr>
            </w:pPr>
            <w:r w:rsidRPr="004A2CDC">
              <w:rPr>
                <w:rFonts w:ascii="Times New Roman" w:hAnsi="Times New Roman" w:cs="Times New Roman"/>
                <w:sz w:val="24"/>
                <w:szCs w:val="24"/>
              </w:rPr>
              <w:t>5.</w:t>
            </w:r>
          </w:p>
        </w:tc>
        <w:tc>
          <w:tcPr>
            <w:tcW w:w="2835" w:type="dxa"/>
          </w:tcPr>
          <w:p w14:paraId="54435139" w14:textId="698E7F08" w:rsidR="0088453D" w:rsidRPr="004A2CDC" w:rsidRDefault="00645DF6" w:rsidP="004A2CDC">
            <w:pPr>
              <w:rPr>
                <w:rFonts w:ascii="Times New Roman" w:hAnsi="Times New Roman" w:cs="Times New Roman"/>
                <w:sz w:val="24"/>
                <w:szCs w:val="24"/>
              </w:rPr>
            </w:pPr>
            <w:r w:rsidRPr="004A2CDC">
              <w:rPr>
                <w:rFonts w:ascii="Times New Roman" w:hAnsi="Times New Roman" w:cs="Times New Roman"/>
                <w:sz w:val="24"/>
                <w:szCs w:val="24"/>
              </w:rPr>
              <w:t>Rinkos konsultacijos</w:t>
            </w:r>
            <w:r w:rsidR="006806F3" w:rsidRPr="004A2CDC">
              <w:rPr>
                <w:rFonts w:ascii="Times New Roman" w:hAnsi="Times New Roman" w:cs="Times New Roman"/>
                <w:sz w:val="24"/>
                <w:szCs w:val="24"/>
              </w:rPr>
              <w:t xml:space="preserve"> tvarka</w:t>
            </w:r>
          </w:p>
        </w:tc>
        <w:tc>
          <w:tcPr>
            <w:tcW w:w="6485" w:type="dxa"/>
          </w:tcPr>
          <w:p w14:paraId="6523F4EC" w14:textId="77777777" w:rsidR="00531AE6" w:rsidRPr="004A2CDC" w:rsidRDefault="00360153" w:rsidP="004A2CDC">
            <w:pPr>
              <w:pStyle w:val="Sraopastraipa"/>
              <w:numPr>
                <w:ilvl w:val="0"/>
                <w:numId w:val="1"/>
              </w:numPr>
              <w:jc w:val="both"/>
              <w:rPr>
                <w:rFonts w:ascii="Times New Roman" w:hAnsi="Times New Roman" w:cs="Times New Roman"/>
                <w:sz w:val="24"/>
                <w:szCs w:val="24"/>
              </w:rPr>
            </w:pPr>
            <w:r w:rsidRPr="004A2CDC">
              <w:rPr>
                <w:rFonts w:ascii="Times New Roman" w:hAnsi="Times New Roman" w:cs="Times New Roman"/>
                <w:sz w:val="24"/>
                <w:szCs w:val="24"/>
              </w:rPr>
              <w:t xml:space="preserve">Rinkos konsultacija vyks </w:t>
            </w:r>
            <w:r w:rsidR="00645DF6" w:rsidRPr="004A2CDC">
              <w:rPr>
                <w:rFonts w:ascii="Times New Roman" w:hAnsi="Times New Roman" w:cs="Times New Roman"/>
                <w:sz w:val="24"/>
                <w:szCs w:val="24"/>
              </w:rPr>
              <w:t xml:space="preserve">CVP IS priemonėmis, adresu: </w:t>
            </w:r>
            <w:hyperlink r:id="rId7" w:history="1">
              <w:proofErr w:type="spellStart"/>
              <w:r w:rsidR="00645DF6" w:rsidRPr="004A2CDC">
                <w:rPr>
                  <w:rStyle w:val="Hipersaitas"/>
                  <w:rFonts w:ascii="Times New Roman" w:hAnsi="Times New Roman" w:cs="Times New Roman"/>
                  <w:sz w:val="24"/>
                  <w:szCs w:val="24"/>
                </w:rPr>
                <w:t>European</w:t>
              </w:r>
              <w:proofErr w:type="spellEnd"/>
              <w:r w:rsidR="00645DF6" w:rsidRPr="004A2CDC">
                <w:rPr>
                  <w:rStyle w:val="Hipersaitas"/>
                  <w:rFonts w:ascii="Times New Roman" w:hAnsi="Times New Roman" w:cs="Times New Roman"/>
                  <w:sz w:val="24"/>
                  <w:szCs w:val="24"/>
                </w:rPr>
                <w:t xml:space="preserve"> Dynamics - Centrinė viešųjų pirkimų informacinė sistema</w:t>
              </w:r>
            </w:hyperlink>
          </w:p>
          <w:p w14:paraId="692F7CAA" w14:textId="65CC27C5" w:rsidR="00531AE6" w:rsidRPr="004A2CDC" w:rsidRDefault="00FA0DDD" w:rsidP="004A2CDC">
            <w:pPr>
              <w:pStyle w:val="Sraopastraipa"/>
              <w:numPr>
                <w:ilvl w:val="0"/>
                <w:numId w:val="1"/>
              </w:numPr>
              <w:jc w:val="both"/>
              <w:rPr>
                <w:rFonts w:ascii="Times New Roman" w:hAnsi="Times New Roman" w:cs="Times New Roman"/>
                <w:sz w:val="24"/>
                <w:szCs w:val="24"/>
              </w:rPr>
            </w:pPr>
            <w:r w:rsidRPr="004A2CDC">
              <w:rPr>
                <w:rFonts w:ascii="Times New Roman" w:hAnsi="Times New Roman" w:cs="Times New Roman"/>
                <w:sz w:val="24"/>
                <w:szCs w:val="24"/>
              </w:rPr>
              <w:t>Perkančioji organizacija prašo pateikti atsakymus į rinkos konsultacijos 5 priede pateiktus klausimus</w:t>
            </w:r>
            <w:r w:rsidR="00531AE6" w:rsidRPr="004A2CDC">
              <w:rPr>
                <w:rFonts w:ascii="Times New Roman" w:hAnsi="Times New Roman" w:cs="Times New Roman"/>
                <w:sz w:val="24"/>
                <w:szCs w:val="24"/>
              </w:rPr>
              <w:t xml:space="preserve"> iki 2024 m. gruodžio 1</w:t>
            </w:r>
            <w:r w:rsidR="00F025D3" w:rsidRPr="004A2CDC">
              <w:rPr>
                <w:rFonts w:ascii="Times New Roman" w:hAnsi="Times New Roman" w:cs="Times New Roman"/>
                <w:sz w:val="24"/>
                <w:szCs w:val="24"/>
              </w:rPr>
              <w:t>7</w:t>
            </w:r>
            <w:r w:rsidR="00531AE6" w:rsidRPr="004A2CDC">
              <w:rPr>
                <w:rFonts w:ascii="Times New Roman" w:hAnsi="Times New Roman" w:cs="Times New Roman"/>
                <w:sz w:val="24"/>
                <w:szCs w:val="24"/>
              </w:rPr>
              <w:t xml:space="preserve"> d. 9 val. 00 min.</w:t>
            </w:r>
          </w:p>
        </w:tc>
      </w:tr>
      <w:tr w:rsidR="003B1558" w:rsidRPr="004A2CDC" w14:paraId="626A6231" w14:textId="77777777" w:rsidTr="00D70FCD">
        <w:tc>
          <w:tcPr>
            <w:tcW w:w="534" w:type="dxa"/>
          </w:tcPr>
          <w:p w14:paraId="0A06841D" w14:textId="2534150D" w:rsidR="003B1558" w:rsidRPr="004A2CDC" w:rsidRDefault="00645DF6" w:rsidP="004A2CDC">
            <w:pPr>
              <w:jc w:val="center"/>
              <w:rPr>
                <w:rFonts w:ascii="Times New Roman" w:hAnsi="Times New Roman" w:cs="Times New Roman"/>
                <w:sz w:val="24"/>
                <w:szCs w:val="24"/>
              </w:rPr>
            </w:pPr>
            <w:r w:rsidRPr="004A2CDC">
              <w:rPr>
                <w:rFonts w:ascii="Times New Roman" w:hAnsi="Times New Roman" w:cs="Times New Roman"/>
                <w:sz w:val="24"/>
                <w:szCs w:val="24"/>
              </w:rPr>
              <w:t>6</w:t>
            </w:r>
            <w:r w:rsidR="003B1558" w:rsidRPr="004A2CDC">
              <w:rPr>
                <w:rFonts w:ascii="Times New Roman" w:hAnsi="Times New Roman" w:cs="Times New Roman"/>
                <w:sz w:val="24"/>
                <w:szCs w:val="24"/>
              </w:rPr>
              <w:t>.</w:t>
            </w:r>
          </w:p>
        </w:tc>
        <w:tc>
          <w:tcPr>
            <w:tcW w:w="2835" w:type="dxa"/>
          </w:tcPr>
          <w:p w14:paraId="3706F512" w14:textId="77777777" w:rsidR="003B1558" w:rsidRPr="004A2CDC" w:rsidRDefault="003B1558" w:rsidP="004A2CDC">
            <w:pPr>
              <w:rPr>
                <w:rFonts w:ascii="Times New Roman" w:hAnsi="Times New Roman" w:cs="Times New Roman"/>
                <w:sz w:val="24"/>
                <w:szCs w:val="24"/>
              </w:rPr>
            </w:pPr>
            <w:r w:rsidRPr="004A2CDC">
              <w:rPr>
                <w:rFonts w:ascii="Times New Roman" w:hAnsi="Times New Roman" w:cs="Times New Roman"/>
                <w:sz w:val="24"/>
                <w:szCs w:val="24"/>
              </w:rPr>
              <w:t>Priedai</w:t>
            </w:r>
          </w:p>
        </w:tc>
        <w:tc>
          <w:tcPr>
            <w:tcW w:w="6485" w:type="dxa"/>
          </w:tcPr>
          <w:p w14:paraId="592E1ADD" w14:textId="02AE5B1B" w:rsidR="00FA0DDD" w:rsidRPr="004A2CDC" w:rsidRDefault="00FA0DDD" w:rsidP="004A2CDC">
            <w:pPr>
              <w:jc w:val="both"/>
              <w:rPr>
                <w:rFonts w:ascii="Times New Roman" w:hAnsi="Times New Roman" w:cs="Times New Roman"/>
                <w:sz w:val="24"/>
                <w:szCs w:val="24"/>
              </w:rPr>
            </w:pPr>
            <w:r w:rsidRPr="004A2CDC">
              <w:rPr>
                <w:rFonts w:ascii="Times New Roman" w:hAnsi="Times New Roman" w:cs="Times New Roman"/>
                <w:sz w:val="24"/>
                <w:szCs w:val="24"/>
              </w:rPr>
              <w:t>1 priedas. Rinkos konsultacijos klausimai;</w:t>
            </w:r>
          </w:p>
          <w:p w14:paraId="58032DA5" w14:textId="42A88576" w:rsidR="003B1558" w:rsidRPr="004A2CDC" w:rsidRDefault="00FA0DDD" w:rsidP="004A2CDC">
            <w:pPr>
              <w:jc w:val="both"/>
              <w:rPr>
                <w:rFonts w:ascii="Times New Roman" w:hAnsi="Times New Roman" w:cs="Times New Roman"/>
                <w:sz w:val="24"/>
                <w:szCs w:val="24"/>
              </w:rPr>
            </w:pPr>
            <w:r w:rsidRPr="004A2CDC">
              <w:rPr>
                <w:rFonts w:ascii="Times New Roman" w:hAnsi="Times New Roman" w:cs="Times New Roman"/>
                <w:sz w:val="24"/>
                <w:szCs w:val="24"/>
              </w:rPr>
              <w:t>2</w:t>
            </w:r>
            <w:r w:rsidR="00645DF6" w:rsidRPr="004A2CDC">
              <w:rPr>
                <w:rFonts w:ascii="Times New Roman" w:hAnsi="Times New Roman" w:cs="Times New Roman"/>
                <w:sz w:val="24"/>
                <w:szCs w:val="24"/>
              </w:rPr>
              <w:t xml:space="preserve"> priedas. Supaprastinto atviro konkurso sąlygos;</w:t>
            </w:r>
          </w:p>
          <w:p w14:paraId="2E745240" w14:textId="774199D2" w:rsidR="00645DF6" w:rsidRPr="004A2CDC" w:rsidRDefault="00FA0DDD" w:rsidP="004A2CDC">
            <w:pPr>
              <w:jc w:val="both"/>
              <w:rPr>
                <w:rFonts w:ascii="Times New Roman" w:hAnsi="Times New Roman" w:cs="Times New Roman"/>
                <w:sz w:val="24"/>
                <w:szCs w:val="24"/>
              </w:rPr>
            </w:pPr>
            <w:r w:rsidRPr="004A2CDC">
              <w:rPr>
                <w:rFonts w:ascii="Times New Roman" w:hAnsi="Times New Roman" w:cs="Times New Roman"/>
                <w:sz w:val="24"/>
                <w:szCs w:val="24"/>
              </w:rPr>
              <w:t>3</w:t>
            </w:r>
            <w:r w:rsidR="00645DF6" w:rsidRPr="004A2CDC">
              <w:rPr>
                <w:rFonts w:ascii="Times New Roman" w:hAnsi="Times New Roman" w:cs="Times New Roman"/>
                <w:sz w:val="24"/>
                <w:szCs w:val="24"/>
              </w:rPr>
              <w:t xml:space="preserve"> priedas. Techninė specifikacija;</w:t>
            </w:r>
          </w:p>
          <w:p w14:paraId="379CF400" w14:textId="4C22E5CB" w:rsidR="00645DF6" w:rsidRPr="004A2CDC" w:rsidRDefault="00FA0DDD" w:rsidP="004A2CDC">
            <w:pPr>
              <w:jc w:val="both"/>
              <w:rPr>
                <w:rFonts w:ascii="Times New Roman" w:hAnsi="Times New Roman" w:cs="Times New Roman"/>
                <w:sz w:val="24"/>
                <w:szCs w:val="24"/>
              </w:rPr>
            </w:pPr>
            <w:r w:rsidRPr="004A2CDC">
              <w:rPr>
                <w:rFonts w:ascii="Times New Roman" w:hAnsi="Times New Roman" w:cs="Times New Roman"/>
                <w:sz w:val="24"/>
                <w:szCs w:val="24"/>
              </w:rPr>
              <w:t>4</w:t>
            </w:r>
            <w:r w:rsidR="00645DF6" w:rsidRPr="004A2CDC">
              <w:rPr>
                <w:rFonts w:ascii="Times New Roman" w:hAnsi="Times New Roman" w:cs="Times New Roman"/>
                <w:sz w:val="24"/>
                <w:szCs w:val="24"/>
              </w:rPr>
              <w:t xml:space="preserve"> priedas. Ekonominio naudingumo kriterijų vertinimo skalė;</w:t>
            </w:r>
          </w:p>
          <w:p w14:paraId="5ECE9D98" w14:textId="767BF053" w:rsidR="00645DF6" w:rsidRPr="004A2CDC" w:rsidRDefault="00FA0DDD" w:rsidP="004A2CDC">
            <w:pPr>
              <w:jc w:val="both"/>
              <w:rPr>
                <w:rFonts w:ascii="Times New Roman" w:hAnsi="Times New Roman" w:cs="Times New Roman"/>
                <w:sz w:val="24"/>
                <w:szCs w:val="24"/>
              </w:rPr>
            </w:pPr>
            <w:r w:rsidRPr="004A2CDC">
              <w:rPr>
                <w:rFonts w:ascii="Times New Roman" w:hAnsi="Times New Roman" w:cs="Times New Roman"/>
                <w:sz w:val="24"/>
                <w:szCs w:val="24"/>
              </w:rPr>
              <w:t>5</w:t>
            </w:r>
            <w:r w:rsidR="00645DF6" w:rsidRPr="004A2CDC">
              <w:rPr>
                <w:rFonts w:ascii="Times New Roman" w:hAnsi="Times New Roman" w:cs="Times New Roman"/>
                <w:sz w:val="24"/>
                <w:szCs w:val="24"/>
              </w:rPr>
              <w:t xml:space="preserve"> priedas. Sutarties projektas</w:t>
            </w:r>
            <w:r w:rsidR="00531AE6" w:rsidRPr="004A2CDC">
              <w:rPr>
                <w:rFonts w:ascii="Times New Roman" w:hAnsi="Times New Roman" w:cs="Times New Roman"/>
                <w:sz w:val="24"/>
                <w:szCs w:val="24"/>
              </w:rPr>
              <w:t>;</w:t>
            </w:r>
          </w:p>
          <w:p w14:paraId="5254EAC6" w14:textId="7CC7B663" w:rsidR="00531AE6" w:rsidRPr="004A2CDC" w:rsidRDefault="00531AE6" w:rsidP="004A2CDC">
            <w:pPr>
              <w:jc w:val="both"/>
              <w:rPr>
                <w:rFonts w:ascii="Times New Roman" w:hAnsi="Times New Roman" w:cs="Times New Roman"/>
                <w:sz w:val="24"/>
                <w:szCs w:val="24"/>
              </w:rPr>
            </w:pPr>
            <w:r w:rsidRPr="004A2CDC">
              <w:rPr>
                <w:rFonts w:ascii="Times New Roman" w:hAnsi="Times New Roman" w:cs="Times New Roman"/>
                <w:sz w:val="24"/>
                <w:szCs w:val="24"/>
              </w:rPr>
              <w:t>6 priedas. Kainos pasiūlymo forma.</w:t>
            </w:r>
          </w:p>
          <w:p w14:paraId="20F497A5" w14:textId="70FB05BC" w:rsidR="00645DF6" w:rsidRPr="004A2CDC" w:rsidRDefault="00645DF6" w:rsidP="004A2CDC">
            <w:pPr>
              <w:jc w:val="both"/>
              <w:rPr>
                <w:rFonts w:ascii="Times New Roman" w:hAnsi="Times New Roman" w:cs="Times New Roman"/>
                <w:sz w:val="24"/>
                <w:szCs w:val="24"/>
              </w:rPr>
            </w:pPr>
          </w:p>
        </w:tc>
      </w:tr>
    </w:tbl>
    <w:p w14:paraId="2645D60F" w14:textId="77777777" w:rsidR="0088453D" w:rsidRPr="004A2CDC" w:rsidRDefault="0088453D" w:rsidP="004A2CDC">
      <w:pPr>
        <w:pBdr>
          <w:bottom w:val="single" w:sz="12" w:space="1" w:color="auto"/>
        </w:pBdr>
        <w:spacing w:after="0" w:line="240" w:lineRule="auto"/>
        <w:jc w:val="center"/>
        <w:rPr>
          <w:rFonts w:ascii="Times New Roman" w:hAnsi="Times New Roman" w:cs="Times New Roman"/>
          <w:caps/>
          <w:sz w:val="24"/>
          <w:szCs w:val="24"/>
        </w:rPr>
      </w:pPr>
    </w:p>
    <w:p w14:paraId="57C090D6" w14:textId="77777777" w:rsidR="004A2CDC" w:rsidRPr="004A2CDC" w:rsidRDefault="004A2CDC" w:rsidP="004A2CDC">
      <w:pPr>
        <w:spacing w:after="0" w:line="240" w:lineRule="auto"/>
        <w:jc w:val="center"/>
        <w:rPr>
          <w:rFonts w:ascii="Times New Roman" w:hAnsi="Times New Roman" w:cs="Times New Roman"/>
          <w:b/>
          <w:caps/>
          <w:sz w:val="24"/>
          <w:szCs w:val="24"/>
        </w:rPr>
      </w:pPr>
    </w:p>
    <w:p w14:paraId="273924E5" w14:textId="5649366A" w:rsidR="004A2CDC" w:rsidRPr="004A2CDC" w:rsidRDefault="004A2CDC" w:rsidP="004A2CDC">
      <w:pPr>
        <w:spacing w:after="0" w:line="240" w:lineRule="auto"/>
        <w:rPr>
          <w:rFonts w:ascii="Times New Roman" w:hAnsi="Times New Roman" w:cs="Times New Roman"/>
          <w:b/>
          <w:caps/>
          <w:sz w:val="24"/>
          <w:szCs w:val="24"/>
        </w:rPr>
      </w:pPr>
      <w:r w:rsidRPr="004A2CDC">
        <w:rPr>
          <w:rFonts w:ascii="Times New Roman" w:hAnsi="Times New Roman" w:cs="Times New Roman"/>
          <w:b/>
          <w:caps/>
          <w:sz w:val="24"/>
          <w:szCs w:val="24"/>
        </w:rPr>
        <w:br w:type="page"/>
      </w:r>
    </w:p>
    <w:p w14:paraId="4E3660BA" w14:textId="77777777" w:rsidR="004A2CDC" w:rsidRPr="004A2CDC" w:rsidRDefault="004A2CDC" w:rsidP="004A2CDC">
      <w:pPr>
        <w:tabs>
          <w:tab w:val="left" w:pos="8137"/>
          <w:tab w:val="right" w:pos="9638"/>
        </w:tabs>
        <w:spacing w:after="0" w:line="240" w:lineRule="auto"/>
        <w:ind w:left="7088"/>
        <w:rPr>
          <w:rFonts w:ascii="Times New Roman" w:hAnsi="Times New Roman" w:cs="Times New Roman"/>
          <w:sz w:val="24"/>
          <w:szCs w:val="24"/>
        </w:rPr>
      </w:pPr>
      <w:r w:rsidRPr="004A2CDC">
        <w:rPr>
          <w:rFonts w:ascii="Times New Roman" w:hAnsi="Times New Roman" w:cs="Times New Roman"/>
          <w:sz w:val="24"/>
          <w:szCs w:val="24"/>
        </w:rPr>
        <w:lastRenderedPageBreak/>
        <w:t xml:space="preserve">Rinkos konsultacijos </w:t>
      </w:r>
    </w:p>
    <w:p w14:paraId="1729AF71" w14:textId="77777777" w:rsidR="004A2CDC" w:rsidRPr="004A2CDC" w:rsidRDefault="004A2CDC" w:rsidP="004A2CDC">
      <w:pPr>
        <w:tabs>
          <w:tab w:val="left" w:pos="8137"/>
          <w:tab w:val="right" w:pos="9638"/>
        </w:tabs>
        <w:spacing w:after="0" w:line="240" w:lineRule="auto"/>
        <w:ind w:left="7088"/>
        <w:rPr>
          <w:rFonts w:ascii="Times New Roman" w:hAnsi="Times New Roman" w:cs="Times New Roman"/>
          <w:sz w:val="24"/>
          <w:szCs w:val="24"/>
        </w:rPr>
      </w:pPr>
      <w:r w:rsidRPr="004A2CDC">
        <w:rPr>
          <w:rFonts w:ascii="Times New Roman" w:hAnsi="Times New Roman" w:cs="Times New Roman"/>
          <w:sz w:val="24"/>
          <w:szCs w:val="24"/>
        </w:rPr>
        <w:t>1 priedas</w:t>
      </w:r>
    </w:p>
    <w:p w14:paraId="353C3CCC" w14:textId="77777777" w:rsidR="004A2CDC" w:rsidRPr="004A2CDC" w:rsidRDefault="004A2CDC" w:rsidP="004A2CDC">
      <w:pPr>
        <w:tabs>
          <w:tab w:val="left" w:pos="8137"/>
        </w:tabs>
        <w:spacing w:after="0" w:line="240" w:lineRule="auto"/>
        <w:jc w:val="center"/>
        <w:rPr>
          <w:rFonts w:ascii="Times New Roman" w:hAnsi="Times New Roman" w:cs="Times New Roman"/>
          <w:b/>
          <w:bCs/>
          <w:sz w:val="24"/>
          <w:szCs w:val="24"/>
        </w:rPr>
      </w:pPr>
    </w:p>
    <w:p w14:paraId="62F5212B" w14:textId="77777777" w:rsidR="004A2CDC" w:rsidRPr="004A2CDC" w:rsidRDefault="004A2CDC" w:rsidP="004A2CDC">
      <w:pPr>
        <w:tabs>
          <w:tab w:val="left" w:pos="8137"/>
        </w:tabs>
        <w:spacing w:after="0" w:line="240" w:lineRule="auto"/>
        <w:jc w:val="center"/>
        <w:rPr>
          <w:rFonts w:ascii="Times New Roman" w:hAnsi="Times New Roman" w:cs="Times New Roman"/>
          <w:b/>
          <w:bCs/>
          <w:sz w:val="24"/>
          <w:szCs w:val="24"/>
        </w:rPr>
      </w:pPr>
      <w:r w:rsidRPr="004A2CDC">
        <w:rPr>
          <w:rFonts w:ascii="Times New Roman" w:hAnsi="Times New Roman" w:cs="Times New Roman"/>
          <w:b/>
          <w:bCs/>
          <w:sz w:val="24"/>
          <w:szCs w:val="24"/>
        </w:rPr>
        <w:t xml:space="preserve">RINKOS KONSULTACIJOS </w:t>
      </w:r>
      <w:r w:rsidRPr="004A2CDC">
        <w:rPr>
          <w:rFonts w:ascii="Times New Roman" w:hAnsi="Times New Roman" w:cs="Times New Roman"/>
          <w:b/>
          <w:sz w:val="24"/>
          <w:szCs w:val="24"/>
        </w:rPr>
        <w:t>KLAUSIMAI TIEKĖJAMS</w:t>
      </w:r>
    </w:p>
    <w:p w14:paraId="71065E43" w14:textId="77777777" w:rsidR="004A2CDC" w:rsidRPr="004A2CDC" w:rsidRDefault="004A2CDC" w:rsidP="004A2CDC">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808"/>
        <w:gridCol w:w="4304"/>
        <w:gridCol w:w="4516"/>
      </w:tblGrid>
      <w:tr w:rsidR="004A2CDC" w:rsidRPr="004A2CDC" w14:paraId="3E782B4D" w14:textId="77777777" w:rsidTr="008F2C82">
        <w:tc>
          <w:tcPr>
            <w:tcW w:w="817" w:type="dxa"/>
          </w:tcPr>
          <w:p w14:paraId="1C5B22E8" w14:textId="77777777" w:rsidR="004A2CDC" w:rsidRPr="004A2CDC" w:rsidRDefault="004A2CDC" w:rsidP="004A2CDC">
            <w:pPr>
              <w:rPr>
                <w:rFonts w:ascii="Times New Roman" w:hAnsi="Times New Roman" w:cs="Times New Roman"/>
                <w:b/>
                <w:sz w:val="24"/>
                <w:szCs w:val="24"/>
              </w:rPr>
            </w:pPr>
            <w:r w:rsidRPr="004A2CDC">
              <w:rPr>
                <w:rFonts w:ascii="Times New Roman" w:hAnsi="Times New Roman" w:cs="Times New Roman"/>
                <w:b/>
                <w:sz w:val="24"/>
                <w:szCs w:val="24"/>
              </w:rPr>
              <w:t>Eil. Nr.</w:t>
            </w:r>
          </w:p>
        </w:tc>
        <w:tc>
          <w:tcPr>
            <w:tcW w:w="4394" w:type="dxa"/>
          </w:tcPr>
          <w:p w14:paraId="6F56EDC7" w14:textId="77777777" w:rsidR="004A2CDC" w:rsidRPr="004A2CDC" w:rsidRDefault="004A2CDC" w:rsidP="004A2CDC">
            <w:pPr>
              <w:rPr>
                <w:rFonts w:ascii="Times New Roman" w:hAnsi="Times New Roman" w:cs="Times New Roman"/>
                <w:b/>
                <w:sz w:val="24"/>
                <w:szCs w:val="24"/>
              </w:rPr>
            </w:pPr>
            <w:r w:rsidRPr="004A2CDC">
              <w:rPr>
                <w:rFonts w:ascii="Times New Roman" w:hAnsi="Times New Roman" w:cs="Times New Roman"/>
                <w:b/>
                <w:sz w:val="24"/>
                <w:szCs w:val="24"/>
              </w:rPr>
              <w:t>Klausimas</w:t>
            </w:r>
          </w:p>
        </w:tc>
        <w:tc>
          <w:tcPr>
            <w:tcW w:w="4643" w:type="dxa"/>
          </w:tcPr>
          <w:p w14:paraId="74ECE0C7" w14:textId="77777777" w:rsidR="004A2CDC" w:rsidRPr="004A2CDC" w:rsidRDefault="004A2CDC" w:rsidP="004A2CDC">
            <w:pPr>
              <w:rPr>
                <w:rFonts w:ascii="Times New Roman" w:hAnsi="Times New Roman" w:cs="Times New Roman"/>
                <w:b/>
                <w:sz w:val="24"/>
                <w:szCs w:val="24"/>
              </w:rPr>
            </w:pPr>
            <w:r w:rsidRPr="004A2CDC">
              <w:rPr>
                <w:rFonts w:ascii="Times New Roman" w:hAnsi="Times New Roman" w:cs="Times New Roman"/>
                <w:b/>
                <w:sz w:val="24"/>
                <w:szCs w:val="24"/>
              </w:rPr>
              <w:t>Tiekėjo atsakymas</w:t>
            </w:r>
          </w:p>
        </w:tc>
      </w:tr>
      <w:tr w:rsidR="004A2CDC" w:rsidRPr="004A2CDC" w14:paraId="695498CC" w14:textId="77777777" w:rsidTr="008F2C82">
        <w:tc>
          <w:tcPr>
            <w:tcW w:w="817" w:type="dxa"/>
          </w:tcPr>
          <w:p w14:paraId="2322104D"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1.</w:t>
            </w:r>
          </w:p>
        </w:tc>
        <w:tc>
          <w:tcPr>
            <w:tcW w:w="4394" w:type="dxa"/>
          </w:tcPr>
          <w:p w14:paraId="6CD81FF4"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 xml:space="preserve">Ar sudomino galimybė dalyvauti šiame viešajame pirkime? </w:t>
            </w:r>
          </w:p>
          <w:p w14:paraId="3A4EC682"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Jei nesudomino – prašome trumpai argumentuoti.</w:t>
            </w:r>
          </w:p>
        </w:tc>
        <w:tc>
          <w:tcPr>
            <w:tcW w:w="4643" w:type="dxa"/>
          </w:tcPr>
          <w:p w14:paraId="7B222E3B" w14:textId="77777777" w:rsidR="004A2CDC" w:rsidRPr="004A2CDC" w:rsidRDefault="004A2CDC" w:rsidP="004A2CDC">
            <w:pPr>
              <w:rPr>
                <w:rFonts w:ascii="Times New Roman" w:hAnsi="Times New Roman" w:cs="Times New Roman"/>
                <w:sz w:val="24"/>
                <w:szCs w:val="24"/>
              </w:rPr>
            </w:pPr>
          </w:p>
        </w:tc>
      </w:tr>
      <w:tr w:rsidR="004A2CDC" w:rsidRPr="004A2CDC" w14:paraId="4CDB9F7F" w14:textId="77777777" w:rsidTr="008F2C82">
        <w:tc>
          <w:tcPr>
            <w:tcW w:w="817" w:type="dxa"/>
          </w:tcPr>
          <w:p w14:paraId="6D76C49D"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2.</w:t>
            </w:r>
          </w:p>
        </w:tc>
        <w:tc>
          <w:tcPr>
            <w:tcW w:w="4394" w:type="dxa"/>
          </w:tcPr>
          <w:p w14:paraId="0061BA91"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b/>
                <w:bCs/>
                <w:sz w:val="24"/>
                <w:szCs w:val="24"/>
              </w:rPr>
              <w:t>Techninė specifikacija.</w:t>
            </w:r>
            <w:r w:rsidRPr="004A2CDC">
              <w:rPr>
                <w:rFonts w:ascii="Times New Roman" w:hAnsi="Times New Roman" w:cs="Times New Roman"/>
                <w:sz w:val="24"/>
                <w:szCs w:val="24"/>
              </w:rPr>
              <w:t xml:space="preserve"> Ar paslaugų techninė specifikacija konkreti ir aiški? </w:t>
            </w:r>
          </w:p>
        </w:tc>
        <w:tc>
          <w:tcPr>
            <w:tcW w:w="4643" w:type="dxa"/>
          </w:tcPr>
          <w:p w14:paraId="403F0625" w14:textId="77777777" w:rsidR="004A2CDC" w:rsidRPr="004A2CDC" w:rsidRDefault="004A2CDC" w:rsidP="004A2CDC">
            <w:pPr>
              <w:rPr>
                <w:rFonts w:ascii="Times New Roman" w:hAnsi="Times New Roman" w:cs="Times New Roman"/>
                <w:sz w:val="24"/>
                <w:szCs w:val="24"/>
              </w:rPr>
            </w:pPr>
          </w:p>
        </w:tc>
      </w:tr>
      <w:tr w:rsidR="004A2CDC" w:rsidRPr="004A2CDC" w14:paraId="2445313C" w14:textId="77777777" w:rsidTr="008F2C82">
        <w:tc>
          <w:tcPr>
            <w:tcW w:w="817" w:type="dxa"/>
          </w:tcPr>
          <w:p w14:paraId="20829C23"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3.</w:t>
            </w:r>
          </w:p>
        </w:tc>
        <w:tc>
          <w:tcPr>
            <w:tcW w:w="4394" w:type="dxa"/>
          </w:tcPr>
          <w:p w14:paraId="4DACABC1" w14:textId="77777777" w:rsidR="004A2CDC" w:rsidRPr="004A2CDC" w:rsidRDefault="004A2CDC" w:rsidP="004A2CDC">
            <w:pPr>
              <w:rPr>
                <w:rFonts w:ascii="Times New Roman" w:eastAsia="Times New Roman" w:hAnsi="Times New Roman" w:cs="Times New Roman"/>
                <w:sz w:val="24"/>
                <w:szCs w:val="24"/>
                <w:lang w:eastAsia="lt-LT"/>
              </w:rPr>
            </w:pPr>
            <w:r w:rsidRPr="004A2CDC">
              <w:rPr>
                <w:rFonts w:ascii="Times New Roman" w:eastAsia="Times New Roman" w:hAnsi="Times New Roman" w:cs="Times New Roman"/>
                <w:b/>
                <w:bCs/>
                <w:sz w:val="24"/>
                <w:szCs w:val="24"/>
                <w:lang w:eastAsia="lt-LT"/>
              </w:rPr>
              <w:t>Kainodara.</w:t>
            </w:r>
            <w:r w:rsidRPr="004A2CDC">
              <w:rPr>
                <w:rFonts w:ascii="Times New Roman" w:eastAsia="Times New Roman" w:hAnsi="Times New Roman" w:cs="Times New Roman"/>
                <w:sz w:val="24"/>
                <w:szCs w:val="24"/>
                <w:lang w:eastAsia="lt-LT"/>
              </w:rPr>
              <w:t xml:space="preserve"> Paslaugų, perkamų pagal Sutartį ir atitinkančių Sutartyje ir jos prieduose nustatytus reikalavimus, kaina apskaičiuojama pagal paslaugų įkainius, nurodytus Sutarties 3 priede ir faktiškai patirtas išlaidas, kurias Paslaugų teikėjas patyrė teikdamas paslaugas.  </w:t>
            </w:r>
          </w:p>
          <w:p w14:paraId="7445D810"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Ar aiški pirkimo sutarties kainodara (Sutarties projekto 2.1-2.2 papunkčiai, Techninės specifikacijos 4.11, 4.12, 5.2, 6.6 papunkčiai)</w:t>
            </w:r>
          </w:p>
          <w:p w14:paraId="367ECC8F"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Ar turėsite pastabų, pasiūlymų dėl Pirkimo sutarčiai taikomos kainodaros?</w:t>
            </w:r>
          </w:p>
        </w:tc>
        <w:tc>
          <w:tcPr>
            <w:tcW w:w="4643" w:type="dxa"/>
          </w:tcPr>
          <w:p w14:paraId="397A4F69" w14:textId="77777777" w:rsidR="004A2CDC" w:rsidRPr="004A2CDC" w:rsidRDefault="004A2CDC" w:rsidP="004A2CDC">
            <w:pPr>
              <w:rPr>
                <w:rFonts w:ascii="Times New Roman" w:hAnsi="Times New Roman" w:cs="Times New Roman"/>
                <w:sz w:val="24"/>
                <w:szCs w:val="24"/>
              </w:rPr>
            </w:pPr>
          </w:p>
        </w:tc>
      </w:tr>
      <w:tr w:rsidR="004A2CDC" w:rsidRPr="004A2CDC" w14:paraId="43C0BCF6" w14:textId="77777777" w:rsidTr="008F2C82">
        <w:tc>
          <w:tcPr>
            <w:tcW w:w="817" w:type="dxa"/>
          </w:tcPr>
          <w:p w14:paraId="0D7E8638"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4.</w:t>
            </w:r>
          </w:p>
        </w:tc>
        <w:tc>
          <w:tcPr>
            <w:tcW w:w="4394" w:type="dxa"/>
          </w:tcPr>
          <w:p w14:paraId="49EFC765" w14:textId="77777777" w:rsidR="004A2CDC" w:rsidRPr="004A2CDC" w:rsidRDefault="004A2CDC" w:rsidP="004A2CDC">
            <w:pPr>
              <w:jc w:val="both"/>
              <w:rPr>
                <w:rFonts w:ascii="Times New Roman" w:eastAsia="Arial" w:hAnsi="Times New Roman" w:cs="Times New Roman"/>
                <w:b/>
                <w:bCs/>
                <w:color w:val="000000" w:themeColor="text1"/>
                <w:sz w:val="24"/>
                <w:szCs w:val="24"/>
              </w:rPr>
            </w:pPr>
            <w:r w:rsidRPr="004A2CDC">
              <w:rPr>
                <w:rFonts w:ascii="Times New Roman" w:eastAsia="Arial" w:hAnsi="Times New Roman" w:cs="Times New Roman"/>
                <w:b/>
                <w:bCs/>
                <w:color w:val="000000" w:themeColor="text1"/>
                <w:sz w:val="24"/>
                <w:szCs w:val="24"/>
              </w:rPr>
              <w:t xml:space="preserve">Minimalūs kvalifikacijos reikalavimai. </w:t>
            </w:r>
          </w:p>
          <w:p w14:paraId="0EC13840" w14:textId="77777777" w:rsidR="004A2CDC" w:rsidRPr="004A2CDC" w:rsidRDefault="004A2CDC" w:rsidP="004A2CDC">
            <w:pPr>
              <w:jc w:val="both"/>
              <w:rPr>
                <w:rFonts w:ascii="Times New Roman" w:eastAsia="Arial" w:hAnsi="Times New Roman" w:cs="Times New Roman"/>
                <w:b/>
                <w:bCs/>
                <w:color w:val="000000" w:themeColor="text1"/>
                <w:sz w:val="24"/>
                <w:szCs w:val="24"/>
              </w:rPr>
            </w:pPr>
            <w:r w:rsidRPr="004A2CDC">
              <w:rPr>
                <w:rFonts w:ascii="Times New Roman" w:hAnsi="Times New Roman" w:cs="Times New Roman"/>
                <w:sz w:val="24"/>
                <w:szCs w:val="24"/>
              </w:rPr>
              <w:t>Ar pirkimo sąlygose nustatyti minimalūs kvalifikacijos reikalavimai yra konkretūs ir aiškūs? Ar turėsite pastabų dėl minimalių kvalifikacijos reikalavimų?</w:t>
            </w:r>
          </w:p>
        </w:tc>
        <w:tc>
          <w:tcPr>
            <w:tcW w:w="4643" w:type="dxa"/>
          </w:tcPr>
          <w:p w14:paraId="25979876" w14:textId="77777777" w:rsidR="004A2CDC" w:rsidRPr="004A2CDC" w:rsidRDefault="004A2CDC" w:rsidP="004A2CDC">
            <w:pPr>
              <w:rPr>
                <w:rFonts w:ascii="Times New Roman" w:hAnsi="Times New Roman" w:cs="Times New Roman"/>
                <w:sz w:val="24"/>
                <w:szCs w:val="24"/>
              </w:rPr>
            </w:pPr>
          </w:p>
        </w:tc>
      </w:tr>
      <w:tr w:rsidR="004A2CDC" w:rsidRPr="004A2CDC" w14:paraId="57F11C91" w14:textId="77777777" w:rsidTr="008F2C82">
        <w:tc>
          <w:tcPr>
            <w:tcW w:w="817" w:type="dxa"/>
          </w:tcPr>
          <w:p w14:paraId="541DF7E4"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5.</w:t>
            </w:r>
          </w:p>
        </w:tc>
        <w:tc>
          <w:tcPr>
            <w:tcW w:w="4394" w:type="dxa"/>
          </w:tcPr>
          <w:p w14:paraId="1CBBCD75" w14:textId="77777777" w:rsidR="004A2CDC" w:rsidRPr="004A2CDC" w:rsidRDefault="004A2CDC" w:rsidP="004A2CDC">
            <w:pPr>
              <w:jc w:val="both"/>
              <w:rPr>
                <w:rFonts w:ascii="Times New Roman" w:eastAsia="Arial" w:hAnsi="Times New Roman" w:cs="Times New Roman"/>
                <w:color w:val="000000" w:themeColor="text1"/>
                <w:sz w:val="24"/>
                <w:szCs w:val="24"/>
              </w:rPr>
            </w:pPr>
            <w:r w:rsidRPr="004A2CDC">
              <w:rPr>
                <w:rFonts w:ascii="Times New Roman" w:eastAsia="Arial" w:hAnsi="Times New Roman" w:cs="Times New Roman"/>
                <w:b/>
                <w:bCs/>
                <w:color w:val="000000" w:themeColor="text1"/>
                <w:sz w:val="24"/>
                <w:szCs w:val="24"/>
              </w:rPr>
              <w:t>Kokybės vertinimo kriterijai.</w:t>
            </w:r>
            <w:r w:rsidRPr="004A2CDC">
              <w:rPr>
                <w:rFonts w:ascii="Times New Roman" w:eastAsia="Arial" w:hAnsi="Times New Roman" w:cs="Times New Roman"/>
                <w:color w:val="000000" w:themeColor="text1"/>
                <w:sz w:val="24"/>
                <w:szCs w:val="24"/>
              </w:rPr>
              <w:t xml:space="preserve"> Planuojama pasiūlymus vertinti pagal kainos ir kokybės vertinimo kriterijų. Kokybės vertinimo kriterijų aprašymai yra pateikti </w:t>
            </w:r>
            <w:r w:rsidRPr="004A2CDC">
              <w:rPr>
                <w:rFonts w:ascii="Times New Roman" w:hAnsi="Times New Roman" w:cs="Times New Roman"/>
                <w:sz w:val="24"/>
                <w:szCs w:val="24"/>
              </w:rPr>
              <w:t>Ekonominio naudingumo kriterijų vertinimo skalėje (Rinkos konsultacijos dokumentų 4 priedas)</w:t>
            </w:r>
            <w:r w:rsidRPr="004A2CDC">
              <w:rPr>
                <w:rFonts w:ascii="Times New Roman" w:eastAsia="Arial" w:hAnsi="Times New Roman" w:cs="Times New Roman"/>
                <w:color w:val="000000" w:themeColor="text1"/>
                <w:sz w:val="24"/>
                <w:szCs w:val="24"/>
              </w:rPr>
              <w:t xml:space="preserve">.  </w:t>
            </w:r>
          </w:p>
          <w:p w14:paraId="6BC5BCFF" w14:textId="77777777" w:rsidR="004A2CDC" w:rsidRPr="004A2CDC" w:rsidRDefault="004A2CDC" w:rsidP="004A2CDC">
            <w:pPr>
              <w:jc w:val="both"/>
              <w:rPr>
                <w:rFonts w:ascii="Times New Roman" w:eastAsia="Arial" w:hAnsi="Times New Roman" w:cs="Times New Roman"/>
                <w:color w:val="000000" w:themeColor="text1"/>
                <w:sz w:val="24"/>
                <w:szCs w:val="24"/>
              </w:rPr>
            </w:pPr>
          </w:p>
          <w:p w14:paraId="1BF06505" w14:textId="77777777" w:rsidR="004A2CDC" w:rsidRPr="004A2CDC" w:rsidRDefault="004A2CDC" w:rsidP="004A2CDC">
            <w:pPr>
              <w:jc w:val="both"/>
              <w:rPr>
                <w:rFonts w:ascii="Times New Roman" w:eastAsia="Arial" w:hAnsi="Times New Roman" w:cs="Times New Roman"/>
                <w:color w:val="000000" w:themeColor="text1"/>
                <w:sz w:val="24"/>
                <w:szCs w:val="24"/>
              </w:rPr>
            </w:pPr>
            <w:r w:rsidRPr="004A2CDC">
              <w:rPr>
                <w:rFonts w:ascii="Times New Roman" w:eastAsia="Arial" w:hAnsi="Times New Roman" w:cs="Times New Roman"/>
                <w:color w:val="000000" w:themeColor="text1"/>
                <w:sz w:val="24"/>
                <w:szCs w:val="24"/>
              </w:rPr>
              <w:t>Ar turite pasiūlymų/pastabų dėl nustatytų kokybės vertinimo kriterijų?</w:t>
            </w:r>
          </w:p>
          <w:p w14:paraId="70603752" w14:textId="77777777" w:rsidR="004A2CDC" w:rsidRPr="004A2CDC" w:rsidRDefault="004A2CDC" w:rsidP="004A2CDC">
            <w:pPr>
              <w:jc w:val="both"/>
              <w:rPr>
                <w:rFonts w:ascii="Times New Roman" w:eastAsia="Arial" w:hAnsi="Times New Roman" w:cs="Times New Roman"/>
                <w:color w:val="000000" w:themeColor="text1"/>
                <w:sz w:val="24"/>
                <w:szCs w:val="24"/>
              </w:rPr>
            </w:pPr>
          </w:p>
          <w:p w14:paraId="36374212" w14:textId="77777777" w:rsidR="004A2CDC" w:rsidRPr="004A2CDC" w:rsidRDefault="004A2CDC" w:rsidP="004A2CDC">
            <w:pPr>
              <w:jc w:val="both"/>
              <w:rPr>
                <w:rFonts w:ascii="Times New Roman" w:eastAsia="Arial" w:hAnsi="Times New Roman" w:cs="Times New Roman"/>
                <w:color w:val="000000" w:themeColor="text1"/>
                <w:sz w:val="24"/>
                <w:szCs w:val="24"/>
              </w:rPr>
            </w:pPr>
            <w:r w:rsidRPr="004A2CDC">
              <w:rPr>
                <w:rFonts w:ascii="Times New Roman" w:eastAsia="Arial" w:hAnsi="Times New Roman" w:cs="Times New Roman"/>
                <w:color w:val="000000" w:themeColor="text1"/>
                <w:sz w:val="24"/>
                <w:szCs w:val="24"/>
              </w:rPr>
              <w:t xml:space="preserve">Vienas iš kokybės vertinimo kriterijaus parametrų yra lektorių-ekspertų </w:t>
            </w:r>
            <w:r w:rsidRPr="004A2CDC">
              <w:rPr>
                <w:rFonts w:ascii="Times New Roman" w:eastAsia="Arial" w:hAnsi="Times New Roman" w:cs="Times New Roman"/>
                <w:b/>
                <w:bCs/>
                <w:color w:val="000000" w:themeColor="text1"/>
                <w:sz w:val="24"/>
                <w:szCs w:val="24"/>
              </w:rPr>
              <w:t xml:space="preserve">tarptautinė patirtis. </w:t>
            </w:r>
            <w:r w:rsidRPr="004A2CDC">
              <w:rPr>
                <w:rFonts w:ascii="Times New Roman" w:eastAsia="Arial" w:hAnsi="Times New Roman" w:cs="Times New Roman"/>
                <w:color w:val="000000" w:themeColor="text1"/>
                <w:sz w:val="24"/>
                <w:szCs w:val="24"/>
              </w:rPr>
              <w:t>Prašome pasiūlyti kaip dar objektyviai galėtų būti vertinama ir išmatuojama siūlomų lektorių-ekspertų tarptautinė patirtis.</w:t>
            </w:r>
          </w:p>
        </w:tc>
        <w:tc>
          <w:tcPr>
            <w:tcW w:w="4643" w:type="dxa"/>
          </w:tcPr>
          <w:p w14:paraId="00EE7AFE" w14:textId="77777777" w:rsidR="004A2CDC" w:rsidRPr="004A2CDC" w:rsidRDefault="004A2CDC" w:rsidP="004A2CDC">
            <w:pPr>
              <w:rPr>
                <w:rFonts w:ascii="Times New Roman" w:hAnsi="Times New Roman" w:cs="Times New Roman"/>
                <w:sz w:val="24"/>
                <w:szCs w:val="24"/>
              </w:rPr>
            </w:pPr>
          </w:p>
        </w:tc>
      </w:tr>
      <w:tr w:rsidR="004A2CDC" w:rsidRPr="004A2CDC" w14:paraId="4729284C" w14:textId="77777777" w:rsidTr="008F2C82">
        <w:tc>
          <w:tcPr>
            <w:tcW w:w="817" w:type="dxa"/>
          </w:tcPr>
          <w:p w14:paraId="57E1CCA7" w14:textId="77777777" w:rsidR="004A2CDC" w:rsidRPr="004A2CDC" w:rsidRDefault="004A2CDC" w:rsidP="004A2CDC">
            <w:pPr>
              <w:rPr>
                <w:rFonts w:ascii="Times New Roman" w:hAnsi="Times New Roman" w:cs="Times New Roman"/>
                <w:sz w:val="24"/>
                <w:szCs w:val="24"/>
              </w:rPr>
            </w:pPr>
            <w:r w:rsidRPr="004A2CDC">
              <w:rPr>
                <w:rFonts w:ascii="Times New Roman" w:hAnsi="Times New Roman" w:cs="Times New Roman"/>
                <w:sz w:val="24"/>
                <w:szCs w:val="24"/>
              </w:rPr>
              <w:t>6.</w:t>
            </w:r>
          </w:p>
        </w:tc>
        <w:tc>
          <w:tcPr>
            <w:tcW w:w="4394" w:type="dxa"/>
          </w:tcPr>
          <w:p w14:paraId="0C751024" w14:textId="77777777" w:rsidR="004A2CDC" w:rsidRPr="004A2CDC" w:rsidRDefault="004A2CDC" w:rsidP="004A2CDC">
            <w:pPr>
              <w:jc w:val="both"/>
              <w:rPr>
                <w:rFonts w:ascii="Times New Roman" w:eastAsia="Arial" w:hAnsi="Times New Roman" w:cs="Times New Roman"/>
                <w:color w:val="000000" w:themeColor="text1"/>
                <w:sz w:val="24"/>
                <w:szCs w:val="24"/>
              </w:rPr>
            </w:pPr>
            <w:r w:rsidRPr="004A2CDC">
              <w:rPr>
                <w:rFonts w:ascii="Times New Roman" w:eastAsia="Arial" w:hAnsi="Times New Roman" w:cs="Times New Roman"/>
                <w:color w:val="000000" w:themeColor="text1"/>
                <w:sz w:val="24"/>
                <w:szCs w:val="24"/>
              </w:rPr>
              <w:t>Ar turite kitų pastabų ir pasiūlymų?</w:t>
            </w:r>
          </w:p>
        </w:tc>
        <w:tc>
          <w:tcPr>
            <w:tcW w:w="4643" w:type="dxa"/>
          </w:tcPr>
          <w:p w14:paraId="01F8F705" w14:textId="77777777" w:rsidR="004A2CDC" w:rsidRPr="004A2CDC" w:rsidRDefault="004A2CDC" w:rsidP="004A2CDC">
            <w:pPr>
              <w:rPr>
                <w:rFonts w:ascii="Times New Roman" w:hAnsi="Times New Roman" w:cs="Times New Roman"/>
                <w:sz w:val="24"/>
                <w:szCs w:val="24"/>
              </w:rPr>
            </w:pPr>
          </w:p>
        </w:tc>
      </w:tr>
    </w:tbl>
    <w:p w14:paraId="10FBCF45" w14:textId="77777777" w:rsidR="004A2CDC" w:rsidRPr="004A2CDC" w:rsidRDefault="004A2CDC" w:rsidP="004A2CDC">
      <w:pPr>
        <w:spacing w:after="0" w:line="240" w:lineRule="auto"/>
        <w:jc w:val="center"/>
        <w:rPr>
          <w:rFonts w:ascii="Times New Roman" w:hAnsi="Times New Roman" w:cs="Times New Roman"/>
          <w:sz w:val="24"/>
          <w:szCs w:val="24"/>
        </w:rPr>
      </w:pPr>
    </w:p>
    <w:p w14:paraId="274B4483" w14:textId="77777777" w:rsidR="004A2CDC" w:rsidRPr="004A2CDC" w:rsidRDefault="004A2CDC" w:rsidP="004A2CDC">
      <w:pPr>
        <w:spacing w:after="0" w:line="240" w:lineRule="auto"/>
        <w:jc w:val="center"/>
        <w:rPr>
          <w:rFonts w:ascii="Times New Roman" w:hAnsi="Times New Roman" w:cs="Times New Roman"/>
          <w:sz w:val="24"/>
          <w:szCs w:val="24"/>
        </w:rPr>
      </w:pPr>
      <w:r w:rsidRPr="004A2CDC">
        <w:rPr>
          <w:rFonts w:ascii="Times New Roman" w:hAnsi="Times New Roman" w:cs="Times New Roman"/>
          <w:sz w:val="24"/>
          <w:szCs w:val="24"/>
        </w:rPr>
        <w:t>_________________</w:t>
      </w:r>
    </w:p>
    <w:p w14:paraId="51B95673" w14:textId="0080D758" w:rsidR="004A2CDC" w:rsidRPr="004A2CDC" w:rsidRDefault="004A2CDC" w:rsidP="004A2CDC">
      <w:pPr>
        <w:spacing w:after="0" w:line="240" w:lineRule="auto"/>
        <w:rPr>
          <w:rFonts w:ascii="Times New Roman" w:hAnsi="Times New Roman" w:cs="Times New Roman"/>
          <w:b/>
          <w:caps/>
          <w:sz w:val="24"/>
          <w:szCs w:val="24"/>
        </w:rPr>
      </w:pPr>
      <w:r w:rsidRPr="004A2CDC">
        <w:rPr>
          <w:rFonts w:ascii="Times New Roman" w:hAnsi="Times New Roman" w:cs="Times New Roman"/>
          <w:b/>
          <w:caps/>
          <w:sz w:val="24"/>
          <w:szCs w:val="24"/>
        </w:rPr>
        <w:br w:type="page"/>
      </w:r>
    </w:p>
    <w:tbl>
      <w:tblPr>
        <w:tblpPr w:leftFromText="180" w:rightFromText="180" w:vertAnchor="text" w:horzAnchor="margin" w:tblpY="-178"/>
        <w:tblW w:w="0" w:type="auto"/>
        <w:tblLook w:val="01E0" w:firstRow="1" w:lastRow="1" w:firstColumn="1" w:lastColumn="1" w:noHBand="0" w:noVBand="0"/>
      </w:tblPr>
      <w:tblGrid>
        <w:gridCol w:w="5365"/>
        <w:gridCol w:w="4273"/>
      </w:tblGrid>
      <w:tr w:rsidR="004A2CDC" w:rsidRPr="004A2CDC" w14:paraId="3BC9D317" w14:textId="77777777" w:rsidTr="008F2C82">
        <w:tc>
          <w:tcPr>
            <w:tcW w:w="5508" w:type="dxa"/>
          </w:tcPr>
          <w:p w14:paraId="3C012113" w14:textId="77777777" w:rsidR="004A2CDC" w:rsidRPr="004A2CDC" w:rsidRDefault="004A2CDC" w:rsidP="004A2CDC">
            <w:pPr>
              <w:tabs>
                <w:tab w:val="left" w:pos="5400"/>
              </w:tabs>
              <w:spacing w:after="0" w:line="240" w:lineRule="auto"/>
              <w:rPr>
                <w:rFonts w:ascii="Times New Roman" w:eastAsia="Times New Roman" w:hAnsi="Times New Roman" w:cs="Times New Roman"/>
                <w:sz w:val="24"/>
                <w:szCs w:val="24"/>
                <w:lang w:eastAsia="lt-LT"/>
              </w:rPr>
            </w:pPr>
          </w:p>
        </w:tc>
        <w:tc>
          <w:tcPr>
            <w:tcW w:w="4347" w:type="dxa"/>
          </w:tcPr>
          <w:p w14:paraId="125EA8C7" w14:textId="77777777" w:rsidR="004A2CDC" w:rsidRPr="004A2CDC" w:rsidRDefault="004A2CDC" w:rsidP="004A2CDC">
            <w:pPr>
              <w:tabs>
                <w:tab w:val="left" w:pos="5400"/>
              </w:tabs>
              <w:spacing w:after="0" w:line="240" w:lineRule="auto"/>
              <w:ind w:left="115"/>
              <w:rPr>
                <w:rFonts w:ascii="Times New Roman" w:eastAsia="Times New Roman" w:hAnsi="Times New Roman" w:cs="Times New Roman"/>
                <w:sz w:val="24"/>
                <w:szCs w:val="24"/>
                <w:lang w:eastAsia="lt-LT"/>
              </w:rPr>
            </w:pPr>
          </w:p>
          <w:p w14:paraId="547D89B9" w14:textId="77777777" w:rsidR="004A2CDC" w:rsidRPr="004A2CDC" w:rsidRDefault="004A2CDC" w:rsidP="004A2CDC">
            <w:pPr>
              <w:tabs>
                <w:tab w:val="left" w:pos="5400"/>
              </w:tabs>
              <w:spacing w:after="0" w:line="240" w:lineRule="auto"/>
              <w:ind w:left="115"/>
              <w:rPr>
                <w:rFonts w:ascii="Times New Roman" w:eastAsia="Times New Roman" w:hAnsi="Times New Roman" w:cs="Times New Roman"/>
                <w:sz w:val="24"/>
                <w:szCs w:val="24"/>
                <w:lang w:eastAsia="lt-LT"/>
              </w:rPr>
            </w:pPr>
          </w:p>
          <w:p w14:paraId="6F195738" w14:textId="77777777" w:rsidR="004A2CDC" w:rsidRPr="004A2CDC" w:rsidRDefault="004A2CDC" w:rsidP="004A2CDC">
            <w:pPr>
              <w:tabs>
                <w:tab w:val="left" w:pos="5400"/>
              </w:tabs>
              <w:spacing w:after="0" w:line="240" w:lineRule="auto"/>
              <w:ind w:left="115"/>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Rinkos konsultacijos 2 priedas</w:t>
            </w:r>
          </w:p>
          <w:p w14:paraId="3A33F774" w14:textId="77777777" w:rsidR="004A2CDC" w:rsidRPr="004A2CDC" w:rsidRDefault="004A2CDC" w:rsidP="004A2CDC">
            <w:pPr>
              <w:tabs>
                <w:tab w:val="left" w:pos="5400"/>
              </w:tabs>
              <w:spacing w:after="0" w:line="240" w:lineRule="auto"/>
              <w:ind w:left="115"/>
              <w:rPr>
                <w:rFonts w:ascii="Times New Roman" w:eastAsia="Times New Roman" w:hAnsi="Times New Roman" w:cs="Times New Roman"/>
                <w:sz w:val="24"/>
                <w:szCs w:val="24"/>
                <w:lang w:eastAsia="lt-LT"/>
              </w:rPr>
            </w:pPr>
          </w:p>
          <w:p w14:paraId="76A8FD92" w14:textId="77777777" w:rsidR="004A2CDC" w:rsidRPr="004A2CDC" w:rsidRDefault="004A2CDC" w:rsidP="004A2CDC">
            <w:pPr>
              <w:tabs>
                <w:tab w:val="left" w:pos="5400"/>
              </w:tabs>
              <w:spacing w:after="0" w:line="240" w:lineRule="auto"/>
              <w:ind w:left="115"/>
              <w:rPr>
                <w:rFonts w:ascii="Times New Roman" w:eastAsia="Times New Roman" w:hAnsi="Times New Roman" w:cs="Times New Roman"/>
                <w:sz w:val="24"/>
                <w:szCs w:val="24"/>
                <w:lang w:eastAsia="lt-LT"/>
              </w:rPr>
            </w:pPr>
          </w:p>
          <w:p w14:paraId="4C14C179" w14:textId="77777777" w:rsidR="004A2CDC" w:rsidRPr="004A2CDC" w:rsidRDefault="004A2CDC" w:rsidP="004A2CDC">
            <w:pPr>
              <w:tabs>
                <w:tab w:val="left" w:pos="5400"/>
              </w:tabs>
              <w:spacing w:after="0" w:line="240" w:lineRule="auto"/>
              <w:ind w:left="115"/>
              <w:rPr>
                <w:rFonts w:ascii="Times New Roman" w:eastAsia="Times New Roman" w:hAnsi="Times New Roman" w:cs="Times New Roman"/>
                <w:sz w:val="24"/>
                <w:szCs w:val="24"/>
                <w:lang w:eastAsia="lt-LT"/>
              </w:rPr>
            </w:pPr>
          </w:p>
          <w:p w14:paraId="50828F8C" w14:textId="77777777" w:rsidR="004A2CDC" w:rsidRPr="004A2CDC" w:rsidRDefault="004A2CDC" w:rsidP="004A2CDC">
            <w:pPr>
              <w:tabs>
                <w:tab w:val="left" w:pos="5400"/>
              </w:tabs>
              <w:spacing w:after="0" w:line="240" w:lineRule="auto"/>
              <w:ind w:left="115"/>
              <w:rPr>
                <w:rFonts w:ascii="Times New Roman" w:eastAsia="Times New Roman" w:hAnsi="Times New Roman" w:cs="Times New Roman"/>
                <w:sz w:val="24"/>
                <w:szCs w:val="24"/>
                <w:lang w:eastAsia="lt-LT"/>
              </w:rPr>
            </w:pPr>
          </w:p>
        </w:tc>
      </w:tr>
    </w:tbl>
    <w:p w14:paraId="48B3DC0B" w14:textId="77777777" w:rsidR="004A2CDC" w:rsidRPr="004A2CDC" w:rsidRDefault="004A2CDC" w:rsidP="004A2CDC">
      <w:pPr>
        <w:spacing w:after="0" w:line="240" w:lineRule="auto"/>
        <w:ind w:right="-999"/>
        <w:rPr>
          <w:rFonts w:ascii="Times New Roman" w:eastAsia="Times New Roman" w:hAnsi="Times New Roman" w:cs="Times New Roman"/>
          <w:sz w:val="24"/>
          <w:szCs w:val="24"/>
          <w:lang w:eastAsia="lt-LT"/>
        </w:rPr>
      </w:pPr>
    </w:p>
    <w:p w14:paraId="370D5ECC" w14:textId="77777777" w:rsidR="004A2CDC" w:rsidRPr="004A2CDC" w:rsidRDefault="004A2CDC" w:rsidP="004A2CDC">
      <w:pPr>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object w:dxaOrig="930" w:dyaOrig="990" w14:anchorId="46CD6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43.95pt;height:49.55pt" o:ole="">
            <v:imagedata r:id="rId8" o:title=""/>
          </v:shape>
          <o:OLEObject Type="Embed" ProgID="MSPhotoEd.3" ShapeID="_x0000_i1125" DrawAspect="Content" ObjectID="_1795435200" r:id="rId9"/>
        </w:object>
      </w:r>
    </w:p>
    <w:p w14:paraId="16FA98EB" w14:textId="77777777" w:rsidR="004A2CDC" w:rsidRPr="004A2CDC" w:rsidRDefault="004A2CDC" w:rsidP="004A2CDC">
      <w:pPr>
        <w:spacing w:after="0" w:line="240" w:lineRule="auto"/>
        <w:ind w:right="-999"/>
        <w:rPr>
          <w:rFonts w:ascii="Times New Roman" w:eastAsia="Times New Roman" w:hAnsi="Times New Roman" w:cs="Times New Roman"/>
          <w:sz w:val="24"/>
          <w:szCs w:val="24"/>
          <w:lang w:eastAsia="lt-LT"/>
        </w:rPr>
      </w:pPr>
    </w:p>
    <w:p w14:paraId="26C93CEC" w14:textId="77777777" w:rsidR="004A2CDC" w:rsidRPr="004A2CDC" w:rsidRDefault="004A2CDC" w:rsidP="004A2CDC">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4A2CDC">
        <w:rPr>
          <w:rFonts w:ascii="Times New Roman" w:eastAsia="Times New Roman" w:hAnsi="Times New Roman" w:cs="Times New Roman"/>
          <w:b/>
          <w:bCs/>
          <w:sz w:val="24"/>
          <w:szCs w:val="24"/>
          <w:lang w:eastAsia="lt-LT"/>
        </w:rPr>
        <w:t>LIETUVOS RESPUBLIKOS FINANSŲ MINISTERIJA</w:t>
      </w:r>
    </w:p>
    <w:p w14:paraId="11330380" w14:textId="77777777" w:rsidR="004A2CDC" w:rsidRPr="004A2CDC" w:rsidRDefault="004A2CDC" w:rsidP="004A2CDC">
      <w:pPr>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D1A1033" w14:textId="77777777" w:rsidR="004A2CDC" w:rsidRPr="004A2CDC" w:rsidRDefault="004A2CDC" w:rsidP="004A2CDC">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1BEC7867" w14:textId="77777777" w:rsidR="004A2CDC" w:rsidRPr="004A2CDC" w:rsidRDefault="004A2CDC" w:rsidP="004A2CDC">
      <w:pPr>
        <w:spacing w:after="0" w:line="240" w:lineRule="auto"/>
        <w:jc w:val="center"/>
        <w:rPr>
          <w:rFonts w:ascii="Times New Roman" w:eastAsia="Times New Roman" w:hAnsi="Times New Roman" w:cs="Times New Roman"/>
          <w:b/>
          <w:bCs/>
          <w:sz w:val="24"/>
          <w:szCs w:val="24"/>
          <w:lang w:eastAsia="lt-LT"/>
        </w:rPr>
      </w:pPr>
      <w:r w:rsidRPr="004A2CDC">
        <w:rPr>
          <w:rFonts w:ascii="Times New Roman" w:eastAsia="Times New Roman" w:hAnsi="Times New Roman" w:cs="Times New Roman"/>
          <w:b/>
          <w:bCs/>
          <w:sz w:val="24"/>
          <w:szCs w:val="24"/>
          <w:lang w:eastAsia="lt-LT"/>
        </w:rPr>
        <w:t>SUPAPRASTINTAS ATVIRAS KONKURSAS</w:t>
      </w:r>
    </w:p>
    <w:p w14:paraId="59D3D544" w14:textId="77777777" w:rsidR="004A2CDC" w:rsidRPr="004A2CDC" w:rsidRDefault="004A2CDC" w:rsidP="004A2CDC">
      <w:pPr>
        <w:spacing w:after="0" w:line="240" w:lineRule="auto"/>
        <w:jc w:val="center"/>
        <w:rPr>
          <w:rFonts w:ascii="Times New Roman" w:eastAsia="Times New Roman" w:hAnsi="Times New Roman" w:cs="Times New Roman"/>
          <w:b/>
          <w:bCs/>
          <w:sz w:val="24"/>
          <w:szCs w:val="24"/>
          <w:lang w:eastAsia="lt-LT"/>
        </w:rPr>
      </w:pPr>
    </w:p>
    <w:p w14:paraId="2EA98758" w14:textId="77777777" w:rsidR="004A2CDC" w:rsidRPr="004A2CDC" w:rsidRDefault="004A2CDC" w:rsidP="004A2CDC">
      <w:pPr>
        <w:spacing w:after="0" w:line="240" w:lineRule="auto"/>
        <w:jc w:val="center"/>
        <w:rPr>
          <w:rFonts w:ascii="Times New Roman" w:hAnsi="Times New Roman" w:cs="Times New Roman"/>
          <w:b/>
          <w:caps/>
          <w:sz w:val="24"/>
          <w:szCs w:val="24"/>
          <w:lang w:eastAsia="lt-LT"/>
        </w:rPr>
      </w:pPr>
      <w:r w:rsidRPr="004A2CDC">
        <w:rPr>
          <w:rFonts w:ascii="Times New Roman" w:hAnsi="Times New Roman" w:cs="Times New Roman"/>
          <w:b/>
          <w:caps/>
          <w:sz w:val="24"/>
          <w:szCs w:val="24"/>
          <w:lang w:eastAsia="lt-LT"/>
        </w:rPr>
        <w:t xml:space="preserve">ES fondų investicijas administruojančių darbuotojų bei socialinių ekonominių partnerių administracinių gebėjimų stiprinimo Lietuvoje paslaugos </w:t>
      </w:r>
    </w:p>
    <w:p w14:paraId="38B9F530" w14:textId="77777777" w:rsidR="004A2CDC" w:rsidRPr="004A2CDC" w:rsidRDefault="004A2CDC" w:rsidP="004A2CDC">
      <w:pPr>
        <w:spacing w:after="0" w:line="240" w:lineRule="auto"/>
        <w:jc w:val="center"/>
        <w:rPr>
          <w:rFonts w:ascii="Times New Roman" w:hAnsi="Times New Roman" w:cs="Times New Roman"/>
          <w:b/>
          <w:caps/>
          <w:sz w:val="24"/>
          <w:szCs w:val="24"/>
          <w:lang w:eastAsia="lt-LT"/>
        </w:rPr>
      </w:pPr>
    </w:p>
    <w:p w14:paraId="51001172" w14:textId="77777777" w:rsidR="004A2CDC" w:rsidRPr="004A2CDC" w:rsidRDefault="004A2CDC" w:rsidP="004A2CDC">
      <w:pPr>
        <w:spacing w:after="0" w:line="240" w:lineRule="auto"/>
        <w:jc w:val="center"/>
        <w:rPr>
          <w:rFonts w:ascii="Times New Roman" w:eastAsia="Times New Roman" w:hAnsi="Times New Roman" w:cs="Times New Roman"/>
          <w:b/>
          <w:bCs/>
          <w:sz w:val="24"/>
          <w:szCs w:val="24"/>
          <w:lang w:eastAsia="lt-LT"/>
        </w:rPr>
      </w:pPr>
      <w:r w:rsidRPr="004A2CDC">
        <w:rPr>
          <w:rFonts w:ascii="Times New Roman" w:eastAsia="Times New Roman" w:hAnsi="Times New Roman" w:cs="Times New Roman"/>
          <w:b/>
          <w:bCs/>
          <w:sz w:val="24"/>
          <w:szCs w:val="24"/>
          <w:lang w:eastAsia="lt-LT"/>
        </w:rPr>
        <w:t>TURINYS</w:t>
      </w:r>
    </w:p>
    <w:p w14:paraId="0AAA288B" w14:textId="77777777" w:rsidR="004A2CDC" w:rsidRPr="004A2CDC" w:rsidRDefault="004A2CDC" w:rsidP="004A2CDC">
      <w:pPr>
        <w:spacing w:after="0" w:line="240" w:lineRule="auto"/>
        <w:jc w:val="center"/>
        <w:rPr>
          <w:rFonts w:ascii="Times New Roman" w:eastAsia="Times New Roman" w:hAnsi="Times New Roman" w:cs="Times New Roman"/>
          <w:b/>
          <w:bCs/>
          <w:sz w:val="24"/>
          <w:szCs w:val="24"/>
          <w:lang w:eastAsia="lt-LT"/>
        </w:rPr>
      </w:pPr>
    </w:p>
    <w:p w14:paraId="3CE22614"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r w:rsidRPr="004A2CDC">
        <w:rPr>
          <w:rFonts w:ascii="Times New Roman" w:eastAsia="Times New Roman" w:hAnsi="Times New Roman" w:cs="Times New Roman"/>
          <w:bCs/>
          <w:noProof/>
          <w:sz w:val="24"/>
          <w:szCs w:val="24"/>
          <w:lang w:eastAsia="lt-LT"/>
        </w:rPr>
        <w:t>I. BENDROSIOS NUOSTATOS</w:t>
      </w:r>
    </w:p>
    <w:p w14:paraId="4ADB8EFA"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39" w:history="1">
        <w:r w:rsidRPr="004A2CDC">
          <w:rPr>
            <w:rFonts w:ascii="Times New Roman" w:eastAsia="Times New Roman" w:hAnsi="Times New Roman" w:cs="Times New Roman"/>
            <w:bCs/>
            <w:noProof/>
            <w:sz w:val="24"/>
            <w:szCs w:val="24"/>
            <w:lang w:eastAsia="lt-LT"/>
          </w:rPr>
          <w:t>II. PIRKIMO OBJEKTAS</w:t>
        </w:r>
      </w:hyperlink>
    </w:p>
    <w:p w14:paraId="6408F21F"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40" w:history="1">
        <w:r w:rsidRPr="004A2CDC">
          <w:rPr>
            <w:rFonts w:ascii="Times New Roman" w:eastAsia="Times New Roman" w:hAnsi="Times New Roman" w:cs="Times New Roman"/>
            <w:bCs/>
            <w:noProof/>
            <w:sz w:val="24"/>
            <w:szCs w:val="24"/>
            <w:lang w:eastAsia="lt-LT"/>
          </w:rPr>
          <w:t>III. PAŠALINIMO PAGRINDAI</w:t>
        </w:r>
      </w:hyperlink>
    </w:p>
    <w:p w14:paraId="463D7F48"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41" w:history="1">
        <w:r w:rsidRPr="004A2CDC">
          <w:rPr>
            <w:rFonts w:ascii="Times New Roman" w:eastAsia="Times New Roman" w:hAnsi="Times New Roman" w:cs="Times New Roman"/>
            <w:bCs/>
            <w:noProof/>
            <w:sz w:val="24"/>
            <w:szCs w:val="24"/>
            <w:lang w:eastAsia="lt-LT"/>
          </w:rPr>
          <w:t>IV. TIEKĖJŲ KVALIFIKACIJOS REIKALAVIMAI</w:t>
        </w:r>
      </w:hyperlink>
    </w:p>
    <w:p w14:paraId="4048B5D6"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r w:rsidRPr="004A2CDC">
        <w:rPr>
          <w:rFonts w:ascii="Times New Roman" w:eastAsia="Times New Roman" w:hAnsi="Times New Roman" w:cs="Times New Roman"/>
          <w:bCs/>
          <w:noProof/>
          <w:sz w:val="24"/>
          <w:szCs w:val="24"/>
          <w:lang w:eastAsia="lt-LT"/>
        </w:rPr>
        <w:t>V. RĖMIMASIS KITŲ ŪKIO SUBJEKTŲ PAJĖGUMAIS IR SUBTIEKĖJŲ PASITELKIMAS</w:t>
      </w:r>
    </w:p>
    <w:p w14:paraId="4074B3ED"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43" w:history="1">
        <w:r w:rsidRPr="004A2CDC">
          <w:rPr>
            <w:rFonts w:ascii="Times New Roman" w:eastAsia="Times New Roman" w:hAnsi="Times New Roman" w:cs="Times New Roman"/>
            <w:bCs/>
            <w:noProof/>
            <w:sz w:val="24"/>
            <w:szCs w:val="24"/>
            <w:lang w:eastAsia="lt-LT"/>
          </w:rPr>
          <w:t>VI. ŪKIO SUBJEKTŲ GRUPĖS DALYVAVIMAS PIRKIMO PROCEDŪROSE</w:t>
        </w:r>
      </w:hyperlink>
    </w:p>
    <w:p w14:paraId="58275520"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44" w:history="1">
        <w:r w:rsidRPr="004A2CDC">
          <w:rPr>
            <w:rFonts w:ascii="Times New Roman" w:eastAsia="Times New Roman" w:hAnsi="Times New Roman" w:cs="Times New Roman"/>
            <w:bCs/>
            <w:noProof/>
            <w:sz w:val="24"/>
            <w:szCs w:val="24"/>
            <w:lang w:eastAsia="lt-LT"/>
          </w:rPr>
          <w:t>VII. PASIŪLYMŲ RENGIMAS, PATEIKIMAS, KEITIMAS IR PASIŪLYMO KAINOS ŠIFRAVIMAS</w:t>
        </w:r>
      </w:hyperlink>
    </w:p>
    <w:p w14:paraId="77F99825"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45" w:history="1">
        <w:r w:rsidRPr="004A2CDC">
          <w:rPr>
            <w:rFonts w:ascii="Times New Roman" w:eastAsia="Times New Roman" w:hAnsi="Times New Roman" w:cs="Times New Roman"/>
            <w:bCs/>
            <w:noProof/>
            <w:sz w:val="24"/>
            <w:szCs w:val="24"/>
            <w:lang w:eastAsia="lt-LT"/>
          </w:rPr>
          <w:t>VIII. PASIŪLYMŲ GALIOJIMO UŽTIKRINIMAS</w:t>
        </w:r>
      </w:hyperlink>
    </w:p>
    <w:p w14:paraId="3D4EB662"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46" w:history="1">
        <w:r w:rsidRPr="004A2CDC">
          <w:rPr>
            <w:rFonts w:ascii="Times New Roman" w:eastAsia="Times New Roman" w:hAnsi="Times New Roman" w:cs="Times New Roman"/>
            <w:bCs/>
            <w:noProof/>
            <w:sz w:val="24"/>
            <w:szCs w:val="24"/>
            <w:lang w:eastAsia="lt-LT"/>
          </w:rPr>
          <w:t>IX. KONKURSO SĄLYGŲ PAAIŠKINIMAS IR PATIKSLINIMAS</w:t>
        </w:r>
      </w:hyperlink>
    </w:p>
    <w:p w14:paraId="0FB799A8"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47" w:history="1">
        <w:r w:rsidRPr="004A2CDC">
          <w:rPr>
            <w:rFonts w:ascii="Times New Roman" w:eastAsia="Times New Roman" w:hAnsi="Times New Roman" w:cs="Times New Roman"/>
            <w:bCs/>
            <w:noProof/>
            <w:sz w:val="24"/>
            <w:szCs w:val="24"/>
            <w:lang w:eastAsia="lt-LT"/>
          </w:rPr>
          <w:t>X. SUSIPAŽINIMO SU PASIŪLYMAIS PROCEDŪROS</w:t>
        </w:r>
      </w:hyperlink>
    </w:p>
    <w:p w14:paraId="118E8386"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48" w:history="1">
        <w:r w:rsidRPr="004A2CDC">
          <w:rPr>
            <w:rFonts w:ascii="Times New Roman" w:eastAsia="Times New Roman" w:hAnsi="Times New Roman" w:cs="Times New Roman"/>
            <w:bCs/>
            <w:noProof/>
            <w:sz w:val="24"/>
            <w:szCs w:val="24"/>
            <w:lang w:eastAsia="lt-LT"/>
          </w:rPr>
          <w:t>XI. PASIŪLYMŲ NAGRINĖJIMAS, VERTINIMAS, ATMETIMAS</w:t>
        </w:r>
      </w:hyperlink>
    </w:p>
    <w:p w14:paraId="235855B7"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49" w:history="1">
        <w:r w:rsidRPr="004A2CDC">
          <w:rPr>
            <w:rFonts w:ascii="Times New Roman" w:eastAsia="Times New Roman" w:hAnsi="Times New Roman" w:cs="Times New Roman"/>
            <w:bCs/>
            <w:noProof/>
            <w:sz w:val="24"/>
            <w:szCs w:val="24"/>
            <w:lang w:eastAsia="lt-LT"/>
          </w:rPr>
          <w:t>XII. LAIMĖJUSIO PASIŪLYMO NUSTATYMAS IR INFORMAVIMAS APIE PIRKIMO PROCEDŪRŲ REZULTATUS</w:t>
        </w:r>
      </w:hyperlink>
    </w:p>
    <w:p w14:paraId="0EDD2380" w14:textId="77777777" w:rsidR="004A2CDC" w:rsidRPr="004A2CDC" w:rsidRDefault="004A2CDC" w:rsidP="004A2CDC">
      <w:pPr>
        <w:tabs>
          <w:tab w:val="left" w:pos="426"/>
          <w:tab w:val="right" w:leader="dot" w:pos="9628"/>
        </w:tabs>
        <w:spacing w:after="0" w:line="240" w:lineRule="auto"/>
        <w:jc w:val="both"/>
        <w:rPr>
          <w:rFonts w:ascii="Times New Roman" w:eastAsia="Times New Roman" w:hAnsi="Times New Roman" w:cs="Times New Roman"/>
          <w:bCs/>
          <w:noProof/>
          <w:sz w:val="24"/>
          <w:szCs w:val="24"/>
          <w:lang w:eastAsia="lt-LT"/>
        </w:rPr>
      </w:pPr>
      <w:hyperlink w:anchor="_Toc489450850" w:history="1">
        <w:r w:rsidRPr="004A2CDC">
          <w:rPr>
            <w:rFonts w:ascii="Times New Roman" w:eastAsia="Times New Roman" w:hAnsi="Times New Roman" w:cs="Times New Roman"/>
            <w:bCs/>
            <w:noProof/>
            <w:sz w:val="24"/>
            <w:szCs w:val="24"/>
            <w:lang w:eastAsia="lt-LT"/>
          </w:rPr>
          <w:t>XIII. GINČŲ NAGRINĖJIMO TVARKA</w:t>
        </w:r>
      </w:hyperlink>
    </w:p>
    <w:p w14:paraId="54A7AD0E" w14:textId="77777777" w:rsidR="004A2CDC" w:rsidRPr="004A2CDC" w:rsidRDefault="004A2CDC" w:rsidP="004A2CDC">
      <w:pPr>
        <w:spacing w:after="0" w:line="240" w:lineRule="auto"/>
        <w:jc w:val="both"/>
        <w:rPr>
          <w:rFonts w:ascii="Times New Roman" w:eastAsia="Times New Roman" w:hAnsi="Times New Roman" w:cs="Times New Roman"/>
          <w:noProof/>
          <w:sz w:val="24"/>
          <w:szCs w:val="24"/>
          <w:lang w:eastAsia="lt-LT"/>
        </w:rPr>
      </w:pPr>
      <w:hyperlink w:anchor="_Toc489450851" w:history="1">
        <w:r w:rsidRPr="004A2CDC">
          <w:rPr>
            <w:rFonts w:ascii="Times New Roman" w:eastAsia="Times New Roman" w:hAnsi="Times New Roman" w:cs="Times New Roman"/>
            <w:noProof/>
            <w:sz w:val="24"/>
            <w:szCs w:val="24"/>
            <w:lang w:eastAsia="lt-LT"/>
          </w:rPr>
          <w:t>XIV. PIRKIMO SUTARTIES SĄLYGOS</w:t>
        </w:r>
      </w:hyperlink>
    </w:p>
    <w:p w14:paraId="3FA6DDD5" w14:textId="77777777" w:rsidR="004A2CDC" w:rsidRPr="004A2CDC" w:rsidRDefault="004A2CDC" w:rsidP="004A2CDC">
      <w:pPr>
        <w:spacing w:after="0" w:line="240" w:lineRule="auto"/>
        <w:jc w:val="both"/>
        <w:rPr>
          <w:rFonts w:ascii="Times New Roman" w:eastAsia="Times New Roman" w:hAnsi="Times New Roman" w:cs="Times New Roman"/>
          <w:bCs/>
          <w:sz w:val="24"/>
          <w:szCs w:val="24"/>
          <w:lang w:eastAsia="lt-LT"/>
        </w:rPr>
      </w:pPr>
    </w:p>
    <w:p w14:paraId="7F9915DB"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PRIEDAI:</w:t>
      </w:r>
    </w:p>
    <w:p w14:paraId="2EE87ED3" w14:textId="77777777" w:rsidR="004A2CDC" w:rsidRPr="004A2CDC" w:rsidRDefault="004A2CDC" w:rsidP="004A2CDC">
      <w:pPr>
        <w:spacing w:after="0" w:line="240" w:lineRule="auto"/>
        <w:ind w:right="-32" w:firstLine="567"/>
        <w:jc w:val="both"/>
        <w:rPr>
          <w:rFonts w:ascii="Times New Roman" w:eastAsia="Calibri" w:hAnsi="Times New Roman" w:cs="Times New Roman"/>
          <w:sz w:val="24"/>
          <w:szCs w:val="24"/>
        </w:rPr>
      </w:pPr>
      <w:r w:rsidRPr="004A2CDC">
        <w:rPr>
          <w:rFonts w:ascii="Times New Roman" w:eastAsia="Times New Roman" w:hAnsi="Times New Roman" w:cs="Times New Roman"/>
          <w:sz w:val="24"/>
          <w:szCs w:val="24"/>
        </w:rPr>
        <w:t>1. ES fondų investicijas administruojančių darbuotojų bei socialinių ekonominių partnerių administracinių gebėjimų stiprinimo Lietuvoje, paslaugų techninė specifikacija;</w:t>
      </w:r>
    </w:p>
    <w:p w14:paraId="28563FB1"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2. Pasiūlymo forma (A dalis. Techninė informacija ir duomenys apie tiekėją);</w:t>
      </w:r>
    </w:p>
    <w:p w14:paraId="0FD63761"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 Pasiūlymo forma (B dalis. Kaina);</w:t>
      </w:r>
    </w:p>
    <w:p w14:paraId="2817420E"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4. Europos bendrojo viešųjų pirkimų dokumento (EBVPD) forma;</w:t>
      </w:r>
    </w:p>
    <w:p w14:paraId="1F4DE74F" w14:textId="77777777" w:rsidR="004A2CDC" w:rsidRPr="004A2CDC" w:rsidRDefault="004A2CDC" w:rsidP="004A2CDC">
      <w:pPr>
        <w:spacing w:after="0" w:line="240" w:lineRule="auto"/>
        <w:ind w:firstLine="567"/>
        <w:jc w:val="both"/>
        <w:rPr>
          <w:rFonts w:ascii="Times New Roman" w:eastAsia="Times New Roman" w:hAnsi="Times New Roman" w:cs="Times New Roman"/>
          <w:bCs/>
          <w:color w:val="000000"/>
          <w:sz w:val="24"/>
          <w:szCs w:val="24"/>
          <w:lang w:eastAsia="lt-LT"/>
        </w:rPr>
      </w:pPr>
      <w:r w:rsidRPr="004A2CDC">
        <w:rPr>
          <w:rFonts w:ascii="Times New Roman" w:eastAsia="Times New Roman" w:hAnsi="Times New Roman" w:cs="Times New Roman"/>
          <w:bCs/>
          <w:color w:val="000000"/>
          <w:sz w:val="24"/>
          <w:szCs w:val="24"/>
          <w:lang w:eastAsia="lt-LT"/>
        </w:rPr>
        <w:t>5. Suteiktų paslaugų sąrašas pagal įvykdytas arba vykdomas sutartis;</w:t>
      </w:r>
    </w:p>
    <w:p w14:paraId="0AAF7B79" w14:textId="77777777" w:rsidR="004A2CDC" w:rsidRPr="004A2CDC" w:rsidRDefault="004A2CDC" w:rsidP="004A2CDC">
      <w:pPr>
        <w:spacing w:after="0" w:line="240" w:lineRule="auto"/>
        <w:ind w:firstLine="567"/>
        <w:jc w:val="both"/>
        <w:rPr>
          <w:rFonts w:ascii="Times New Roman" w:eastAsia="Times New Roman" w:hAnsi="Times New Roman" w:cs="Times New Roman"/>
          <w:bCs/>
          <w:color w:val="000000"/>
          <w:sz w:val="24"/>
          <w:szCs w:val="24"/>
          <w:lang w:eastAsia="lt-LT"/>
        </w:rPr>
      </w:pPr>
      <w:r w:rsidRPr="004A2CDC">
        <w:rPr>
          <w:rFonts w:ascii="Times New Roman" w:eastAsia="Times New Roman" w:hAnsi="Times New Roman" w:cs="Times New Roman"/>
          <w:bCs/>
          <w:color w:val="000000"/>
          <w:sz w:val="24"/>
          <w:szCs w:val="24"/>
          <w:lang w:eastAsia="lt-LT"/>
        </w:rPr>
        <w:t>6.</w:t>
      </w:r>
      <w:r w:rsidRPr="004A2CDC">
        <w:rPr>
          <w:rFonts w:ascii="Times New Roman" w:eastAsia="Times New Roman" w:hAnsi="Times New Roman" w:cs="Times New Roman"/>
          <w:bCs/>
          <w:color w:val="000000"/>
          <w:sz w:val="24"/>
          <w:szCs w:val="24"/>
          <w:lang w:val="es-MX" w:eastAsia="lt-LT"/>
        </w:rPr>
        <w:t xml:space="preserve"> Užsakovo atsiliepimo apie tiekėjo suteiktas paslaugas, forma;</w:t>
      </w:r>
    </w:p>
    <w:p w14:paraId="09208629" w14:textId="77777777" w:rsidR="004A2CDC" w:rsidRPr="004A2CDC" w:rsidRDefault="004A2CDC" w:rsidP="004A2CDC">
      <w:pPr>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7. Lektorių sąrašo forma;</w:t>
      </w:r>
    </w:p>
    <w:p w14:paraId="3FC78506" w14:textId="77777777" w:rsidR="004A2CDC" w:rsidRPr="004A2CDC" w:rsidRDefault="004A2CDC" w:rsidP="004A2CDC">
      <w:pPr>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8. Lektorių profesinės patirties aprašymo forma;</w:t>
      </w:r>
    </w:p>
    <w:p w14:paraId="6446FE82" w14:textId="77777777" w:rsidR="004A2CDC" w:rsidRPr="004A2CDC" w:rsidRDefault="004A2CDC" w:rsidP="004A2CDC">
      <w:pPr>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9. Tiekėjo deklaracija dėl Tarybos reglamente (ES) Nr. 833/2014 nustatytų sąlygų nebuvimo;</w:t>
      </w:r>
    </w:p>
    <w:p w14:paraId="129EBE6F" w14:textId="77777777" w:rsidR="004A2CDC" w:rsidRPr="004A2CDC" w:rsidRDefault="004A2CDC" w:rsidP="004A2CDC">
      <w:pPr>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lastRenderedPageBreak/>
        <w:t>10. Ekonominio naudingumo vertinimo skalė ir aprašymas;</w:t>
      </w:r>
    </w:p>
    <w:p w14:paraId="6EFC6FCE" w14:textId="77777777" w:rsidR="004A2CDC" w:rsidRPr="004A2CDC" w:rsidRDefault="004A2CDC" w:rsidP="004A2CDC">
      <w:pPr>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11. Paslaugų pirkimo sutarties projektas.</w:t>
      </w:r>
    </w:p>
    <w:p w14:paraId="655A169D" w14:textId="77777777" w:rsidR="004A2CDC" w:rsidRPr="004A2CDC" w:rsidRDefault="004A2CDC" w:rsidP="004A2CDC">
      <w:pPr>
        <w:spacing w:after="0" w:line="240" w:lineRule="auto"/>
        <w:ind w:firstLine="567"/>
        <w:jc w:val="center"/>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____________________</w:t>
      </w:r>
    </w:p>
    <w:p w14:paraId="4C226AB6" w14:textId="77777777" w:rsidR="004A2CDC" w:rsidRPr="004A2CDC" w:rsidRDefault="004A2CDC" w:rsidP="004A2CDC">
      <w:pPr>
        <w:spacing w:after="0" w:line="240" w:lineRule="auto"/>
        <w:jc w:val="center"/>
        <w:outlineLvl w:val="1"/>
        <w:rPr>
          <w:rFonts w:ascii="Times New Roman" w:eastAsia="Times New Roman" w:hAnsi="Times New Roman" w:cs="Times New Roman"/>
          <w:b/>
          <w:bCs/>
          <w:sz w:val="24"/>
          <w:szCs w:val="24"/>
          <w:lang w:eastAsia="lt-LT"/>
        </w:rPr>
      </w:pPr>
      <w:r w:rsidRPr="004A2CDC">
        <w:rPr>
          <w:rFonts w:ascii="Times New Roman" w:eastAsia="Times New Roman" w:hAnsi="Times New Roman" w:cs="Times New Roman"/>
          <w:sz w:val="24"/>
          <w:szCs w:val="24"/>
          <w:lang w:eastAsia="lt-LT"/>
        </w:rPr>
        <w:br w:type="page"/>
      </w:r>
      <w:bookmarkStart w:id="0" w:name="_Toc146350319"/>
      <w:bookmarkStart w:id="1" w:name="_Toc259601543"/>
      <w:bookmarkStart w:id="2" w:name="_Toc488227447"/>
      <w:bookmarkStart w:id="3" w:name="_Toc489450838"/>
      <w:r w:rsidRPr="004A2CDC">
        <w:rPr>
          <w:rFonts w:ascii="Times New Roman" w:eastAsia="Times New Roman" w:hAnsi="Times New Roman" w:cs="Times New Roman"/>
          <w:b/>
          <w:sz w:val="24"/>
          <w:szCs w:val="24"/>
          <w:lang w:eastAsia="lt-LT"/>
        </w:rPr>
        <w:lastRenderedPageBreak/>
        <w:t xml:space="preserve">I. </w:t>
      </w:r>
      <w:r w:rsidRPr="004A2CDC">
        <w:rPr>
          <w:rFonts w:ascii="Times New Roman" w:eastAsia="Times New Roman" w:hAnsi="Times New Roman" w:cs="Times New Roman"/>
          <w:b/>
          <w:bCs/>
          <w:sz w:val="24"/>
          <w:szCs w:val="24"/>
          <w:lang w:eastAsia="lt-LT"/>
        </w:rPr>
        <w:t>BENDROSIOS NUOSTATOS</w:t>
      </w:r>
      <w:bookmarkEnd w:id="0"/>
      <w:bookmarkEnd w:id="1"/>
      <w:bookmarkEnd w:id="2"/>
      <w:bookmarkEnd w:id="3"/>
    </w:p>
    <w:p w14:paraId="5F64B49D" w14:textId="77777777" w:rsidR="004A2CDC" w:rsidRPr="004A2CDC" w:rsidRDefault="004A2CDC" w:rsidP="004A2CDC">
      <w:pPr>
        <w:tabs>
          <w:tab w:val="left" w:pos="567"/>
          <w:tab w:val="left" w:pos="993"/>
        </w:tabs>
        <w:spacing w:after="0" w:line="240" w:lineRule="auto"/>
        <w:rPr>
          <w:rFonts w:ascii="Times New Roman" w:eastAsia="Times New Roman" w:hAnsi="Times New Roman" w:cs="Times New Roman"/>
          <w:sz w:val="24"/>
          <w:szCs w:val="24"/>
          <w:lang w:eastAsia="lt-LT"/>
        </w:rPr>
      </w:pPr>
    </w:p>
    <w:p w14:paraId="3571C579" w14:textId="77777777" w:rsidR="004A2CDC" w:rsidRPr="004A2CDC" w:rsidRDefault="004A2CDC" w:rsidP="004A2CDC">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1.1. Lietuvos Respublikos finansų ministerija, adresas: Lukiškių g. 2, Vilnius, įstaigos kodas: 288601650, (toliau – perkančioji organizacija) supaprastinto atviro konkurso būdu vykdo pirkimą </w:t>
      </w:r>
      <w:r w:rsidRPr="004A2CDC">
        <w:rPr>
          <w:rFonts w:ascii="Times New Roman" w:eastAsia="Times New Roman" w:hAnsi="Times New Roman" w:cs="Times New Roman"/>
          <w:bCs/>
          <w:sz w:val="24"/>
          <w:szCs w:val="24"/>
          <w:lang w:eastAsia="lt-LT"/>
        </w:rPr>
        <w:t>„</w:t>
      </w:r>
      <w:r w:rsidRPr="004A2CDC">
        <w:rPr>
          <w:rFonts w:ascii="Times New Roman" w:eastAsia="Times New Roman" w:hAnsi="Times New Roman" w:cs="Times New Roman"/>
          <w:sz w:val="24"/>
          <w:szCs w:val="24"/>
        </w:rPr>
        <w:t>ES fondų investicijas administruojančių darbuotojų bei socialinių ekonominių partnerių administracinių gebėjimų stiprinimo Lietuvoje paslaugos</w:t>
      </w:r>
      <w:r w:rsidRPr="004A2CDC">
        <w:rPr>
          <w:rFonts w:ascii="Times New Roman" w:eastAsia="Times New Roman" w:hAnsi="Times New Roman" w:cs="Times New Roman"/>
          <w:sz w:val="24"/>
          <w:szCs w:val="24"/>
          <w:lang w:eastAsia="lt-LT"/>
        </w:rPr>
        <w:t>“ (toliau – konkursas).</w:t>
      </w:r>
    </w:p>
    <w:p w14:paraId="68B19603" w14:textId="77777777" w:rsidR="004A2CDC" w:rsidRPr="004A2CDC" w:rsidRDefault="004A2CDC" w:rsidP="004A2CDC">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 Konkursas vykdomas vadovaujantis Lietuvos Respublikos viešųjų pirkimų įstatymu (toliau – Viešųjų pirkimų įstatymas arba VPĮ), Lietuvos Respublikos civiliniu kodeksu (toliau – Civilinis kodeksas), kitais viešuosius pirkimus reglamentuojančiais teisės aktais bei šiomis atviro konkurso būdu vykdomo konkurso sąlygomis (toliau – konkurso sąlygos).</w:t>
      </w:r>
    </w:p>
    <w:p w14:paraId="7FD4CFDF" w14:textId="77777777" w:rsidR="004A2CDC" w:rsidRPr="004A2CDC" w:rsidRDefault="004A2CDC" w:rsidP="004A2CDC">
      <w:pPr>
        <w:spacing w:after="0" w:line="240" w:lineRule="auto"/>
        <w:ind w:left="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 Vartojamos pagrindinės sąvokos, apibrėžtos Viešųjų pirkimų įstatyme.</w:t>
      </w:r>
    </w:p>
    <w:p w14:paraId="22379599"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1.4. Pirkimas atliekamas laikantis lygiateisiškumo, nediskriminavimo, abipusio pripažinimo, proporcingumo ir skaidrumo principų, konfidencialumo bei nešališkumo reikalavimų.</w:t>
      </w:r>
    </w:p>
    <w:p w14:paraId="4972E486"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1.5. Išankstinis skelbimas apie konkursą nebuvo paskelbtas. Skelbimas apie pirkimą paskelbtas Centrinėje viešųjų pirkimų informacinėje sistemoje (toliau – CVP IS) adresu (https://pirkimai.eviesiejipirkimai.lt/). Pirkimo dokumentai, jų paaiškinimai, patikslinimai skelbiami CVP IS adresu (https://pirkimai.eviesiejipirkimai.lt/). </w:t>
      </w:r>
    </w:p>
    <w:p w14:paraId="57B5CFA1" w14:textId="77777777" w:rsidR="004A2CDC" w:rsidRPr="004A2CDC" w:rsidRDefault="004A2CDC" w:rsidP="004A2CDC">
      <w:pPr>
        <w:spacing w:after="0" w:line="240" w:lineRule="auto"/>
        <w:ind w:left="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1.6. Pirkimas vykdomas CVP IS priemonėmis.</w:t>
      </w:r>
    </w:p>
    <w:p w14:paraId="74EB435A" w14:textId="77777777" w:rsidR="004A2CDC" w:rsidRPr="004A2CDC" w:rsidRDefault="004A2CDC" w:rsidP="004A2CDC">
      <w:pPr>
        <w:spacing w:after="0" w:line="240" w:lineRule="auto"/>
        <w:ind w:left="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1.7. Pranešimas dėl savanoriško </w:t>
      </w:r>
      <w:proofErr w:type="spellStart"/>
      <w:r w:rsidRPr="004A2CDC">
        <w:rPr>
          <w:rFonts w:ascii="Times New Roman" w:eastAsia="Times New Roman" w:hAnsi="Times New Roman" w:cs="Times New Roman"/>
          <w:i/>
          <w:sz w:val="24"/>
          <w:szCs w:val="24"/>
          <w:lang w:eastAsia="lt-LT"/>
        </w:rPr>
        <w:t>ex</w:t>
      </w:r>
      <w:proofErr w:type="spellEnd"/>
      <w:r w:rsidRPr="004A2CDC">
        <w:rPr>
          <w:rFonts w:ascii="Times New Roman" w:eastAsia="Times New Roman" w:hAnsi="Times New Roman" w:cs="Times New Roman"/>
          <w:i/>
          <w:sz w:val="24"/>
          <w:szCs w:val="24"/>
          <w:lang w:eastAsia="lt-LT"/>
        </w:rPr>
        <w:t xml:space="preserve"> </w:t>
      </w:r>
      <w:proofErr w:type="spellStart"/>
      <w:r w:rsidRPr="004A2CDC">
        <w:rPr>
          <w:rFonts w:ascii="Times New Roman" w:eastAsia="Times New Roman" w:hAnsi="Times New Roman" w:cs="Times New Roman"/>
          <w:i/>
          <w:sz w:val="24"/>
          <w:szCs w:val="24"/>
          <w:lang w:eastAsia="lt-LT"/>
        </w:rPr>
        <w:t>ante</w:t>
      </w:r>
      <w:proofErr w:type="spellEnd"/>
      <w:r w:rsidRPr="004A2CDC">
        <w:rPr>
          <w:rFonts w:ascii="Times New Roman" w:eastAsia="Times New Roman" w:hAnsi="Times New Roman" w:cs="Times New Roman"/>
          <w:sz w:val="24"/>
          <w:szCs w:val="24"/>
          <w:lang w:eastAsia="lt-LT"/>
        </w:rPr>
        <w:t xml:space="preserve"> skaidrumo neskelbiamas.</w:t>
      </w:r>
    </w:p>
    <w:p w14:paraId="0083DB2B" w14:textId="77777777" w:rsidR="004A2CDC" w:rsidRPr="004A2CDC" w:rsidRDefault="004A2CDC" w:rsidP="004A2CDC">
      <w:pPr>
        <w:tabs>
          <w:tab w:val="left" w:pos="851"/>
          <w:tab w:val="left" w:pos="993"/>
        </w:tabs>
        <w:spacing w:after="0" w:line="240" w:lineRule="auto"/>
        <w:ind w:left="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1.8. Visos konkurso sąlygos, nustatytos pirkimo dokumentuose, kuriuos sudaro:</w:t>
      </w:r>
    </w:p>
    <w:p w14:paraId="5D7BC3AE" w14:textId="77777777" w:rsidR="004A2CDC" w:rsidRPr="004A2CDC" w:rsidRDefault="004A2CDC" w:rsidP="004A2CDC">
      <w:pPr>
        <w:tabs>
          <w:tab w:val="left" w:pos="567"/>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1.8.1. skelbimas apie pirkimą;</w:t>
      </w:r>
    </w:p>
    <w:p w14:paraId="700ED9DA" w14:textId="77777777" w:rsidR="004A2CDC" w:rsidRPr="004A2CDC" w:rsidRDefault="004A2CDC" w:rsidP="004A2CDC">
      <w:pPr>
        <w:tabs>
          <w:tab w:val="left" w:pos="567"/>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1.8.2. konkurso sąlygos (kartu su priedais);</w:t>
      </w:r>
    </w:p>
    <w:p w14:paraId="04C87E3B" w14:textId="77777777" w:rsidR="004A2CDC" w:rsidRPr="004A2CDC" w:rsidRDefault="004A2CDC" w:rsidP="004A2CDC">
      <w:pPr>
        <w:tabs>
          <w:tab w:val="left" w:pos="567"/>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1.8.3. pirkimo</w:t>
      </w:r>
      <w:r w:rsidRPr="004A2CDC">
        <w:rPr>
          <w:rFonts w:ascii="Times New Roman" w:eastAsia="Times New Roman" w:hAnsi="Times New Roman" w:cs="Times New Roman"/>
          <w:color w:val="0000FF"/>
          <w:sz w:val="24"/>
          <w:szCs w:val="24"/>
          <w:lang w:eastAsia="lt-LT"/>
        </w:rPr>
        <w:t xml:space="preserve"> </w:t>
      </w:r>
      <w:r w:rsidRPr="004A2CDC">
        <w:rPr>
          <w:rFonts w:ascii="Times New Roman" w:eastAsia="Times New Roman" w:hAnsi="Times New Roman" w:cs="Times New Roman"/>
          <w:sz w:val="24"/>
          <w:szCs w:val="24"/>
          <w:lang w:eastAsia="lt-LT"/>
        </w:rPr>
        <w:t>dokumentų paaiškinimai (patikslinimai), taip pat atsakymai į tiekėjų klausimus (jeigu bus);</w:t>
      </w:r>
    </w:p>
    <w:p w14:paraId="1A9F3EA1" w14:textId="77777777" w:rsidR="004A2CDC" w:rsidRPr="004A2CDC" w:rsidRDefault="004A2CDC" w:rsidP="004A2CDC">
      <w:pPr>
        <w:tabs>
          <w:tab w:val="left" w:pos="567"/>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1.8.4. kita CVP IS priemonėmis pateikta informacija.</w:t>
      </w:r>
    </w:p>
    <w:p w14:paraId="6A326BDF" w14:textId="77777777" w:rsidR="004A2CDC" w:rsidRPr="004A2CDC" w:rsidRDefault="004A2CDC" w:rsidP="004A2CDC">
      <w:pPr>
        <w:tabs>
          <w:tab w:val="left" w:pos="567"/>
          <w:tab w:val="left" w:pos="851"/>
          <w:tab w:val="left" w:pos="993"/>
        </w:tabs>
        <w:spacing w:after="0" w:line="240" w:lineRule="auto"/>
        <w:ind w:left="1350" w:hanging="783"/>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1.9. Tiekėjo pasiūlymą sudaro CVP IS priemonėmis pateiktų dokumentų ir duomenų visuma:</w:t>
      </w:r>
    </w:p>
    <w:p w14:paraId="2B612B7F" w14:textId="77777777" w:rsidR="004A2CDC" w:rsidRPr="004A2CDC" w:rsidRDefault="004A2CDC" w:rsidP="004A2CDC">
      <w:pPr>
        <w:tabs>
          <w:tab w:val="left" w:pos="567"/>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bCs/>
          <w:sz w:val="24"/>
          <w:szCs w:val="24"/>
          <w:lang w:eastAsia="lt-LT"/>
        </w:rPr>
        <w:t>1.9.1. CVP IS pasiūlymo lango „Vokas 1“ eilutėje „Prisegti dokumentai“ pateikiami reikalaujami dokumentai:</w:t>
      </w:r>
    </w:p>
    <w:p w14:paraId="49CE66AD" w14:textId="77777777" w:rsidR="004A2CDC" w:rsidRPr="004A2CDC" w:rsidRDefault="004A2CDC" w:rsidP="004A2CDC">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4A2CDC">
        <w:rPr>
          <w:rFonts w:ascii="Times New Roman" w:eastAsia="Times New Roman" w:hAnsi="Times New Roman" w:cs="Times New Roman"/>
          <w:bCs/>
          <w:sz w:val="24"/>
          <w:szCs w:val="24"/>
          <w:lang w:eastAsia="lt-LT"/>
        </w:rPr>
        <w:t>1.9.1.1. užpildytas pasiūlymas (A dalis), parengtas pagal konkurso sąlygų 2 priedą „</w:t>
      </w:r>
      <w:r w:rsidRPr="004A2CDC">
        <w:rPr>
          <w:rFonts w:ascii="Times New Roman" w:hAnsi="Times New Roman" w:cs="Times New Roman"/>
          <w:bCs/>
          <w:sz w:val="24"/>
          <w:szCs w:val="24"/>
        </w:rPr>
        <w:t>ES fondų investicijas administruojančių darbuotojų bei socialinių ekonominių partnerių administracinių gebėjimų stiprinimo, Lietuvoje paslaugų pasiūlymas</w:t>
      </w:r>
      <w:r w:rsidRPr="004A2CDC">
        <w:rPr>
          <w:rFonts w:ascii="Times New Roman" w:eastAsia="Times New Roman" w:hAnsi="Times New Roman" w:cs="Times New Roman"/>
          <w:sz w:val="24"/>
          <w:szCs w:val="24"/>
          <w:lang w:eastAsia="lt-LT"/>
        </w:rPr>
        <w:t>“ (be kainų)</w:t>
      </w:r>
      <w:r w:rsidRPr="004A2CDC">
        <w:rPr>
          <w:rFonts w:ascii="Times New Roman" w:eastAsia="Times New Roman" w:hAnsi="Times New Roman" w:cs="Times New Roman"/>
          <w:bCs/>
          <w:sz w:val="24"/>
          <w:szCs w:val="24"/>
          <w:lang w:eastAsia="lt-LT"/>
        </w:rPr>
        <w:t>;</w:t>
      </w:r>
    </w:p>
    <w:p w14:paraId="0E45D5E4" w14:textId="77777777" w:rsidR="004A2CDC" w:rsidRPr="004A2CDC" w:rsidRDefault="004A2CDC" w:rsidP="004A2CDC">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sz w:val="24"/>
          <w:szCs w:val="24"/>
          <w:lang w:eastAsia="lt-LT"/>
        </w:rPr>
        <w:t xml:space="preserve">1.9.1.2. Europos bendrasis viešųjų pirkimų dokumentas (toliau – </w:t>
      </w:r>
      <w:r w:rsidRPr="004A2CDC">
        <w:rPr>
          <w:rFonts w:ascii="Times New Roman" w:eastAsia="Times New Roman" w:hAnsi="Times New Roman" w:cs="Times New Roman"/>
          <w:bCs/>
          <w:sz w:val="24"/>
          <w:szCs w:val="24"/>
          <w:lang w:eastAsia="lt-LT"/>
        </w:rPr>
        <w:t>EBVPD), parengtas pagal konkurso sąlygų 4 priedą</w:t>
      </w:r>
      <w:r w:rsidRPr="004A2CDC">
        <w:rPr>
          <w:rFonts w:ascii="Times New Roman" w:eastAsia="Times New Roman" w:hAnsi="Times New Roman" w:cs="Times New Roman"/>
          <w:sz w:val="24"/>
          <w:szCs w:val="24"/>
          <w:lang w:eastAsia="lt-LT"/>
        </w:rPr>
        <w:t>;</w:t>
      </w:r>
    </w:p>
    <w:p w14:paraId="282B338B" w14:textId="77777777" w:rsidR="004A2CDC" w:rsidRPr="004A2CDC" w:rsidRDefault="004A2CDC" w:rsidP="004A2CDC">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bCs/>
          <w:sz w:val="24"/>
          <w:szCs w:val="24"/>
          <w:lang w:eastAsia="lt-LT"/>
        </w:rPr>
        <w:t xml:space="preserve">1.9.1.3. </w:t>
      </w:r>
      <w:r w:rsidRPr="004A2CDC">
        <w:rPr>
          <w:rFonts w:ascii="Times New Roman" w:eastAsia="Times New Roman" w:hAnsi="Times New Roman" w:cs="Times New Roman"/>
          <w:sz w:val="24"/>
          <w:szCs w:val="24"/>
          <w:lang w:eastAsia="lt-LT"/>
        </w:rPr>
        <w:t>jungtinės veiklos sutarties skaitmeninė kopija, jeigu dalyvauja ūkio subjektų grupė;</w:t>
      </w:r>
    </w:p>
    <w:p w14:paraId="1C651950" w14:textId="77777777" w:rsidR="004A2CDC" w:rsidRPr="004A2CDC" w:rsidRDefault="004A2CDC" w:rsidP="004A2CDC">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1.9.1.4. įgaliojimo ar kito dokumento (pvz., pareigybės aprašymo), suteikiančio teisę pasirašyti tiekėjo pasiūlymą, skaitmeninė kopija (taikoma, kai pasiūlymą parašu patvirtina ne įmonės vadovas, o įgaliotas asmuo);</w:t>
      </w:r>
    </w:p>
    <w:p w14:paraId="6D88E648" w14:textId="77777777" w:rsidR="004A2CDC" w:rsidRPr="004A2CDC" w:rsidRDefault="004A2CDC" w:rsidP="004A2CDC">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1.9.1.5. jeigu tiekėjas pasitelkia ūkio subjektus – įrodymus, kad šie ištekliai bus prieinami per visą sutartinių įsipareigojimų įvykdymo laikotarpį;</w:t>
      </w:r>
    </w:p>
    <w:p w14:paraId="37F7384A" w14:textId="77777777" w:rsidR="004A2CDC" w:rsidRPr="004A2CDC" w:rsidRDefault="004A2CDC" w:rsidP="004A2CDC">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1.9.1.6. konkurso sąlygų 7 priedas „Lektorių sąrašo forma“;</w:t>
      </w:r>
    </w:p>
    <w:p w14:paraId="22374A86" w14:textId="77777777" w:rsidR="004A2CDC" w:rsidRPr="004A2CDC" w:rsidRDefault="004A2CDC" w:rsidP="004A2CDC">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1.9.1.7. konkurso sąlygų 8 priedas „Lektoriaus profesinės patirties aprašymo forma“;</w:t>
      </w:r>
    </w:p>
    <w:p w14:paraId="3E32AFC7" w14:textId="77777777" w:rsidR="004A2CDC" w:rsidRPr="004A2CDC" w:rsidRDefault="004A2CDC" w:rsidP="004A2CDC">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1.9.1.8. siūlomų lektorių patirtį pagrindžiantys dokumentai (pvz., Užsakovų atsiliepimai apie nurodytų sutarčių apimtyse lektoriaus vykdytas pareigas, sutarčių, pasiūlymų išrašai, kuriuose nurodyti sutartis vykdę lektoriai ir jiems priskirtos pareigos bei kita </w:t>
      </w:r>
      <w:r w:rsidRPr="004A2CDC">
        <w:rPr>
          <w:rFonts w:ascii="Times New Roman" w:eastAsia="Times New Roman" w:hAnsi="Times New Roman" w:cs="Times New Roman"/>
          <w:i/>
          <w:sz w:val="24"/>
          <w:szCs w:val="24"/>
          <w:lang w:eastAsia="lt-LT"/>
        </w:rPr>
        <w:t>trečiųjų šalių</w:t>
      </w:r>
      <w:r w:rsidRPr="004A2CDC">
        <w:rPr>
          <w:rFonts w:ascii="Times New Roman" w:eastAsia="Times New Roman" w:hAnsi="Times New Roman" w:cs="Times New Roman"/>
          <w:sz w:val="24"/>
          <w:szCs w:val="24"/>
          <w:lang w:eastAsia="lt-LT"/>
        </w:rPr>
        <w:t xml:space="preserve"> parengta ir objektyviai patikrinama informacija, pagrindžianti konkurso pasiūlyme siūlomų lektorių profesinę patirtį) būtini viešojo pirkimo komisijai (toliau – komisija) objektyviai įvertinti pagal kokybės vertinimo kriterijų „Ekspertų grupės profesinė patirtis ir apimtis“ (T1).</w:t>
      </w:r>
    </w:p>
    <w:p w14:paraId="398E2881" w14:textId="77777777" w:rsidR="004A2CDC" w:rsidRPr="004A2CDC" w:rsidRDefault="004A2CDC" w:rsidP="004A2CDC">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1.9.1.9. konkurso sąlygų 9 priedas „Tiekėjo deklaracija dėl Tarybos reglamente (ES) Nr. 833/2014 nustatytų sąlygų nebuvimo“;</w:t>
      </w:r>
    </w:p>
    <w:p w14:paraId="1DB4B415" w14:textId="77777777" w:rsidR="004A2CDC" w:rsidRPr="004A2CDC" w:rsidDel="0080442F" w:rsidRDefault="004A2CDC" w:rsidP="004A2CDC">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4A2CDC" w:rsidDel="0080442F">
        <w:rPr>
          <w:rFonts w:ascii="Times New Roman" w:eastAsia="Times New Roman" w:hAnsi="Times New Roman" w:cs="Times New Roman"/>
          <w:sz w:val="24"/>
          <w:szCs w:val="24"/>
          <w:lang w:eastAsia="lt-LT"/>
        </w:rPr>
        <w:t>1.9.1.10. kita konkurso sąlygose prašoma informacija ir (ar) dokumentai.</w:t>
      </w:r>
    </w:p>
    <w:p w14:paraId="386D4D97" w14:textId="77777777" w:rsidR="004A2CDC" w:rsidRPr="004A2CDC" w:rsidRDefault="004A2CDC" w:rsidP="004A2CDC">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1.9.2. CVP IS pasiūlymo lango „Vokas 2“ eilutėje „Prisegti dokumentai“ užpildytas kainos pasiūlymas (B dalis), parengtas pagal konkurso sąlygų 3 priedą. Į pasiūlyme nurodytą kainą turi būti </w:t>
      </w:r>
      <w:r w:rsidRPr="004A2CDC">
        <w:rPr>
          <w:rFonts w:ascii="Times New Roman" w:eastAsia="Times New Roman" w:hAnsi="Times New Roman" w:cs="Times New Roman"/>
          <w:sz w:val="24"/>
          <w:szCs w:val="24"/>
          <w:lang w:eastAsia="lt-LT"/>
        </w:rPr>
        <w:lastRenderedPageBreak/>
        <w:t>įskaityti visi mokesčiai ir visos dalyvio išlaidos.</w:t>
      </w:r>
      <w:r w:rsidRPr="004A2CDC">
        <w:rPr>
          <w:rFonts w:ascii="Times New Roman" w:eastAsia="Times New Roman" w:hAnsi="Times New Roman" w:cs="Times New Roman"/>
          <w:bCs/>
          <w:color w:val="000000"/>
          <w:sz w:val="24"/>
          <w:szCs w:val="24"/>
          <w:lang w:eastAsia="lt-LT"/>
        </w:rPr>
        <w:t xml:space="preserve"> Pasiūlymo kaina yra laikoma konkurso sąlygų 3 priede nurodyta bendra paslaugų kaina EUR su PVM.</w:t>
      </w:r>
    </w:p>
    <w:p w14:paraId="54466A07"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1.10. 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Pr="004A2CDC">
        <w:rPr>
          <w:rFonts w:ascii="Times New Roman" w:eastAsia="Times New Roman" w:hAnsi="Times New Roman" w:cs="Times New Roman"/>
          <w:i/>
          <w:sz w:val="24"/>
          <w:szCs w:val="24"/>
          <w:lang w:eastAsia="lt-LT"/>
        </w:rPr>
        <w:t xml:space="preserve"> </w:t>
      </w:r>
      <w:r w:rsidRPr="004A2CDC">
        <w:rPr>
          <w:rFonts w:ascii="Times New Roman" w:eastAsia="Times New Roman" w:hAnsi="Times New Roman" w:cs="Times New Roman"/>
          <w:sz w:val="24"/>
          <w:szCs w:val="24"/>
          <w:lang w:eastAsia="lt-LT"/>
        </w:rPr>
        <w:t xml:space="preserve">Susirašinėjimas vykdomas lietuvių kalba. Tiesioginį ryšį su tiekėjais įgaliotas palaikyti: Veiklos valdymo departamento Viešųjų pirkimų skyriaus vyriausioji specialistė Edita Stankevičienė, Lietuvos Respublikos finansų ministerija, Lukiškių g. 2, 01512 Vilnius, Lietuva, tel.: 85 219 9371, el. paštas: </w:t>
      </w:r>
      <w:hyperlink r:id="rId10" w:history="1">
        <w:r w:rsidRPr="004A2CDC">
          <w:rPr>
            <w:rStyle w:val="Hipersaitas"/>
            <w:rFonts w:ascii="Times New Roman" w:hAnsi="Times New Roman" w:cs="Times New Roman"/>
            <w:sz w:val="24"/>
            <w:szCs w:val="24"/>
          </w:rPr>
          <w:t>edita.stankeviciene@finmin.lt</w:t>
        </w:r>
      </w:hyperlink>
      <w:r w:rsidRPr="004A2CDC">
        <w:rPr>
          <w:rFonts w:ascii="Times New Roman" w:eastAsia="Times New Roman" w:hAnsi="Times New Roman" w:cs="Times New Roman"/>
          <w:sz w:val="24"/>
          <w:szCs w:val="24"/>
          <w:lang w:eastAsia="lt-LT"/>
        </w:rPr>
        <w:t>.</w:t>
      </w:r>
    </w:p>
    <w:p w14:paraId="2C5E7605" w14:textId="77777777" w:rsidR="004A2CDC" w:rsidRPr="004A2CDC" w:rsidRDefault="004A2CDC" w:rsidP="004A2CDC">
      <w:pPr>
        <w:tabs>
          <w:tab w:val="left" w:pos="540"/>
          <w:tab w:val="left" w:pos="1080"/>
        </w:tabs>
        <w:spacing w:after="0" w:line="240" w:lineRule="auto"/>
        <w:jc w:val="both"/>
        <w:rPr>
          <w:rFonts w:ascii="Times New Roman" w:eastAsia="Times New Roman" w:hAnsi="Times New Roman" w:cs="Times New Roman"/>
          <w:sz w:val="24"/>
          <w:szCs w:val="24"/>
          <w:lang w:eastAsia="lt-LT"/>
        </w:rPr>
      </w:pPr>
    </w:p>
    <w:p w14:paraId="3EE271BD" w14:textId="77777777" w:rsidR="004A2CDC" w:rsidRPr="004A2CDC" w:rsidRDefault="004A2CDC" w:rsidP="004A2CDC">
      <w:pPr>
        <w:spacing w:after="0" w:line="240" w:lineRule="auto"/>
        <w:jc w:val="center"/>
        <w:rPr>
          <w:rFonts w:ascii="Times New Roman" w:eastAsia="Times New Roman" w:hAnsi="Times New Roman" w:cs="Times New Roman"/>
          <w:b/>
          <w:caps/>
          <w:sz w:val="24"/>
          <w:szCs w:val="24"/>
        </w:rPr>
      </w:pPr>
      <w:bookmarkStart w:id="4" w:name="_Toc47844929"/>
      <w:bookmarkStart w:id="5" w:name="_Toc259601544"/>
      <w:bookmarkStart w:id="6" w:name="_Toc488227448"/>
      <w:bookmarkStart w:id="7" w:name="_Toc489450839"/>
      <w:r w:rsidRPr="004A2CDC">
        <w:rPr>
          <w:rFonts w:ascii="Times New Roman" w:eastAsia="Times New Roman" w:hAnsi="Times New Roman" w:cs="Times New Roman"/>
          <w:b/>
          <w:caps/>
          <w:sz w:val="24"/>
          <w:szCs w:val="24"/>
        </w:rPr>
        <w:t>II. PIRKIMO OBJEKTAS</w:t>
      </w:r>
      <w:bookmarkEnd w:id="4"/>
      <w:bookmarkEnd w:id="5"/>
      <w:bookmarkEnd w:id="6"/>
      <w:bookmarkEnd w:id="7"/>
    </w:p>
    <w:p w14:paraId="103223EC" w14:textId="77777777" w:rsidR="004A2CDC" w:rsidRPr="004A2CDC" w:rsidRDefault="004A2CDC" w:rsidP="004A2CDC">
      <w:pPr>
        <w:spacing w:after="0" w:line="240" w:lineRule="auto"/>
        <w:rPr>
          <w:rFonts w:ascii="Times New Roman" w:eastAsia="Times New Roman" w:hAnsi="Times New Roman" w:cs="Times New Roman"/>
          <w:sz w:val="24"/>
          <w:szCs w:val="24"/>
          <w:lang w:eastAsia="lt-LT"/>
        </w:rPr>
      </w:pPr>
    </w:p>
    <w:p w14:paraId="6E98DA6A" w14:textId="77777777" w:rsidR="004A2CDC" w:rsidRPr="004A2CDC" w:rsidRDefault="004A2CDC" w:rsidP="004A2CDC">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2.1. Pirkimo objektas – </w:t>
      </w:r>
      <w:r w:rsidRPr="004A2CDC">
        <w:rPr>
          <w:rFonts w:ascii="Times New Roman" w:eastAsia="Times New Roman" w:hAnsi="Times New Roman" w:cs="Times New Roman"/>
          <w:sz w:val="24"/>
          <w:szCs w:val="24"/>
        </w:rPr>
        <w:t>2021–2027 metų Europos Sąjungos fondų investicijų programos  įgyvendinimo tarpinio vertinimo paslaugos</w:t>
      </w:r>
      <w:r w:rsidRPr="004A2CDC">
        <w:rPr>
          <w:rFonts w:ascii="Times New Roman" w:hAnsi="Times New Roman" w:cs="Times New Roman"/>
          <w:bCs/>
          <w:sz w:val="24"/>
          <w:szCs w:val="24"/>
        </w:rPr>
        <w:t xml:space="preserve">, nurodytos </w:t>
      </w:r>
      <w:r w:rsidRPr="004A2CDC">
        <w:rPr>
          <w:rFonts w:ascii="Times New Roman" w:eastAsia="Times New Roman" w:hAnsi="Times New Roman" w:cs="Times New Roman"/>
          <w:sz w:val="24"/>
          <w:szCs w:val="24"/>
          <w:lang w:eastAsia="lt-LT"/>
        </w:rPr>
        <w:t>konkurso sąlygų 1 priede „</w:t>
      </w:r>
      <w:r w:rsidRPr="004A2CDC">
        <w:rPr>
          <w:rFonts w:ascii="Times New Roman" w:eastAsia="Times New Roman" w:hAnsi="Times New Roman" w:cs="Times New Roman"/>
          <w:sz w:val="24"/>
          <w:szCs w:val="24"/>
        </w:rPr>
        <w:t>ES fondų investicijas administruojančių darbuotojų bei socialinių ekonominių partnerių administracinių gebėjimų stiprinimo Lietuvoje paslaugų techninė specifikacija</w:t>
      </w:r>
      <w:r w:rsidRPr="004A2CDC">
        <w:rPr>
          <w:rFonts w:ascii="Times New Roman" w:eastAsia="Times New Roman" w:hAnsi="Times New Roman" w:cs="Times New Roman"/>
          <w:sz w:val="24"/>
          <w:szCs w:val="24"/>
          <w:lang w:eastAsia="lt-LT"/>
        </w:rPr>
        <w:t xml:space="preserve">“ (toliau – 1 priedas). </w:t>
      </w:r>
    </w:p>
    <w:p w14:paraId="790011DC" w14:textId="77777777" w:rsidR="004A2CDC" w:rsidRPr="004A2CDC" w:rsidRDefault="004A2CDC" w:rsidP="004A2CDC">
      <w:pPr>
        <w:spacing w:after="0" w:line="240" w:lineRule="auto"/>
        <w:ind w:firstLine="567"/>
        <w:jc w:val="both"/>
        <w:rPr>
          <w:rFonts w:ascii="Times New Roman" w:hAnsi="Times New Roman" w:cs="Times New Roman"/>
          <w:sz w:val="24"/>
          <w:szCs w:val="24"/>
        </w:rPr>
      </w:pPr>
      <w:r w:rsidRPr="004A2CDC">
        <w:rPr>
          <w:rFonts w:ascii="Times New Roman" w:eastAsia="Times New Roman" w:hAnsi="Times New Roman" w:cs="Times New Roman"/>
          <w:color w:val="000000"/>
          <w:sz w:val="24"/>
          <w:szCs w:val="24"/>
          <w:lang w:eastAsia="lt-LT"/>
        </w:rPr>
        <w:t xml:space="preserve">2.2. </w:t>
      </w:r>
      <w:r w:rsidRPr="004A2CDC">
        <w:rPr>
          <w:rFonts w:ascii="Times New Roman" w:hAnsi="Times New Roman" w:cs="Times New Roman"/>
          <w:sz w:val="24"/>
          <w:szCs w:val="24"/>
        </w:rPr>
        <w:t xml:space="preserve">Vadovaujantis Viešųjų pirkimų įstatymo 28 straipsnio 1 dalies nuostatomis bei siekiant išlaikyti atliekamų paslaugų vientisumą ir tęstinumą Pirkimo objektas į dalis neskaidomas. </w:t>
      </w:r>
    </w:p>
    <w:p w14:paraId="12BA20C8" w14:textId="77777777" w:rsidR="004A2CDC" w:rsidRPr="004A2CDC" w:rsidRDefault="004A2CDC" w:rsidP="004A2CDC">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2.3. Pirkimas neatliekamas naudojantis centrinės perkančiosios organizacijos paslaugomis (elektroniniu katalogu) – Centrinės perkančiosios organizacijos kataloge pirkimo objektą atitinkančių paslaugų nėra.</w:t>
      </w:r>
    </w:p>
    <w:p w14:paraId="098855E0" w14:textId="77777777" w:rsidR="004A2CDC" w:rsidRPr="004A2CDC" w:rsidRDefault="004A2CDC" w:rsidP="004A2CDC">
      <w:pPr>
        <w:tabs>
          <w:tab w:val="left" w:pos="993"/>
        </w:tabs>
        <w:spacing w:after="0" w:line="240" w:lineRule="auto"/>
        <w:ind w:firstLine="567"/>
        <w:jc w:val="both"/>
        <w:outlineLvl w:val="1"/>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 xml:space="preserve">2.4. Paslaugų teikimo trukmė – 36 (trisdešimt šeši) mėnesiai nuo pirkimo sutarties įsigaliojimo dienos. </w:t>
      </w:r>
    </w:p>
    <w:p w14:paraId="4E533536"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color w:val="000000" w:themeColor="text1"/>
          <w:sz w:val="24"/>
          <w:szCs w:val="24"/>
          <w:lang w:eastAsia="lt-LT"/>
        </w:rPr>
        <w:t xml:space="preserve">2.5. </w:t>
      </w:r>
      <w:r w:rsidRPr="004A2CDC">
        <w:rPr>
          <w:rFonts w:ascii="Times New Roman" w:hAnsi="Times New Roman" w:cs="Times New Roman"/>
          <w:sz w:val="24"/>
          <w:szCs w:val="24"/>
          <w:lang w:bidi="he-IL"/>
        </w:rPr>
        <w:t xml:space="preserve">Vadovaujantis Kainodaros taisyklių nustatymo metodikos, patvirtintos Viešųjų pirkimų tarnybos direktoriaus 2017 m. birželio 28 d. įsakymu Nr. 1S-95 „Dėl kainodaros taisyklių nustatymo metodikos patvirtinimo“ (toliau – kainodaros metodika) 15 punktu, </w:t>
      </w:r>
      <w:r w:rsidRPr="004A2CDC">
        <w:rPr>
          <w:rFonts w:ascii="Times New Roman" w:eastAsia="Calibri" w:hAnsi="Times New Roman" w:cs="Times New Roman"/>
          <w:sz w:val="24"/>
          <w:szCs w:val="24"/>
        </w:rPr>
        <w:t>sutarties</w:t>
      </w:r>
      <w:r w:rsidRPr="004A2CDC">
        <w:rPr>
          <w:rFonts w:ascii="Times New Roman" w:eastAsia="Times New Roman" w:hAnsi="Times New Roman" w:cs="Times New Roman"/>
          <w:sz w:val="24"/>
          <w:szCs w:val="24"/>
          <w:lang w:eastAsia="lt-LT"/>
        </w:rPr>
        <w:t xml:space="preserve">, sutarties kaina apskaičiuojama pagal paslaugų įkainius, nurodytus Konkurso sąlygų 3 priede ir faktiškai patirtas išlaidas, kurias Paslaugų teikėjas patyrė teikdamas paslaugas. </w:t>
      </w:r>
    </w:p>
    <w:p w14:paraId="692D335A" w14:textId="77777777" w:rsidR="004A2CDC" w:rsidRPr="004A2CDC" w:rsidRDefault="004A2CDC" w:rsidP="004A2CDC">
      <w:pPr>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2.6. Paslaugų pagal sutartį bus perkama ne daugiau kaip už </w:t>
      </w:r>
      <w:r w:rsidRPr="004A2CDC">
        <w:rPr>
          <w:rFonts w:ascii="Times New Roman" w:hAnsi="Times New Roman" w:cs="Times New Roman"/>
          <w:sz w:val="24"/>
          <w:szCs w:val="24"/>
        </w:rPr>
        <w:t>ne daugiau kaip už 468.000,00 Eur su PVM.</w:t>
      </w:r>
    </w:p>
    <w:p w14:paraId="061802A1"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2.7. Paslaugų teikimo vieta – Lietuvos Respublika.</w:t>
      </w:r>
      <w:bookmarkStart w:id="8" w:name="_Toc488227449"/>
      <w:bookmarkStart w:id="9" w:name="_Toc489450840"/>
    </w:p>
    <w:p w14:paraId="6229826C" w14:textId="77777777" w:rsidR="004A2CDC" w:rsidRPr="004A2CDC" w:rsidRDefault="004A2CDC" w:rsidP="004A2CDC">
      <w:pPr>
        <w:widowControl w:val="0"/>
        <w:tabs>
          <w:tab w:val="left" w:pos="993"/>
        </w:tabs>
        <w:spacing w:after="0" w:line="240" w:lineRule="auto"/>
        <w:jc w:val="both"/>
        <w:rPr>
          <w:rFonts w:ascii="Times New Roman" w:eastAsia="Times New Roman" w:hAnsi="Times New Roman" w:cs="Times New Roman"/>
          <w:sz w:val="24"/>
          <w:szCs w:val="24"/>
          <w:lang w:eastAsia="lt-LT"/>
        </w:rPr>
      </w:pPr>
    </w:p>
    <w:p w14:paraId="6D7D6251" w14:textId="77777777" w:rsidR="004A2CDC" w:rsidRPr="004A2CDC" w:rsidRDefault="004A2CDC" w:rsidP="004A2CDC">
      <w:pPr>
        <w:widowControl w:val="0"/>
        <w:tabs>
          <w:tab w:val="left" w:pos="993"/>
        </w:tabs>
        <w:spacing w:after="0" w:line="240" w:lineRule="auto"/>
        <w:jc w:val="center"/>
        <w:rPr>
          <w:rFonts w:ascii="Times New Roman" w:eastAsia="Times New Roman" w:hAnsi="Times New Roman" w:cs="Times New Roman"/>
          <w:sz w:val="24"/>
          <w:szCs w:val="24"/>
          <w:lang w:eastAsia="lt-LT"/>
        </w:rPr>
      </w:pPr>
      <w:bookmarkStart w:id="10" w:name="_Toc488227451"/>
      <w:bookmarkStart w:id="11" w:name="_Toc489450842"/>
      <w:bookmarkEnd w:id="8"/>
      <w:bookmarkEnd w:id="9"/>
      <w:r w:rsidRPr="004A2CDC">
        <w:rPr>
          <w:rFonts w:ascii="Times New Roman" w:eastAsia="Times New Roman" w:hAnsi="Times New Roman" w:cs="Times New Roman"/>
          <w:b/>
          <w:sz w:val="24"/>
          <w:szCs w:val="24"/>
          <w:lang w:eastAsia="lt-LT"/>
        </w:rPr>
        <w:t xml:space="preserve">III. TIEKĖJŲ </w:t>
      </w:r>
      <w:r w:rsidRPr="004A2CDC">
        <w:rPr>
          <w:rFonts w:ascii="Times New Roman" w:eastAsia="Times New Roman" w:hAnsi="Times New Roman" w:cs="Times New Roman"/>
          <w:b/>
          <w:bCs/>
          <w:sz w:val="24"/>
          <w:szCs w:val="24"/>
          <w:lang w:eastAsia="lt-LT"/>
        </w:rPr>
        <w:t xml:space="preserve">PAŠALINIMO PAGRINDAI </w:t>
      </w:r>
    </w:p>
    <w:p w14:paraId="7E31ABA4" w14:textId="77777777" w:rsidR="004A2CDC" w:rsidRPr="004A2CDC" w:rsidRDefault="004A2CDC" w:rsidP="004A2CDC">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5292BA46"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4A2CDC" w:rsidRPr="004A2CDC" w14:paraId="57BCD0D7" w14:textId="77777777" w:rsidTr="008F2C82">
        <w:tc>
          <w:tcPr>
            <w:tcW w:w="5000" w:type="pct"/>
            <w:gridSpan w:val="4"/>
            <w:tcBorders>
              <w:top w:val="single" w:sz="4" w:space="0" w:color="000000"/>
              <w:left w:val="single" w:sz="4" w:space="0" w:color="000000"/>
              <w:bottom w:val="single" w:sz="4" w:space="0" w:color="000000"/>
              <w:right w:val="single" w:sz="4" w:space="0" w:color="000000"/>
            </w:tcBorders>
          </w:tcPr>
          <w:p w14:paraId="6200E778" w14:textId="77777777" w:rsidR="004A2CDC" w:rsidRPr="004A2CDC" w:rsidRDefault="004A2CDC" w:rsidP="004A2CDC">
            <w:pPr>
              <w:spacing w:after="0" w:line="240" w:lineRule="auto"/>
              <w:jc w:val="center"/>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 xml:space="preserve">Pašalinimo pagrindai </w:t>
            </w:r>
          </w:p>
        </w:tc>
      </w:tr>
      <w:tr w:rsidR="004A2CDC" w:rsidRPr="004A2CDC" w14:paraId="2012186D" w14:textId="77777777" w:rsidTr="008F2C82">
        <w:tc>
          <w:tcPr>
            <w:tcW w:w="416" w:type="pct"/>
            <w:tcBorders>
              <w:top w:val="single" w:sz="4" w:space="0" w:color="000000"/>
              <w:left w:val="single" w:sz="4" w:space="0" w:color="000000"/>
              <w:bottom w:val="single" w:sz="4" w:space="0" w:color="000000"/>
              <w:right w:val="single" w:sz="4" w:space="0" w:color="000000"/>
            </w:tcBorders>
          </w:tcPr>
          <w:p w14:paraId="01A4B7AE" w14:textId="77777777" w:rsidR="004A2CDC" w:rsidRPr="004A2CDC" w:rsidRDefault="004A2CDC" w:rsidP="004A2CDC">
            <w:pPr>
              <w:spacing w:after="0" w:line="240" w:lineRule="auto"/>
              <w:ind w:left="-79" w:right="-108"/>
              <w:jc w:val="both"/>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27272D15" w14:textId="77777777" w:rsidR="004A2CDC" w:rsidRPr="004A2CDC" w:rsidRDefault="004A2CDC" w:rsidP="004A2CDC">
            <w:pPr>
              <w:spacing w:after="0" w:line="240" w:lineRule="auto"/>
              <w:jc w:val="center"/>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4F9522D" w14:textId="77777777" w:rsidR="004A2CDC" w:rsidRPr="004A2CDC" w:rsidRDefault="004A2CDC" w:rsidP="004A2CDC">
            <w:pPr>
              <w:spacing w:after="0" w:line="240" w:lineRule="auto"/>
              <w:jc w:val="center"/>
              <w:rPr>
                <w:rFonts w:ascii="Times New Roman" w:eastAsia="Times New Roman" w:hAnsi="Times New Roman" w:cs="Times New Roman"/>
                <w:b/>
                <w:sz w:val="24"/>
                <w:szCs w:val="24"/>
                <w:lang w:eastAsia="lt-LT"/>
              </w:rPr>
            </w:pPr>
            <w:r w:rsidRPr="004A2CDC">
              <w:rPr>
                <w:rFonts w:ascii="Times New Roman" w:eastAsia="Yu Mincho" w:hAnsi="Times New Roman" w:cs="Times New Roman"/>
                <w:b/>
                <w:bCs/>
                <w:sz w:val="24"/>
                <w:szCs w:val="24"/>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0BD25BA2" w14:textId="77777777" w:rsidR="004A2CDC" w:rsidRPr="004A2CDC" w:rsidRDefault="004A2CDC" w:rsidP="004A2CDC">
            <w:pPr>
              <w:spacing w:after="0" w:line="240" w:lineRule="auto"/>
              <w:jc w:val="center"/>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Atitiktį reikalavimui įrodantys dokumentai</w:t>
            </w:r>
          </w:p>
        </w:tc>
      </w:tr>
      <w:tr w:rsidR="004A2CDC" w:rsidRPr="004A2CDC" w14:paraId="2BF2A1AD" w14:textId="77777777" w:rsidTr="008F2C82">
        <w:tc>
          <w:tcPr>
            <w:tcW w:w="416" w:type="pct"/>
            <w:tcBorders>
              <w:top w:val="single" w:sz="4" w:space="0" w:color="000000"/>
              <w:left w:val="single" w:sz="4" w:space="0" w:color="000000"/>
              <w:bottom w:val="single" w:sz="4" w:space="0" w:color="000000"/>
              <w:right w:val="single" w:sz="4" w:space="0" w:color="000000"/>
            </w:tcBorders>
          </w:tcPr>
          <w:p w14:paraId="713FE320"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3.1.1.</w:t>
            </w:r>
          </w:p>
        </w:tc>
        <w:tc>
          <w:tcPr>
            <w:tcW w:w="1940" w:type="pct"/>
            <w:tcBorders>
              <w:top w:val="single" w:sz="4" w:space="0" w:color="000000"/>
              <w:left w:val="single" w:sz="4" w:space="0" w:color="000000"/>
              <w:bottom w:val="single" w:sz="4" w:space="0" w:color="000000"/>
              <w:right w:val="single" w:sz="4" w:space="0" w:color="000000"/>
            </w:tcBorders>
          </w:tcPr>
          <w:p w14:paraId="3AF93CCC"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t>Tiekėjas arba jo atsakingas asmuo, nurodytas VPĮ 46 straipsnio 2 dalies 2 punkte, nuteistas už šią nusikalstamą veiką:</w:t>
            </w:r>
          </w:p>
          <w:p w14:paraId="069E2B37"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1) dalyvavimą nusikalstamame susivienijime, jo organizavimą ar vadovavimą jam;</w:t>
            </w:r>
          </w:p>
          <w:p w14:paraId="7CEC8CEE"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2) kyšininkavimą, prekybą poveikiu, papirkimą;</w:t>
            </w:r>
          </w:p>
          <w:p w14:paraId="19E79042"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95E8F3"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4) nusikalstamą bankrotą;</w:t>
            </w:r>
          </w:p>
          <w:p w14:paraId="09169C3B"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5) teroristinį ir su teroristine veikla susijusį nusikaltimą;</w:t>
            </w:r>
          </w:p>
          <w:p w14:paraId="437430C4"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6) nusikalstamu būdu gauto turto legalizavimą;</w:t>
            </w:r>
          </w:p>
          <w:p w14:paraId="5B7FA4EB"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7) prekybą žmonėmis, vaiko pirkimą arba pardavimą;</w:t>
            </w:r>
          </w:p>
          <w:p w14:paraId="4AE6C3C8"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11F1A587"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7E67E5A9"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Laikoma, kad tiekėjas arba jo atsakingas asmuo nuteistas už aukščiau nurodytą nusikalstamą veiką, kai dėl:</w:t>
            </w:r>
          </w:p>
          <w:p w14:paraId="72E27861"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5312855"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 xml:space="preserve">2) tiekėjo, kuris yra juridinis asmuo, kita organizacija ar jos padalinys, vadovo, kito valdymo ar priežiūros organo nario ar kito asmens, turinčio </w:t>
            </w:r>
            <w:r w:rsidRPr="004A2CDC">
              <w:rPr>
                <w:rFonts w:ascii="Times New Roman" w:eastAsia="Times New Roman" w:hAnsi="Times New Roman" w:cs="Times New Roman"/>
                <w:bCs/>
                <w:sz w:val="24"/>
                <w:szCs w:val="24"/>
              </w:rPr>
              <w:lastRenderedPageBreak/>
              <w:t>(turinčių)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531E5"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bCs/>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68B8297B"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lastRenderedPageBreak/>
              <w:t>VPĮ 46 straipsnio 1 dalis</w:t>
            </w:r>
          </w:p>
          <w:p w14:paraId="7C1C474B" w14:textId="77777777" w:rsidR="004A2CDC" w:rsidRPr="004A2CDC" w:rsidRDefault="004A2CDC" w:rsidP="004A2CDC">
            <w:pPr>
              <w:spacing w:after="0" w:line="240" w:lineRule="auto"/>
              <w:rPr>
                <w:rFonts w:ascii="Times New Roman" w:eastAsia="Yu Mincho" w:hAnsi="Times New Roman" w:cs="Times New Roman"/>
                <w:sz w:val="24"/>
                <w:szCs w:val="24"/>
              </w:rPr>
            </w:pPr>
          </w:p>
          <w:p w14:paraId="63E812DD" w14:textId="77777777" w:rsidR="004A2CDC" w:rsidRPr="004A2CDC" w:rsidRDefault="004A2CDC" w:rsidP="004A2CDC">
            <w:pPr>
              <w:spacing w:after="0" w:line="240" w:lineRule="auto"/>
              <w:rPr>
                <w:rFonts w:ascii="Times New Roman" w:eastAsia="Yu Mincho" w:hAnsi="Times New Roman" w:cs="Times New Roman"/>
                <w:sz w:val="24"/>
                <w:szCs w:val="24"/>
              </w:rPr>
            </w:pPr>
            <w:r w:rsidRPr="004A2CDC">
              <w:rPr>
                <w:rFonts w:ascii="Times New Roman" w:eastAsia="Yu Mincho" w:hAnsi="Times New Roman" w:cs="Times New Roman"/>
                <w:sz w:val="24"/>
                <w:szCs w:val="24"/>
              </w:rPr>
              <w:t>EBVPD III dalies A1-A6 punktai</w:t>
            </w:r>
          </w:p>
          <w:p w14:paraId="5928839F" w14:textId="77777777" w:rsidR="004A2CDC" w:rsidRPr="004A2CDC" w:rsidRDefault="004A2CDC" w:rsidP="004A2CDC">
            <w:pPr>
              <w:spacing w:after="0" w:line="240" w:lineRule="auto"/>
              <w:rPr>
                <w:rFonts w:ascii="Times New Roman" w:eastAsia="Yu Mincho" w:hAnsi="Times New Roman" w:cs="Times New Roman"/>
                <w:sz w:val="24"/>
                <w:szCs w:val="24"/>
              </w:rPr>
            </w:pPr>
          </w:p>
          <w:p w14:paraId="024E54B7"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Yu Mincho" w:hAnsi="Times New Roman" w:cs="Times New Roman"/>
                <w:sz w:val="24"/>
                <w:szCs w:val="24"/>
              </w:rPr>
              <w:lastRenderedPageBreak/>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12149DD1"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lastRenderedPageBreak/>
              <w:t>Iš Lietuvoje įsteigtų subjektų reikalaujama:</w:t>
            </w:r>
          </w:p>
          <w:p w14:paraId="3BF70A49" w14:textId="77777777" w:rsidR="004A2CDC" w:rsidRPr="004A2CDC" w:rsidRDefault="004A2CDC" w:rsidP="004A2CDC">
            <w:pPr>
              <w:numPr>
                <w:ilvl w:val="0"/>
                <w:numId w:val="16"/>
              </w:numPr>
              <w:spacing w:after="0" w:line="240" w:lineRule="auto"/>
              <w:ind w:left="314"/>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t>išrašo iš teismo sprendimo arba</w:t>
            </w:r>
          </w:p>
          <w:p w14:paraId="0F525536" w14:textId="77777777" w:rsidR="004A2CDC" w:rsidRPr="004A2CDC" w:rsidRDefault="004A2CDC" w:rsidP="004A2CDC">
            <w:pPr>
              <w:numPr>
                <w:ilvl w:val="0"/>
                <w:numId w:val="16"/>
              </w:numPr>
              <w:spacing w:after="0" w:line="240" w:lineRule="auto"/>
              <w:ind w:left="314"/>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t>Informatikos ir ryšių departamento prie Vidaus reikalų ministerijos pažymos, arba</w:t>
            </w:r>
          </w:p>
          <w:p w14:paraId="649B9F0E" w14:textId="77777777" w:rsidR="004A2CDC" w:rsidRPr="004A2CDC" w:rsidRDefault="004A2CDC" w:rsidP="004A2CDC">
            <w:pPr>
              <w:numPr>
                <w:ilvl w:val="0"/>
                <w:numId w:val="16"/>
              </w:numPr>
              <w:spacing w:after="0" w:line="240" w:lineRule="auto"/>
              <w:ind w:left="314"/>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lastRenderedPageBreak/>
              <w:t>valstybės įmonės Registrų centro Lietuvos Respublikos Vyriausybės nustatyta tvarka išduoto dokumento, patvirtinančio jungtinius kompetentingų institucijų tvarkomus duomenis.</w:t>
            </w:r>
          </w:p>
          <w:p w14:paraId="4131BCE5"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p>
          <w:p w14:paraId="2C286ABE"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ne Lietuvoje įsteigtų subjektų reikalaujama:</w:t>
            </w:r>
          </w:p>
          <w:p w14:paraId="2593D4CA" w14:textId="77777777" w:rsidR="004A2CDC" w:rsidRPr="004A2CDC" w:rsidRDefault="004A2CDC" w:rsidP="004A2CDC">
            <w:pPr>
              <w:numPr>
                <w:ilvl w:val="0"/>
                <w:numId w:val="16"/>
              </w:numPr>
              <w:spacing w:after="0" w:line="240" w:lineRule="auto"/>
              <w:ind w:left="314"/>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t>atitinkamos užsienio šalies institucijos dokumento</w:t>
            </w:r>
            <w:r w:rsidRPr="004A2CDC">
              <w:rPr>
                <w:rFonts w:ascii="Times New Roman" w:eastAsia="Times New Roman" w:hAnsi="Times New Roman" w:cs="Times New Roman"/>
                <w:sz w:val="24"/>
                <w:szCs w:val="24"/>
                <w:vertAlign w:val="superscript"/>
              </w:rPr>
              <w:footnoteReference w:id="1"/>
            </w:r>
            <w:r w:rsidRPr="004A2CDC">
              <w:rPr>
                <w:rFonts w:ascii="Times New Roman" w:eastAsia="Times New Roman" w:hAnsi="Times New Roman" w:cs="Times New Roman"/>
                <w:sz w:val="24"/>
                <w:szCs w:val="24"/>
              </w:rPr>
              <w:t>.</w:t>
            </w:r>
          </w:p>
          <w:p w14:paraId="33571416"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p>
          <w:p w14:paraId="2EAA6D81" w14:textId="77777777" w:rsidR="004A2CDC" w:rsidRPr="004A2CDC" w:rsidRDefault="004A2CDC" w:rsidP="004A2CDC">
            <w:pPr>
              <w:spacing w:after="0" w:line="240" w:lineRule="auto"/>
              <w:jc w:val="both"/>
              <w:rPr>
                <w:rFonts w:ascii="Times New Roman" w:eastAsia="Times New Roman" w:hAnsi="Times New Roman" w:cs="Times New Roman"/>
                <w:color w:val="7030A0"/>
                <w:sz w:val="24"/>
                <w:szCs w:val="24"/>
              </w:rPr>
            </w:pPr>
            <w:r w:rsidRPr="004A2CDC">
              <w:rPr>
                <w:rFonts w:ascii="Times New Roman" w:eastAsia="Times New Roman" w:hAnsi="Times New Roman" w:cs="Times New Roman"/>
                <w:sz w:val="24"/>
                <w:szCs w:val="24"/>
              </w:rPr>
              <w:t xml:space="preserve">Nurodyti dokumentai turi būti išduoti ne anksčiau </w:t>
            </w:r>
            <w:r w:rsidRPr="004A2CDC">
              <w:rPr>
                <w:rFonts w:ascii="Times New Roman" w:eastAsia="Times New Roman" w:hAnsi="Times New Roman" w:cs="Times New Roman"/>
                <w:color w:val="000000"/>
                <w:sz w:val="24"/>
                <w:szCs w:val="24"/>
              </w:rPr>
              <w:t xml:space="preserve">kaip 180 dienų </w:t>
            </w:r>
            <w:r w:rsidRPr="004A2CDC">
              <w:rPr>
                <w:rFonts w:ascii="Times New Roman" w:eastAsia="Times New Roman" w:hAnsi="Times New Roman" w:cs="Times New Roman"/>
                <w:sz w:val="24"/>
                <w:szCs w:val="24"/>
              </w:rPr>
              <w:t xml:space="preserve">iki </w:t>
            </w:r>
            <w:r w:rsidRPr="004A2CD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A2CDC">
              <w:rPr>
                <w:rFonts w:ascii="Times New Roman" w:eastAsia="Times New Roman" w:hAnsi="Times New Roman" w:cs="Times New Roman"/>
                <w:sz w:val="24"/>
                <w:szCs w:val="24"/>
              </w:rPr>
              <w:t xml:space="preserve">umentus. </w:t>
            </w:r>
          </w:p>
          <w:p w14:paraId="5B37BBB6"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04292AC2"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5A0EB2"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p>
        </w:tc>
      </w:tr>
      <w:tr w:rsidR="004A2CDC" w:rsidRPr="004A2CDC" w14:paraId="59EE90AE" w14:textId="77777777" w:rsidTr="008F2C82">
        <w:tc>
          <w:tcPr>
            <w:tcW w:w="416" w:type="pct"/>
            <w:tcBorders>
              <w:top w:val="single" w:sz="4" w:space="0" w:color="000000"/>
              <w:left w:val="single" w:sz="4" w:space="0" w:color="000000"/>
              <w:bottom w:val="single" w:sz="4" w:space="0" w:color="000000"/>
              <w:right w:val="single" w:sz="4" w:space="0" w:color="000000"/>
            </w:tcBorders>
          </w:tcPr>
          <w:p w14:paraId="1631299D"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7716359D"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13B01D"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5058078D"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Laikoma, kad tiekėjas arba jo atsakingas asmuo nuteistas už aukščiau nurodytą nusikalstamą veiką, kai dėl:</w:t>
            </w:r>
          </w:p>
          <w:p w14:paraId="5C267CD8"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B905564"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 xml:space="preserve">2) tiekėjo, kuris yra juridinis asmuo, kita organizacija ar jos padalinys, per </w:t>
            </w:r>
            <w:r w:rsidRPr="004A2CDC">
              <w:rPr>
                <w:rFonts w:ascii="Times New Roman" w:eastAsia="Times New Roman" w:hAnsi="Times New Roman" w:cs="Times New Roman"/>
                <w:bCs/>
                <w:sz w:val="24"/>
                <w:szCs w:val="24"/>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14:paraId="7B28BEE2"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652FD0F8"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Tačiau ši nuostata netaikoma, jeigu:</w:t>
            </w:r>
          </w:p>
          <w:p w14:paraId="7670B772"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D3A8C32"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2) įsiskolinimo suma neviršija 50 Eur (penkiasdešimt eurų);</w:t>
            </w:r>
          </w:p>
          <w:p w14:paraId="2A2136B4"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573C5761"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lastRenderedPageBreak/>
              <w:t>VPĮ 46 straipsnio 3 dalis</w:t>
            </w:r>
          </w:p>
          <w:p w14:paraId="40F102B9" w14:textId="77777777" w:rsidR="004A2CDC" w:rsidRPr="004A2CDC" w:rsidRDefault="004A2CDC" w:rsidP="004A2CDC">
            <w:pPr>
              <w:spacing w:after="0" w:line="240" w:lineRule="auto"/>
              <w:rPr>
                <w:rFonts w:ascii="Times New Roman" w:eastAsia="Arial" w:hAnsi="Times New Roman" w:cs="Times New Roman"/>
                <w:sz w:val="24"/>
                <w:szCs w:val="24"/>
              </w:rPr>
            </w:pPr>
          </w:p>
          <w:p w14:paraId="79024EEB"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Arial" w:hAnsi="Times New Roman" w:cs="Times New Roman"/>
                <w:sz w:val="24"/>
                <w:szCs w:val="24"/>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9A73CC"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1) Dėl įsipareigojimų, susijusių su mokesčių mokėjimu, įvykdymo i</w:t>
            </w:r>
            <w:r w:rsidRPr="004A2CDC">
              <w:rPr>
                <w:rFonts w:ascii="Times New Roman" w:eastAsia="Times New Roman" w:hAnsi="Times New Roman" w:cs="Times New Roman"/>
                <w:sz w:val="24"/>
                <w:szCs w:val="24"/>
              </w:rPr>
              <w:t xml:space="preserve">š Lietuvoje įsteigtų subjektų </w:t>
            </w:r>
            <w:r w:rsidRPr="004A2CDC">
              <w:rPr>
                <w:rFonts w:ascii="Times New Roman" w:eastAsia="Times New Roman" w:hAnsi="Times New Roman" w:cs="Times New Roman"/>
                <w:bCs/>
                <w:sz w:val="24"/>
                <w:szCs w:val="24"/>
              </w:rPr>
              <w:t>prašoma:</w:t>
            </w:r>
          </w:p>
          <w:p w14:paraId="08593EA4"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p>
          <w:p w14:paraId="62C4D1C6"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 xml:space="preserve">Išrašo iš teismo sprendimo (jei toks yra) arba </w:t>
            </w:r>
          </w:p>
          <w:p w14:paraId="33B07B9C"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 xml:space="preserve">Valstybinės mokesčių inspekcijos prie Lietuvos Respublikos finansų ministerijos išduoto dokumento arba </w:t>
            </w:r>
          </w:p>
          <w:p w14:paraId="1482F1FB"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E89E9A5"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p>
          <w:p w14:paraId="0BD55961"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ne Lietuvoje įsteigtų subjektų reikalaujama:</w:t>
            </w:r>
          </w:p>
          <w:p w14:paraId="12D28A39" w14:textId="77777777" w:rsidR="004A2CDC" w:rsidRPr="004A2CDC" w:rsidRDefault="004A2CDC" w:rsidP="004A2CDC">
            <w:pPr>
              <w:numPr>
                <w:ilvl w:val="0"/>
                <w:numId w:val="16"/>
              </w:numPr>
              <w:spacing w:after="0" w:line="240" w:lineRule="auto"/>
              <w:ind w:left="314"/>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t>atitinkamos užsienio šalies institucijos dokumento</w:t>
            </w:r>
            <w:r w:rsidRPr="004A2CDC">
              <w:rPr>
                <w:rFonts w:ascii="Times New Roman" w:eastAsia="Times New Roman" w:hAnsi="Times New Roman" w:cs="Times New Roman"/>
                <w:sz w:val="24"/>
                <w:szCs w:val="24"/>
                <w:vertAlign w:val="superscript"/>
              </w:rPr>
              <w:footnoteReference w:id="2"/>
            </w:r>
            <w:r w:rsidRPr="004A2CDC">
              <w:rPr>
                <w:rFonts w:ascii="Times New Roman" w:eastAsia="Times New Roman" w:hAnsi="Times New Roman" w:cs="Times New Roman"/>
                <w:sz w:val="24"/>
                <w:szCs w:val="24"/>
              </w:rPr>
              <w:t>.</w:t>
            </w:r>
          </w:p>
          <w:p w14:paraId="320D7816" w14:textId="77777777" w:rsidR="004A2CDC" w:rsidRPr="004A2CDC" w:rsidRDefault="004A2CDC" w:rsidP="004A2CDC">
            <w:pPr>
              <w:spacing w:after="0" w:line="240" w:lineRule="auto"/>
              <w:jc w:val="both"/>
              <w:rPr>
                <w:rFonts w:ascii="Times New Roman" w:eastAsia="Yu Mincho" w:hAnsi="Times New Roman" w:cs="Times New Roman"/>
                <w:sz w:val="24"/>
                <w:szCs w:val="24"/>
              </w:rPr>
            </w:pPr>
          </w:p>
          <w:p w14:paraId="49C4B37E" w14:textId="77777777" w:rsidR="004A2CDC" w:rsidRPr="004A2CDC" w:rsidRDefault="004A2CDC" w:rsidP="004A2CDC">
            <w:pPr>
              <w:spacing w:after="0" w:line="240" w:lineRule="auto"/>
              <w:jc w:val="both"/>
              <w:rPr>
                <w:rFonts w:ascii="Times New Roman" w:eastAsia="Times New Roman" w:hAnsi="Times New Roman" w:cs="Times New Roman"/>
                <w:i/>
                <w:iCs/>
                <w:color w:val="000000"/>
                <w:sz w:val="24"/>
                <w:szCs w:val="24"/>
              </w:rPr>
            </w:pPr>
            <w:r w:rsidRPr="004A2CDC">
              <w:rPr>
                <w:rFonts w:ascii="Times New Roman" w:eastAsia="Times New Roman" w:hAnsi="Times New Roman" w:cs="Times New Roman"/>
                <w:sz w:val="24"/>
                <w:szCs w:val="24"/>
              </w:rPr>
              <w:t xml:space="preserve">Nurodyti dokumentai turi būti  išduoti ne anksčiau </w:t>
            </w:r>
            <w:r w:rsidRPr="004A2CDC">
              <w:rPr>
                <w:rFonts w:ascii="Times New Roman" w:eastAsia="Times New Roman" w:hAnsi="Times New Roman" w:cs="Times New Roman"/>
                <w:color w:val="000000"/>
                <w:sz w:val="24"/>
                <w:szCs w:val="24"/>
              </w:rPr>
              <w:t xml:space="preserve">kaip 120 dienų iki </w:t>
            </w:r>
            <w:r w:rsidRPr="004A2CD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A2CDC">
              <w:rPr>
                <w:rFonts w:ascii="Times New Roman" w:eastAsia="Times New Roman" w:hAnsi="Times New Roman" w:cs="Times New Roman"/>
                <w:sz w:val="24"/>
                <w:szCs w:val="24"/>
              </w:rPr>
              <w:t xml:space="preserve">umentus. </w:t>
            </w:r>
          </w:p>
          <w:p w14:paraId="1A26B7E6" w14:textId="77777777" w:rsidR="004A2CDC" w:rsidRPr="004A2CDC" w:rsidRDefault="004A2CDC" w:rsidP="004A2CDC">
            <w:pPr>
              <w:spacing w:after="0" w:line="240" w:lineRule="auto"/>
              <w:jc w:val="both"/>
              <w:rPr>
                <w:rFonts w:ascii="Times New Roman" w:eastAsia="Times New Roman" w:hAnsi="Times New Roman" w:cs="Times New Roman"/>
                <w:i/>
                <w:iCs/>
                <w:color w:val="7030A0"/>
                <w:sz w:val="24"/>
                <w:szCs w:val="24"/>
              </w:rPr>
            </w:pPr>
          </w:p>
          <w:p w14:paraId="5A69C533"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BF1CC8"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0CBFE3AD"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2) Dėl įsipareigojimų, susijusių su socialinio draudimo įmokų mokėjimu, įvykdymo i</w:t>
            </w:r>
            <w:r w:rsidRPr="004A2CDC">
              <w:rPr>
                <w:rFonts w:ascii="Times New Roman" w:eastAsia="Times New Roman" w:hAnsi="Times New Roman" w:cs="Times New Roman"/>
                <w:sz w:val="24"/>
                <w:szCs w:val="24"/>
              </w:rPr>
              <w:t xml:space="preserve">š Lietuvoje įsteigtų subjektų </w:t>
            </w:r>
            <w:r w:rsidRPr="004A2CDC">
              <w:rPr>
                <w:rFonts w:ascii="Times New Roman" w:eastAsia="Times New Roman" w:hAnsi="Times New Roman" w:cs="Times New Roman"/>
                <w:bCs/>
                <w:sz w:val="24"/>
                <w:szCs w:val="24"/>
              </w:rPr>
              <w:t>prašoma:</w:t>
            </w:r>
          </w:p>
          <w:p w14:paraId="388E0E1C"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A2CDC">
                <w:rPr>
                  <w:rFonts w:ascii="Times New Roman" w:eastAsia="Times New Roman" w:hAnsi="Times New Roman" w:cs="Times New Roman"/>
                  <w:bCs/>
                  <w:color w:val="0000FF"/>
                  <w:sz w:val="24"/>
                  <w:szCs w:val="24"/>
                  <w:u w:val="single"/>
                </w:rPr>
                <w:t>http://draudejai.sodra.lt/draudeju_viesi_duomenys/</w:t>
              </w:r>
            </w:hyperlink>
            <w:r w:rsidRPr="004A2CDC">
              <w:rPr>
                <w:rFonts w:ascii="Times New Roman" w:eastAsia="Times New Roman" w:hAnsi="Times New Roman" w:cs="Times New Roman"/>
                <w:bCs/>
                <w:sz w:val="24"/>
                <w:szCs w:val="24"/>
              </w:rPr>
              <w:t>.</w:t>
            </w:r>
          </w:p>
          <w:p w14:paraId="3CC00CBB"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2EB5437E"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w:t>
            </w:r>
            <w:r w:rsidRPr="004A2CDC">
              <w:rPr>
                <w:rFonts w:ascii="Times New Roman" w:eastAsia="Times New Roman" w:hAnsi="Times New Roman" w:cs="Times New Roman"/>
                <w:sz w:val="24"/>
                <w:szCs w:val="24"/>
              </w:rPr>
              <w:lastRenderedPageBreak/>
              <w:t>reikalavimui. Tiekėjas taip pat gali pateikti valstybės įmonės Registrų centro Lietuvos Respublikos Vyriausybės nustatyta tvarka išduotą dokumentą, patvirtinantį jungtinius kompetentingų institucijų tvarkomus duomenis.</w:t>
            </w:r>
          </w:p>
          <w:p w14:paraId="7AEAFF47"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24504413"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505B5A"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43CD6C5A"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ne Lietuvoje įsteigtų subjektų reikalaujama:</w:t>
            </w:r>
          </w:p>
          <w:p w14:paraId="3AC29EAC" w14:textId="77777777" w:rsidR="004A2CDC" w:rsidRPr="004A2CDC" w:rsidRDefault="004A2CDC" w:rsidP="004A2CDC">
            <w:pPr>
              <w:numPr>
                <w:ilvl w:val="0"/>
                <w:numId w:val="16"/>
              </w:numPr>
              <w:spacing w:after="0" w:line="240" w:lineRule="auto"/>
              <w:ind w:left="314"/>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t>atitinkamos užsienio šalies kompetentingos institucijos dokumento</w:t>
            </w:r>
            <w:r w:rsidRPr="004A2CDC">
              <w:rPr>
                <w:rFonts w:ascii="Times New Roman" w:eastAsia="Times New Roman" w:hAnsi="Times New Roman" w:cs="Times New Roman"/>
                <w:sz w:val="24"/>
                <w:szCs w:val="24"/>
                <w:vertAlign w:val="superscript"/>
              </w:rPr>
              <w:footnoteReference w:id="3"/>
            </w:r>
            <w:r w:rsidRPr="004A2CDC">
              <w:rPr>
                <w:rFonts w:ascii="Times New Roman" w:eastAsia="Times New Roman" w:hAnsi="Times New Roman" w:cs="Times New Roman"/>
                <w:sz w:val="24"/>
                <w:szCs w:val="24"/>
              </w:rPr>
              <w:t>.</w:t>
            </w:r>
          </w:p>
          <w:p w14:paraId="574E0E7D"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688EC1BA" w14:textId="77777777" w:rsidR="004A2CDC" w:rsidRPr="004A2CDC" w:rsidRDefault="004A2CDC" w:rsidP="004A2CDC">
            <w:pPr>
              <w:spacing w:after="0" w:line="240" w:lineRule="auto"/>
              <w:jc w:val="both"/>
              <w:rPr>
                <w:rFonts w:ascii="Times New Roman" w:eastAsia="Times New Roman" w:hAnsi="Times New Roman" w:cs="Times New Roman"/>
                <w:i/>
                <w:iCs/>
                <w:color w:val="7030A0"/>
                <w:sz w:val="24"/>
                <w:szCs w:val="24"/>
              </w:rPr>
            </w:pPr>
            <w:r w:rsidRPr="004A2CDC">
              <w:rPr>
                <w:rFonts w:ascii="Times New Roman" w:eastAsia="Times New Roman" w:hAnsi="Times New Roman" w:cs="Times New Roman"/>
                <w:sz w:val="24"/>
                <w:szCs w:val="24"/>
              </w:rPr>
              <w:t xml:space="preserve">Nurodyti dokumentai turi būti  išduoti ne anksčiau kaip </w:t>
            </w:r>
            <w:r w:rsidRPr="004A2CDC">
              <w:rPr>
                <w:rFonts w:ascii="Times New Roman" w:eastAsia="Times New Roman" w:hAnsi="Times New Roman" w:cs="Times New Roman"/>
                <w:color w:val="000000"/>
                <w:sz w:val="24"/>
                <w:szCs w:val="24"/>
              </w:rPr>
              <w:t xml:space="preserve">120 dienų iki </w:t>
            </w:r>
            <w:r w:rsidRPr="004A2CD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A2CDC">
              <w:rPr>
                <w:rFonts w:ascii="Times New Roman" w:eastAsia="Times New Roman" w:hAnsi="Times New Roman" w:cs="Times New Roman"/>
                <w:sz w:val="24"/>
                <w:szCs w:val="24"/>
              </w:rPr>
              <w:t xml:space="preserve">umentus. </w:t>
            </w:r>
          </w:p>
          <w:p w14:paraId="47AAE120"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018B5954"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4A2CDC">
              <w:rPr>
                <w:rFonts w:ascii="Times New Roman" w:eastAsia="Calibri" w:hAnsi="Times New Roman" w:cs="Times New Roman"/>
                <w:sz w:val="24"/>
                <w:szCs w:val="24"/>
              </w:rPr>
              <w:lastRenderedPageBreak/>
              <w:t>galiojimo laikotarpiu yra priimtinas.</w:t>
            </w:r>
          </w:p>
        </w:tc>
      </w:tr>
      <w:tr w:rsidR="004A2CDC" w:rsidRPr="004A2CDC" w14:paraId="08244532" w14:textId="77777777" w:rsidTr="008F2C82">
        <w:tc>
          <w:tcPr>
            <w:tcW w:w="416" w:type="pct"/>
            <w:tcBorders>
              <w:top w:val="single" w:sz="4" w:space="0" w:color="000000"/>
              <w:left w:val="single" w:sz="4" w:space="0" w:color="000000"/>
              <w:bottom w:val="single" w:sz="4" w:space="0" w:color="000000"/>
              <w:right w:val="single" w:sz="4" w:space="0" w:color="000000"/>
            </w:tcBorders>
          </w:tcPr>
          <w:p w14:paraId="303140A6"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lastRenderedPageBreak/>
              <w:t>3.1.3.</w:t>
            </w:r>
          </w:p>
        </w:tc>
        <w:tc>
          <w:tcPr>
            <w:tcW w:w="1940" w:type="pct"/>
            <w:tcBorders>
              <w:top w:val="single" w:sz="4" w:space="0" w:color="000000"/>
              <w:left w:val="single" w:sz="4" w:space="0" w:color="000000"/>
              <w:bottom w:val="single" w:sz="4" w:space="0" w:color="000000"/>
              <w:right w:val="single" w:sz="4" w:space="0" w:color="000000"/>
            </w:tcBorders>
          </w:tcPr>
          <w:p w14:paraId="6C89F2A6"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032EBC0D"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t>VPĮ 46 straipsnio 4 dalies 1 punktas</w:t>
            </w:r>
          </w:p>
          <w:p w14:paraId="32F0E802" w14:textId="77777777" w:rsidR="004A2CDC" w:rsidRPr="004A2CDC" w:rsidRDefault="004A2CDC" w:rsidP="004A2CDC">
            <w:pPr>
              <w:spacing w:after="0" w:line="240" w:lineRule="auto"/>
              <w:rPr>
                <w:rFonts w:ascii="Times New Roman" w:eastAsia="Yu Mincho" w:hAnsi="Times New Roman" w:cs="Times New Roman"/>
                <w:sz w:val="24"/>
                <w:szCs w:val="24"/>
              </w:rPr>
            </w:pPr>
          </w:p>
          <w:p w14:paraId="5F0171CA"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Yu Mincho" w:hAnsi="Times New Roman" w:cs="Times New Roman"/>
                <w:sz w:val="24"/>
                <w:szCs w:val="24"/>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557733CA"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Lietuvoje įsteigtų subjektų įrodančių dokumentų nereikalaujama. Užtenka pateikto EBVPD.</w:t>
            </w:r>
          </w:p>
          <w:p w14:paraId="590AAB51" w14:textId="77777777" w:rsidR="004A2CDC" w:rsidRPr="004A2CDC" w:rsidRDefault="004A2CDC" w:rsidP="004A2CDC">
            <w:pPr>
              <w:spacing w:after="0" w:line="240" w:lineRule="auto"/>
              <w:jc w:val="both"/>
              <w:rPr>
                <w:rFonts w:ascii="Times New Roman" w:eastAsia="Times New Roman" w:hAnsi="Times New Roman" w:cs="Times New Roman"/>
                <w:bCs/>
                <w:iCs/>
                <w:sz w:val="24"/>
                <w:szCs w:val="24"/>
              </w:rPr>
            </w:pPr>
          </w:p>
          <w:p w14:paraId="095B2197"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p>
        </w:tc>
      </w:tr>
      <w:tr w:rsidR="004A2CDC" w:rsidRPr="004A2CDC" w14:paraId="3D6686FF" w14:textId="77777777" w:rsidTr="008F2C82">
        <w:tc>
          <w:tcPr>
            <w:tcW w:w="416" w:type="pct"/>
            <w:tcBorders>
              <w:top w:val="single" w:sz="4" w:space="0" w:color="000000"/>
              <w:left w:val="single" w:sz="4" w:space="0" w:color="000000"/>
              <w:bottom w:val="single" w:sz="4" w:space="0" w:color="000000"/>
              <w:right w:val="single" w:sz="4" w:space="0" w:color="000000"/>
            </w:tcBorders>
          </w:tcPr>
          <w:p w14:paraId="727F5080"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3.1.4.</w:t>
            </w:r>
          </w:p>
        </w:tc>
        <w:tc>
          <w:tcPr>
            <w:tcW w:w="1940" w:type="pct"/>
            <w:tcBorders>
              <w:top w:val="single" w:sz="4" w:space="0" w:color="000000"/>
              <w:left w:val="single" w:sz="4" w:space="0" w:color="000000"/>
              <w:bottom w:val="single" w:sz="4" w:space="0" w:color="000000"/>
              <w:right w:val="single" w:sz="4" w:space="0" w:color="000000"/>
            </w:tcBorders>
          </w:tcPr>
          <w:p w14:paraId="19402754"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4D31797D"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7E0E7E2F"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t>VPĮ 46 straipsnio 4 dalies 2 punktas</w:t>
            </w:r>
          </w:p>
          <w:p w14:paraId="0D0BBFBF" w14:textId="77777777" w:rsidR="004A2CDC" w:rsidRPr="004A2CDC" w:rsidRDefault="004A2CDC" w:rsidP="004A2CDC">
            <w:pPr>
              <w:spacing w:after="0" w:line="240" w:lineRule="auto"/>
              <w:rPr>
                <w:rFonts w:ascii="Times New Roman" w:eastAsia="Yu Mincho" w:hAnsi="Times New Roman" w:cs="Times New Roman"/>
                <w:sz w:val="24"/>
                <w:szCs w:val="24"/>
              </w:rPr>
            </w:pPr>
          </w:p>
          <w:p w14:paraId="16C7C0CE"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Yu Mincho" w:hAnsi="Times New Roman" w:cs="Times New Roman"/>
                <w:sz w:val="24"/>
                <w:szCs w:val="24"/>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083C5E14"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Lietuvoje įsteigtų subjektų įrodančių dokumentų nereikalaujama. Užtenka pateikto EBVPD.</w:t>
            </w:r>
          </w:p>
          <w:p w14:paraId="0EF1E46F" w14:textId="77777777" w:rsidR="004A2CDC" w:rsidRPr="004A2CDC" w:rsidRDefault="004A2CDC" w:rsidP="004A2CDC">
            <w:pPr>
              <w:spacing w:after="0" w:line="240" w:lineRule="auto"/>
              <w:jc w:val="both"/>
              <w:rPr>
                <w:rFonts w:ascii="Times New Roman" w:eastAsia="Times New Roman" w:hAnsi="Times New Roman" w:cs="Times New Roman"/>
                <w:bCs/>
                <w:iCs/>
                <w:sz w:val="24"/>
                <w:szCs w:val="24"/>
              </w:rPr>
            </w:pPr>
          </w:p>
          <w:p w14:paraId="70D52E85"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p>
        </w:tc>
      </w:tr>
      <w:tr w:rsidR="004A2CDC" w:rsidRPr="004A2CDC" w14:paraId="17E1A3F9" w14:textId="77777777" w:rsidTr="008F2C82">
        <w:tc>
          <w:tcPr>
            <w:tcW w:w="416" w:type="pct"/>
            <w:tcBorders>
              <w:top w:val="single" w:sz="4" w:space="0" w:color="000000"/>
              <w:left w:val="single" w:sz="4" w:space="0" w:color="000000"/>
              <w:bottom w:val="single" w:sz="4" w:space="0" w:color="000000"/>
              <w:right w:val="single" w:sz="4" w:space="0" w:color="000000"/>
            </w:tcBorders>
          </w:tcPr>
          <w:p w14:paraId="2155C705"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3.1.5.</w:t>
            </w:r>
          </w:p>
        </w:tc>
        <w:tc>
          <w:tcPr>
            <w:tcW w:w="1940" w:type="pct"/>
            <w:tcBorders>
              <w:top w:val="single" w:sz="4" w:space="0" w:color="000000"/>
              <w:left w:val="single" w:sz="4" w:space="0" w:color="000000"/>
              <w:bottom w:val="single" w:sz="4" w:space="0" w:color="000000"/>
              <w:right w:val="single" w:sz="4" w:space="0" w:color="000000"/>
            </w:tcBorders>
          </w:tcPr>
          <w:p w14:paraId="72C0D13F"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A285432"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t>VPĮ 46 straipsnio 4 dalies 3 punktas</w:t>
            </w:r>
          </w:p>
          <w:p w14:paraId="2832FB2D" w14:textId="77777777" w:rsidR="004A2CDC" w:rsidRPr="004A2CDC" w:rsidRDefault="004A2CDC" w:rsidP="004A2CDC">
            <w:pPr>
              <w:spacing w:after="0" w:line="240" w:lineRule="auto"/>
              <w:rPr>
                <w:rFonts w:ascii="Times New Roman" w:eastAsia="Yu Mincho" w:hAnsi="Times New Roman" w:cs="Times New Roman"/>
                <w:sz w:val="24"/>
                <w:szCs w:val="24"/>
              </w:rPr>
            </w:pPr>
          </w:p>
          <w:p w14:paraId="46DAAE3C"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Yu Mincho" w:hAnsi="Times New Roman" w:cs="Times New Roman"/>
                <w:sz w:val="24"/>
                <w:szCs w:val="24"/>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4E5B192D"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Lietuvoje įsteigtų subjektų įrodančių dokumentų nereikalaujama. Užtenka pateikto EBVPD.</w:t>
            </w:r>
          </w:p>
        </w:tc>
      </w:tr>
      <w:tr w:rsidR="004A2CDC" w:rsidRPr="004A2CDC" w14:paraId="3F8040E9" w14:textId="77777777" w:rsidTr="008F2C82">
        <w:tc>
          <w:tcPr>
            <w:tcW w:w="416" w:type="pct"/>
            <w:tcBorders>
              <w:top w:val="single" w:sz="4" w:space="0" w:color="000000"/>
              <w:left w:val="single" w:sz="4" w:space="0" w:color="000000"/>
              <w:bottom w:val="single" w:sz="4" w:space="0" w:color="000000"/>
              <w:right w:val="single" w:sz="4" w:space="0" w:color="000000"/>
            </w:tcBorders>
          </w:tcPr>
          <w:p w14:paraId="465C4C04"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3.1.6.</w:t>
            </w:r>
          </w:p>
        </w:tc>
        <w:tc>
          <w:tcPr>
            <w:tcW w:w="1940" w:type="pct"/>
            <w:tcBorders>
              <w:top w:val="single" w:sz="4" w:space="0" w:color="000000"/>
              <w:left w:val="single" w:sz="4" w:space="0" w:color="000000"/>
              <w:bottom w:val="single" w:sz="4" w:space="0" w:color="000000"/>
              <w:right w:val="single" w:sz="4" w:space="0" w:color="000000"/>
            </w:tcBorders>
          </w:tcPr>
          <w:p w14:paraId="5DDD1702"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C8949A"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perkančiųjų subjektų, įstatymo ar Lietuvos Respublikos koncesijų </w:t>
            </w:r>
            <w:r w:rsidRPr="004A2CDC">
              <w:rPr>
                <w:rFonts w:ascii="Times New Roman" w:eastAsia="Times New Roman" w:hAnsi="Times New Roman" w:cs="Times New Roman"/>
                <w:bCs/>
                <w:sz w:val="24"/>
                <w:szCs w:val="24"/>
              </w:rPr>
              <w:lastRenderedPageBreak/>
              <w:t xml:space="preserve">įstatymo nustatyta tvarka, metu nuslėpė informaciją ar pateikė šiame papunktyje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F9887F"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1F664F3"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lastRenderedPageBreak/>
              <w:t>VPĮ 46 straipsnio 4 dalies 4 punktas</w:t>
            </w:r>
          </w:p>
          <w:p w14:paraId="748B9F02" w14:textId="77777777" w:rsidR="004A2CDC" w:rsidRPr="004A2CDC" w:rsidRDefault="004A2CDC" w:rsidP="004A2CDC">
            <w:pPr>
              <w:spacing w:after="0" w:line="240" w:lineRule="auto"/>
              <w:rPr>
                <w:rFonts w:ascii="Times New Roman" w:eastAsia="Yu Mincho" w:hAnsi="Times New Roman" w:cs="Times New Roman"/>
                <w:sz w:val="24"/>
                <w:szCs w:val="24"/>
              </w:rPr>
            </w:pPr>
          </w:p>
          <w:p w14:paraId="2B5FFCAD"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Yu Mincho" w:hAnsi="Times New Roman" w:cs="Times New Roman"/>
                <w:sz w:val="24"/>
                <w:szCs w:val="24"/>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1C6D3086"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Lietuvoje įsteigtų subjektų įrodančių dokumentų nereikalaujama. Užtenka pateikto EBVPD.</w:t>
            </w:r>
          </w:p>
          <w:p w14:paraId="23EB3695" w14:textId="77777777" w:rsidR="004A2CDC" w:rsidRPr="004A2CDC" w:rsidRDefault="004A2CDC" w:rsidP="004A2CDC">
            <w:pPr>
              <w:spacing w:after="0" w:line="240" w:lineRule="auto"/>
              <w:jc w:val="both"/>
              <w:rPr>
                <w:rFonts w:ascii="Times New Roman" w:eastAsia="Times New Roman" w:hAnsi="Times New Roman" w:cs="Times New Roman"/>
                <w:bCs/>
                <w:iCs/>
                <w:sz w:val="24"/>
                <w:szCs w:val="24"/>
              </w:rPr>
            </w:pPr>
          </w:p>
          <w:p w14:paraId="1199CAEC" w14:textId="77777777" w:rsidR="004A2CDC" w:rsidRPr="004A2CDC" w:rsidRDefault="004A2CDC" w:rsidP="004A2CDC">
            <w:pPr>
              <w:spacing w:after="0" w:line="240" w:lineRule="auto"/>
              <w:jc w:val="both"/>
              <w:rPr>
                <w:rFonts w:ascii="Times New Roman" w:eastAsia="Times New Roman" w:hAnsi="Times New Roman" w:cs="Times New Roman"/>
                <w:bCs/>
                <w:iCs/>
                <w:sz w:val="24"/>
                <w:szCs w:val="24"/>
              </w:rPr>
            </w:pPr>
          </w:p>
          <w:p w14:paraId="540A7C93"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315A0020"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64C3949A" w14:textId="77777777" w:rsidR="004A2CDC" w:rsidRPr="004A2CDC" w:rsidRDefault="004A2CDC" w:rsidP="004A2CDC">
            <w:pPr>
              <w:spacing w:after="0" w:line="240" w:lineRule="auto"/>
              <w:jc w:val="both"/>
              <w:rPr>
                <w:rFonts w:ascii="Times New Roman" w:eastAsia="Times New Roman" w:hAnsi="Times New Roman" w:cs="Times New Roman"/>
                <w:sz w:val="24"/>
                <w:szCs w:val="24"/>
                <w:u w:val="single"/>
              </w:rPr>
            </w:pPr>
            <w:hyperlink r:id="rId12">
              <w:r w:rsidRPr="004A2CDC">
                <w:rPr>
                  <w:rFonts w:ascii="Times New Roman" w:eastAsia="Times New Roman" w:hAnsi="Times New Roman" w:cs="Times New Roman"/>
                  <w:color w:val="0000FF"/>
                  <w:sz w:val="24"/>
                  <w:szCs w:val="24"/>
                  <w:u w:val="single"/>
                </w:rPr>
                <w:t>https://vpt.lrv.lt/melaginga-informacija-pateikusiu-tiekeju-sarasas-3</w:t>
              </w:r>
            </w:hyperlink>
          </w:p>
          <w:p w14:paraId="3E28D500"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p>
        </w:tc>
      </w:tr>
      <w:tr w:rsidR="004A2CDC" w:rsidRPr="004A2CDC" w14:paraId="27FCAB85" w14:textId="77777777" w:rsidTr="008F2C82">
        <w:tc>
          <w:tcPr>
            <w:tcW w:w="416" w:type="pct"/>
            <w:tcBorders>
              <w:top w:val="single" w:sz="4" w:space="0" w:color="000000"/>
              <w:left w:val="single" w:sz="4" w:space="0" w:color="000000"/>
              <w:bottom w:val="single" w:sz="4" w:space="0" w:color="000000"/>
              <w:right w:val="single" w:sz="4" w:space="0" w:color="000000"/>
            </w:tcBorders>
          </w:tcPr>
          <w:p w14:paraId="3646F14E"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3.1.7.</w:t>
            </w:r>
          </w:p>
        </w:tc>
        <w:tc>
          <w:tcPr>
            <w:tcW w:w="1940" w:type="pct"/>
            <w:tcBorders>
              <w:top w:val="single" w:sz="4" w:space="0" w:color="000000"/>
              <w:left w:val="single" w:sz="4" w:space="0" w:color="000000"/>
              <w:bottom w:val="single" w:sz="4" w:space="0" w:color="000000"/>
              <w:right w:val="single" w:sz="4" w:space="0" w:color="000000"/>
            </w:tcBorders>
          </w:tcPr>
          <w:p w14:paraId="5AA3FBD3"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6000BA39"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t>VPĮ 46 straipsnio 4 dalies 5 punktas</w:t>
            </w:r>
          </w:p>
          <w:p w14:paraId="16F4FE1E" w14:textId="77777777" w:rsidR="004A2CDC" w:rsidRPr="004A2CDC" w:rsidRDefault="004A2CDC" w:rsidP="004A2CDC">
            <w:pPr>
              <w:spacing w:after="0" w:line="240" w:lineRule="auto"/>
              <w:rPr>
                <w:rFonts w:ascii="Times New Roman" w:eastAsia="Yu Mincho" w:hAnsi="Times New Roman" w:cs="Times New Roman"/>
                <w:sz w:val="24"/>
                <w:szCs w:val="24"/>
              </w:rPr>
            </w:pPr>
          </w:p>
          <w:p w14:paraId="4FC57D78" w14:textId="77777777" w:rsidR="004A2CDC" w:rsidRPr="004A2CDC" w:rsidRDefault="004A2CDC" w:rsidP="004A2CDC">
            <w:pPr>
              <w:spacing w:after="0" w:line="240" w:lineRule="auto"/>
              <w:rPr>
                <w:rFonts w:ascii="Times New Roman" w:eastAsia="Yu Mincho" w:hAnsi="Times New Roman" w:cs="Times New Roman"/>
                <w:sz w:val="24"/>
                <w:szCs w:val="24"/>
              </w:rPr>
            </w:pPr>
            <w:r w:rsidRPr="004A2CDC">
              <w:rPr>
                <w:rFonts w:ascii="Times New Roman" w:eastAsia="Yu Mincho" w:hAnsi="Times New Roman" w:cs="Times New Roman"/>
                <w:sz w:val="24"/>
                <w:szCs w:val="24"/>
              </w:rPr>
              <w:t>EBVPD</w:t>
            </w:r>
            <w:r w:rsidRPr="004A2CDC">
              <w:rPr>
                <w:rFonts w:ascii="Times New Roman" w:eastAsia="Arial" w:hAnsi="Times New Roman" w:cs="Times New Roman"/>
                <w:sz w:val="24"/>
                <w:szCs w:val="24"/>
              </w:rPr>
              <w:t xml:space="preserve"> III dalies C15 punktas</w:t>
            </w:r>
          </w:p>
          <w:p w14:paraId="666B43C0" w14:textId="77777777" w:rsidR="004A2CDC" w:rsidRPr="004A2CDC" w:rsidRDefault="004A2CDC" w:rsidP="004A2CDC">
            <w:pPr>
              <w:spacing w:after="0" w:line="240" w:lineRule="auto"/>
              <w:rPr>
                <w:rFonts w:ascii="Times New Roman" w:eastAsia="Yu Mincho" w:hAnsi="Times New Roman" w:cs="Times New Roman"/>
                <w:sz w:val="24"/>
                <w:szCs w:val="24"/>
              </w:rPr>
            </w:pPr>
          </w:p>
          <w:p w14:paraId="3C1310D1"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p>
        </w:tc>
        <w:tc>
          <w:tcPr>
            <w:tcW w:w="1708" w:type="pct"/>
            <w:tcBorders>
              <w:top w:val="single" w:sz="4" w:space="0" w:color="000000"/>
              <w:left w:val="single" w:sz="4" w:space="0" w:color="000000"/>
              <w:bottom w:val="single" w:sz="4" w:space="0" w:color="000000"/>
              <w:right w:val="single" w:sz="4" w:space="0" w:color="000000"/>
            </w:tcBorders>
          </w:tcPr>
          <w:p w14:paraId="4278E343"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Lietuvoje įsteigtų subjektų įrodančių dokumentų nereikalaujama. Užtenka pateikto EBVPD.</w:t>
            </w:r>
          </w:p>
          <w:p w14:paraId="32B36A2A"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p>
        </w:tc>
      </w:tr>
      <w:tr w:rsidR="004A2CDC" w:rsidRPr="004A2CDC" w14:paraId="43B132A9" w14:textId="77777777" w:rsidTr="008F2C82">
        <w:tc>
          <w:tcPr>
            <w:tcW w:w="416" w:type="pct"/>
            <w:tcBorders>
              <w:top w:val="single" w:sz="4" w:space="0" w:color="000000"/>
              <w:left w:val="single" w:sz="4" w:space="0" w:color="000000"/>
              <w:bottom w:val="single" w:sz="4" w:space="0" w:color="000000"/>
              <w:right w:val="single" w:sz="4" w:space="0" w:color="000000"/>
            </w:tcBorders>
          </w:tcPr>
          <w:p w14:paraId="234CD420"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3.1.8.</w:t>
            </w:r>
          </w:p>
        </w:tc>
        <w:tc>
          <w:tcPr>
            <w:tcW w:w="1940" w:type="pct"/>
            <w:tcBorders>
              <w:top w:val="single" w:sz="4" w:space="0" w:color="000000"/>
              <w:left w:val="single" w:sz="4" w:space="0" w:color="000000"/>
              <w:bottom w:val="single" w:sz="4" w:space="0" w:color="000000"/>
              <w:right w:val="single" w:sz="4" w:space="0" w:color="000000"/>
            </w:tcBorders>
          </w:tcPr>
          <w:p w14:paraId="55729C0D" w14:textId="77777777" w:rsidR="004A2CDC" w:rsidRPr="004A2CDC" w:rsidRDefault="004A2CDC" w:rsidP="004A2CDC">
            <w:pPr>
              <w:spacing w:after="0" w:line="240" w:lineRule="auto"/>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dėl kurio per pastaruosius 3 metus buvo nutraukta sutartis arba per </w:t>
            </w:r>
            <w:r w:rsidRPr="004A2CDC">
              <w:rPr>
                <w:rFonts w:ascii="Times New Roman" w:eastAsia="Calibri" w:hAnsi="Times New Roman" w:cs="Times New Roman"/>
                <w:sz w:val="24"/>
                <w:szCs w:val="24"/>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9830E"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3B856BE1"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lastRenderedPageBreak/>
              <w:t>VPĮ 46 straipsnio 4 dalies 6 punktas</w:t>
            </w:r>
          </w:p>
          <w:p w14:paraId="08886EA2" w14:textId="77777777" w:rsidR="004A2CDC" w:rsidRPr="004A2CDC" w:rsidRDefault="004A2CDC" w:rsidP="004A2CDC">
            <w:pPr>
              <w:spacing w:after="0" w:line="240" w:lineRule="auto"/>
              <w:rPr>
                <w:rFonts w:ascii="Times New Roman" w:eastAsia="Yu Mincho" w:hAnsi="Times New Roman" w:cs="Times New Roman"/>
                <w:sz w:val="24"/>
                <w:szCs w:val="24"/>
              </w:rPr>
            </w:pPr>
          </w:p>
          <w:p w14:paraId="7508F2CC" w14:textId="77777777" w:rsidR="004A2CDC" w:rsidRPr="004A2CDC" w:rsidRDefault="004A2CDC" w:rsidP="004A2CDC">
            <w:pPr>
              <w:spacing w:after="0" w:line="240" w:lineRule="auto"/>
              <w:rPr>
                <w:rFonts w:ascii="Times New Roman" w:eastAsia="Yu Mincho" w:hAnsi="Times New Roman" w:cs="Times New Roman"/>
                <w:sz w:val="24"/>
                <w:szCs w:val="24"/>
              </w:rPr>
            </w:pPr>
            <w:r w:rsidRPr="004A2CDC">
              <w:rPr>
                <w:rFonts w:ascii="Times New Roman" w:eastAsia="Yu Mincho" w:hAnsi="Times New Roman" w:cs="Times New Roman"/>
                <w:sz w:val="24"/>
                <w:szCs w:val="24"/>
              </w:rPr>
              <w:t>EBVPD</w:t>
            </w:r>
            <w:r w:rsidRPr="004A2CDC">
              <w:rPr>
                <w:rFonts w:ascii="Times New Roman" w:eastAsia="Arial" w:hAnsi="Times New Roman" w:cs="Times New Roman"/>
                <w:sz w:val="24"/>
                <w:szCs w:val="24"/>
              </w:rPr>
              <w:t xml:space="preserve"> III dalies C14 punktas</w:t>
            </w:r>
          </w:p>
          <w:p w14:paraId="735773EB" w14:textId="77777777" w:rsidR="004A2CDC" w:rsidRPr="004A2CDC" w:rsidRDefault="004A2CDC" w:rsidP="004A2CDC">
            <w:pPr>
              <w:spacing w:after="0" w:line="240" w:lineRule="auto"/>
              <w:rPr>
                <w:rFonts w:ascii="Times New Roman" w:eastAsia="Yu Mincho" w:hAnsi="Times New Roman" w:cs="Times New Roman"/>
                <w:sz w:val="24"/>
                <w:szCs w:val="24"/>
              </w:rPr>
            </w:pPr>
          </w:p>
          <w:p w14:paraId="7D06E94A"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p>
        </w:tc>
        <w:tc>
          <w:tcPr>
            <w:tcW w:w="1708" w:type="pct"/>
            <w:tcBorders>
              <w:top w:val="single" w:sz="4" w:space="0" w:color="000000"/>
              <w:left w:val="single" w:sz="4" w:space="0" w:color="000000"/>
              <w:bottom w:val="single" w:sz="4" w:space="0" w:color="000000"/>
              <w:right w:val="single" w:sz="4" w:space="0" w:color="000000"/>
            </w:tcBorders>
          </w:tcPr>
          <w:p w14:paraId="0D30C3E2"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Lietuvoje įsteigtų subjektų įrodančių dokumentų nereikalaujama. Užtenka pateikto EBVPD.</w:t>
            </w:r>
          </w:p>
          <w:p w14:paraId="22D75C4B" w14:textId="77777777" w:rsidR="004A2CDC" w:rsidRPr="004A2CDC" w:rsidRDefault="004A2CDC" w:rsidP="004A2CDC">
            <w:pPr>
              <w:spacing w:after="0" w:line="240" w:lineRule="auto"/>
              <w:jc w:val="both"/>
              <w:rPr>
                <w:rFonts w:ascii="Times New Roman" w:eastAsia="Times New Roman" w:hAnsi="Times New Roman" w:cs="Times New Roman"/>
                <w:bCs/>
                <w:iCs/>
                <w:sz w:val="24"/>
                <w:szCs w:val="24"/>
              </w:rPr>
            </w:pPr>
          </w:p>
          <w:p w14:paraId="3AFC5CA6"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r w:rsidRPr="004A2CDC">
              <w:rPr>
                <w:rFonts w:ascii="Times New Roman" w:eastAsia="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7E7B1701"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p>
          <w:p w14:paraId="532E853C" w14:textId="77777777" w:rsidR="004A2CDC" w:rsidRPr="004A2CDC" w:rsidRDefault="004A2CDC" w:rsidP="004A2CDC">
            <w:pPr>
              <w:spacing w:after="0" w:line="240" w:lineRule="auto"/>
              <w:jc w:val="both"/>
              <w:rPr>
                <w:rFonts w:ascii="Times New Roman" w:eastAsia="Times New Roman" w:hAnsi="Times New Roman" w:cs="Times New Roman"/>
                <w:color w:val="0000FF"/>
                <w:sz w:val="24"/>
                <w:szCs w:val="24"/>
                <w:u w:val="single"/>
              </w:rPr>
            </w:pPr>
            <w:hyperlink r:id="rId13" w:history="1">
              <w:r w:rsidRPr="004A2CDC">
                <w:rPr>
                  <w:rFonts w:ascii="Times New Roman" w:eastAsia="Times New Roman" w:hAnsi="Times New Roman" w:cs="Times New Roman"/>
                  <w:color w:val="0000FF"/>
                  <w:sz w:val="24"/>
                  <w:szCs w:val="24"/>
                  <w:u w:val="single"/>
                </w:rPr>
                <w:t>https://vpt.lrv.lt/lt/pasalinimo-pagrindai-1/nepatikimi-tiekejai-1</w:t>
              </w:r>
            </w:hyperlink>
          </w:p>
          <w:p w14:paraId="3ABA4303"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p>
          <w:p w14:paraId="16A9995E"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hyperlink r:id="rId14" w:history="1">
              <w:r w:rsidRPr="004A2CDC">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036D655F" w14:textId="77777777" w:rsidR="004A2CDC" w:rsidRPr="004A2CDC" w:rsidRDefault="004A2CDC" w:rsidP="004A2CDC">
            <w:pPr>
              <w:spacing w:after="0" w:line="240" w:lineRule="auto"/>
              <w:jc w:val="both"/>
              <w:rPr>
                <w:rFonts w:ascii="Times New Roman" w:eastAsia="Times New Roman" w:hAnsi="Times New Roman" w:cs="Times New Roman"/>
                <w:bCs/>
                <w:sz w:val="24"/>
                <w:szCs w:val="24"/>
              </w:rPr>
            </w:pPr>
          </w:p>
          <w:p w14:paraId="16D6A629"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p>
        </w:tc>
      </w:tr>
      <w:tr w:rsidR="004A2CDC" w:rsidRPr="004A2CDC" w14:paraId="79E47A0F" w14:textId="77777777" w:rsidTr="008F2C82">
        <w:tc>
          <w:tcPr>
            <w:tcW w:w="416" w:type="pct"/>
            <w:tcBorders>
              <w:top w:val="single" w:sz="4" w:space="0" w:color="000000"/>
              <w:left w:val="single" w:sz="4" w:space="0" w:color="000000"/>
              <w:bottom w:val="single" w:sz="4" w:space="0" w:color="000000"/>
              <w:right w:val="single" w:sz="4" w:space="0" w:color="000000"/>
            </w:tcBorders>
          </w:tcPr>
          <w:p w14:paraId="7FF146F8"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lastRenderedPageBreak/>
              <w:t>3.1.9.</w:t>
            </w:r>
          </w:p>
        </w:tc>
        <w:tc>
          <w:tcPr>
            <w:tcW w:w="1940" w:type="pct"/>
            <w:tcBorders>
              <w:top w:val="single" w:sz="4" w:space="0" w:color="000000"/>
              <w:left w:val="single" w:sz="4" w:space="0" w:color="000000"/>
              <w:bottom w:val="single" w:sz="4" w:space="0" w:color="000000"/>
              <w:right w:val="single" w:sz="4" w:space="0" w:color="000000"/>
            </w:tcBorders>
          </w:tcPr>
          <w:p w14:paraId="663CA688"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3FCD94C9"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t>VPĮ 46 straipsnio 4 dalies 7 punkto a papunktis</w:t>
            </w:r>
          </w:p>
          <w:p w14:paraId="4CD1B3A4" w14:textId="77777777" w:rsidR="004A2CDC" w:rsidRPr="004A2CDC" w:rsidRDefault="004A2CDC" w:rsidP="004A2CDC">
            <w:pPr>
              <w:spacing w:after="0" w:line="240" w:lineRule="auto"/>
              <w:rPr>
                <w:rFonts w:ascii="Times New Roman" w:eastAsia="Yu Mincho" w:hAnsi="Times New Roman" w:cs="Times New Roman"/>
                <w:sz w:val="24"/>
                <w:szCs w:val="24"/>
              </w:rPr>
            </w:pPr>
          </w:p>
          <w:p w14:paraId="23E58581"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Yu Mincho" w:hAnsi="Times New Roman" w:cs="Times New Roman"/>
                <w:sz w:val="24"/>
                <w:szCs w:val="24"/>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73F610F"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Lietuvoje įsteigtų subjektų įrodančių dokumentų nereikalaujama. Užtenka pateikto EBVPD.</w:t>
            </w:r>
          </w:p>
          <w:p w14:paraId="157B42F6"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p>
          <w:p w14:paraId="34C487EC"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Priimant sprendimus dėl tiekėjo pašalinimo iš pirkimo procedūros šiame punkte nurodytu pašalinimo pagrindu, be kita ko, atsižvelgiama į nacionalinėje duomenų bazėje adresu: </w:t>
            </w:r>
            <w:hyperlink r:id="rId15" w:history="1">
              <w:r w:rsidRPr="004A2CDC">
                <w:rPr>
                  <w:rStyle w:val="Hipersaitas"/>
                  <w:rFonts w:ascii="Times New Roman" w:hAnsi="Times New Roman" w:cs="Times New Roman"/>
                  <w:sz w:val="24"/>
                  <w:szCs w:val="24"/>
                </w:rPr>
                <w:t>https://www.registrucentras.lt/jar/p/index.php</w:t>
              </w:r>
            </w:hyperlink>
            <w:r w:rsidRPr="004A2CDC">
              <w:rPr>
                <w:rFonts w:ascii="Times New Roman" w:eastAsia="Times New Roman" w:hAnsi="Times New Roman" w:cs="Times New Roman"/>
                <w:sz w:val="24"/>
                <w:szCs w:val="24"/>
                <w:lang w:eastAsia="lt-LT"/>
              </w:rPr>
              <w:t xml:space="preserve"> </w:t>
            </w:r>
          </w:p>
          <w:p w14:paraId="729F372E"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paskelbtą informaciją, taip pat į šiame informaciniame pranešime pateiktą informaciją:</w:t>
            </w:r>
          </w:p>
          <w:p w14:paraId="6114E6BB"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hyperlink r:id="rId16" w:history="1">
              <w:r w:rsidRPr="004A2CDC">
                <w:rPr>
                  <w:rStyle w:val="Hipersaitas"/>
                  <w:rFonts w:ascii="Times New Roman" w:hAnsi="Times New Roman" w:cs="Times New Roman"/>
                  <w:sz w:val="24"/>
                  <w:szCs w:val="24"/>
                </w:rPr>
                <w:t>https://vpt.lrv.lt/lt/naujienos/finansiniu-ataskaitu-nepateikimas-</w:t>
              </w:r>
              <w:r w:rsidRPr="004A2CDC">
                <w:rPr>
                  <w:rStyle w:val="Hipersaitas"/>
                  <w:rFonts w:ascii="Times New Roman" w:hAnsi="Times New Roman" w:cs="Times New Roman"/>
                  <w:sz w:val="24"/>
                  <w:szCs w:val="24"/>
                </w:rPr>
                <w:lastRenderedPageBreak/>
                <w:t>gali-tapti-kliutimi-dalyvauti-viesuosiuose-pirkimuose</w:t>
              </w:r>
            </w:hyperlink>
            <w:r w:rsidRPr="004A2CDC">
              <w:rPr>
                <w:rFonts w:ascii="Times New Roman" w:eastAsia="Times New Roman" w:hAnsi="Times New Roman" w:cs="Times New Roman"/>
                <w:sz w:val="24"/>
                <w:szCs w:val="24"/>
                <w:lang w:eastAsia="lt-LT"/>
              </w:rPr>
              <w:t xml:space="preserve"> </w:t>
            </w:r>
          </w:p>
        </w:tc>
      </w:tr>
      <w:tr w:rsidR="004A2CDC" w:rsidRPr="004A2CDC" w14:paraId="04C5D62C" w14:textId="77777777" w:rsidTr="008F2C82">
        <w:tc>
          <w:tcPr>
            <w:tcW w:w="416" w:type="pct"/>
            <w:tcBorders>
              <w:top w:val="single" w:sz="4" w:space="0" w:color="000000"/>
              <w:left w:val="single" w:sz="4" w:space="0" w:color="000000"/>
              <w:bottom w:val="single" w:sz="4" w:space="0" w:color="000000"/>
              <w:right w:val="single" w:sz="4" w:space="0" w:color="000000"/>
            </w:tcBorders>
          </w:tcPr>
          <w:p w14:paraId="4D2B8164"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lastRenderedPageBreak/>
              <w:t>3.1.10.</w:t>
            </w:r>
          </w:p>
        </w:tc>
        <w:tc>
          <w:tcPr>
            <w:tcW w:w="1940" w:type="pct"/>
            <w:tcBorders>
              <w:top w:val="single" w:sz="4" w:space="0" w:color="000000"/>
              <w:left w:val="single" w:sz="4" w:space="0" w:color="000000"/>
              <w:bottom w:val="single" w:sz="4" w:space="0" w:color="000000"/>
              <w:right w:val="single" w:sz="4" w:space="0" w:color="000000"/>
            </w:tcBorders>
          </w:tcPr>
          <w:p w14:paraId="190FC18E"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 xml:space="preserve">Tiekėjas yra padaręs rimtą profesinį pažeidimą, dėl kurio perkančioji organizacija abejoja tiekėjo sąžiningumu, kai </w:t>
            </w:r>
            <w:r w:rsidRPr="004A2CDC">
              <w:rPr>
                <w:rFonts w:ascii="Times New Roman" w:eastAsia="Times New Roman" w:hAnsi="Times New Roman" w:cs="Times New Roman"/>
                <w:sz w:val="24"/>
                <w:szCs w:val="24"/>
              </w:rPr>
              <w:t>jis (tiekėjas) neatitinka minimalių patikimo mokesčių mokėtojo kriterijų, nustatytų Lietuvos Respublikos mokesčių administravimo įstatymo 40</w:t>
            </w:r>
            <w:r w:rsidRPr="004A2CDC">
              <w:rPr>
                <w:rFonts w:ascii="Times New Roman" w:eastAsia="Times New Roman" w:hAnsi="Times New Roman" w:cs="Times New Roman"/>
                <w:sz w:val="24"/>
                <w:szCs w:val="24"/>
                <w:vertAlign w:val="superscript"/>
              </w:rPr>
              <w:t>1</w:t>
            </w:r>
            <w:r w:rsidRPr="004A2CDC">
              <w:rPr>
                <w:rFonts w:ascii="Times New Roman" w:eastAsia="Times New Roman" w:hAnsi="Times New Roman" w:cs="Times New Roman"/>
                <w:sz w:val="24"/>
                <w:szCs w:val="24"/>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0C813177"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t>VPĮ 46 straipsnio 4 dalies 7 punkto b papunktis</w:t>
            </w:r>
          </w:p>
          <w:p w14:paraId="535363A4" w14:textId="77777777" w:rsidR="004A2CDC" w:rsidRPr="004A2CDC" w:rsidRDefault="004A2CDC" w:rsidP="004A2CDC">
            <w:pPr>
              <w:spacing w:after="0" w:line="240" w:lineRule="auto"/>
              <w:rPr>
                <w:rFonts w:ascii="Times New Roman" w:eastAsia="Yu Mincho" w:hAnsi="Times New Roman" w:cs="Times New Roman"/>
                <w:sz w:val="24"/>
                <w:szCs w:val="24"/>
              </w:rPr>
            </w:pPr>
          </w:p>
          <w:p w14:paraId="41227A5F"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Yu Mincho" w:hAnsi="Times New Roman" w:cs="Times New Roman"/>
                <w:sz w:val="24"/>
                <w:szCs w:val="24"/>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62BD68A6"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Lietuvoje įsteigtų subjektų įrodančių dokumentų nereikalaujama. Užtenka pateikto EBVPD.</w:t>
            </w:r>
          </w:p>
          <w:p w14:paraId="176495DA" w14:textId="77777777" w:rsidR="004A2CDC" w:rsidRPr="004A2CDC" w:rsidRDefault="004A2CDC" w:rsidP="004A2CDC">
            <w:pPr>
              <w:spacing w:after="0" w:line="240" w:lineRule="auto"/>
              <w:jc w:val="both"/>
              <w:rPr>
                <w:rFonts w:ascii="Times New Roman" w:eastAsia="Times New Roman" w:hAnsi="Times New Roman" w:cs="Times New Roman"/>
                <w:bCs/>
                <w:iCs/>
                <w:sz w:val="24"/>
                <w:szCs w:val="24"/>
              </w:rPr>
            </w:pPr>
          </w:p>
          <w:p w14:paraId="08D5951B"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4A2CDC">
              <w:rPr>
                <w:rFonts w:ascii="Times New Roman" w:eastAsia="Calibri" w:hAnsi="Times New Roman" w:cs="Times New Roman"/>
                <w:bCs/>
                <w:sz w:val="24"/>
                <w:szCs w:val="24"/>
              </w:rPr>
              <w:t xml:space="preserve"> </w:t>
            </w:r>
            <w:r w:rsidRPr="004A2CDC">
              <w:rPr>
                <w:rFonts w:ascii="Times New Roman" w:eastAsia="Calibri" w:hAnsi="Times New Roman" w:cs="Times New Roman"/>
                <w:sz w:val="24"/>
                <w:szCs w:val="24"/>
              </w:rPr>
              <w:t xml:space="preserve">nacionalinėje duomenų bazėje adresu </w:t>
            </w:r>
            <w:hyperlink r:id="rId17">
              <w:r w:rsidRPr="004A2CDC">
                <w:rPr>
                  <w:rFonts w:ascii="Times New Roman" w:eastAsia="Calibri" w:hAnsi="Times New Roman" w:cs="Times New Roman"/>
                  <w:color w:val="0000FF"/>
                  <w:sz w:val="24"/>
                  <w:szCs w:val="24"/>
                  <w:u w:val="single"/>
                </w:rPr>
                <w:t>https://www.vmi.lt/evmi/mokesciu-moketoju-informacija</w:t>
              </w:r>
            </w:hyperlink>
            <w:r w:rsidRPr="004A2CDC">
              <w:rPr>
                <w:rFonts w:ascii="Times New Roman" w:eastAsia="Calibri" w:hAnsi="Times New Roman" w:cs="Times New Roman"/>
                <w:sz w:val="24"/>
                <w:szCs w:val="24"/>
              </w:rPr>
              <w:t xml:space="preserve"> skelbiamą informaciją.</w:t>
            </w:r>
          </w:p>
        </w:tc>
      </w:tr>
      <w:tr w:rsidR="004A2CDC" w:rsidRPr="004A2CDC" w14:paraId="53F5A3F3" w14:textId="77777777" w:rsidTr="008F2C82">
        <w:tc>
          <w:tcPr>
            <w:tcW w:w="416" w:type="pct"/>
            <w:tcBorders>
              <w:top w:val="single" w:sz="4" w:space="0" w:color="000000"/>
              <w:left w:val="single" w:sz="4" w:space="0" w:color="000000"/>
              <w:bottom w:val="single" w:sz="4" w:space="0" w:color="000000"/>
              <w:right w:val="single" w:sz="4" w:space="0" w:color="000000"/>
            </w:tcBorders>
          </w:tcPr>
          <w:p w14:paraId="34B613A7" w14:textId="77777777" w:rsidR="004A2CDC" w:rsidRPr="004A2CDC" w:rsidRDefault="004A2CDC" w:rsidP="004A2CDC">
            <w:pPr>
              <w:spacing w:after="0" w:line="240" w:lineRule="auto"/>
              <w:ind w:left="-79" w:right="-10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3.1.11.</w:t>
            </w:r>
          </w:p>
        </w:tc>
        <w:tc>
          <w:tcPr>
            <w:tcW w:w="1940" w:type="pct"/>
            <w:tcBorders>
              <w:top w:val="single" w:sz="4" w:space="0" w:color="000000"/>
              <w:left w:val="single" w:sz="4" w:space="0" w:color="000000"/>
              <w:bottom w:val="single" w:sz="4" w:space="0" w:color="000000"/>
              <w:right w:val="single" w:sz="4" w:space="0" w:color="000000"/>
            </w:tcBorders>
          </w:tcPr>
          <w:p w14:paraId="481CB3F3"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Tiekėjas yra padaręs rimtą profesinį pažeidimą, dėl kurio perkančioji organizacija abejoja tiekėjo sąžiningumu,</w:t>
            </w:r>
            <w:r w:rsidRPr="004A2CDC">
              <w:rPr>
                <w:rFonts w:ascii="Times New Roman" w:eastAsia="Times New Roman" w:hAnsi="Times New Roman" w:cs="Times New Roman"/>
                <w:sz w:val="24"/>
                <w:szCs w:val="24"/>
              </w:rPr>
              <w:t xml:space="preserve"> kai jis </w:t>
            </w:r>
            <w:r w:rsidRPr="004A2CDC">
              <w:rPr>
                <w:rFonts w:ascii="Times New Roman" w:eastAsia="Calibri"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103059A8" w14:textId="77777777" w:rsidR="004A2CDC" w:rsidRPr="004A2CDC" w:rsidRDefault="004A2CDC" w:rsidP="004A2CDC">
            <w:pPr>
              <w:spacing w:after="0" w:line="240" w:lineRule="auto"/>
              <w:rPr>
                <w:rFonts w:ascii="Times New Roman" w:eastAsia="Yu Mincho" w:hAnsi="Times New Roman" w:cs="Times New Roman"/>
                <w:bCs/>
                <w:sz w:val="24"/>
                <w:szCs w:val="24"/>
              </w:rPr>
            </w:pPr>
            <w:r w:rsidRPr="004A2CDC">
              <w:rPr>
                <w:rFonts w:ascii="Times New Roman" w:eastAsia="Yu Mincho" w:hAnsi="Times New Roman" w:cs="Times New Roman"/>
                <w:bCs/>
                <w:sz w:val="24"/>
                <w:szCs w:val="24"/>
              </w:rPr>
              <w:t>VPĮ 46 straipsnio 4 dalies 7 punkto c papunktis</w:t>
            </w:r>
          </w:p>
          <w:p w14:paraId="29EC367C" w14:textId="77777777" w:rsidR="004A2CDC" w:rsidRPr="004A2CDC" w:rsidRDefault="004A2CDC" w:rsidP="004A2CDC">
            <w:pPr>
              <w:spacing w:after="0" w:line="240" w:lineRule="auto"/>
              <w:rPr>
                <w:rFonts w:ascii="Times New Roman" w:eastAsia="Yu Mincho" w:hAnsi="Times New Roman" w:cs="Times New Roman"/>
                <w:sz w:val="24"/>
                <w:szCs w:val="24"/>
              </w:rPr>
            </w:pPr>
          </w:p>
          <w:p w14:paraId="65F2EC37"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Yu Mincho" w:hAnsi="Times New Roman" w:cs="Times New Roman"/>
                <w:sz w:val="24"/>
                <w:szCs w:val="24"/>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35CEA86" w14:textId="77777777" w:rsidR="004A2CDC" w:rsidRPr="004A2CDC" w:rsidRDefault="004A2CDC" w:rsidP="004A2CDC">
            <w:pPr>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Iš Lietuvoje įsteigtų subjektų įrodančių dokumentų nereikalaujama. Užtenka pateikto EBVPD.</w:t>
            </w:r>
          </w:p>
          <w:p w14:paraId="0E9DE9C7" w14:textId="77777777" w:rsidR="004A2CDC" w:rsidRPr="004A2CDC" w:rsidRDefault="004A2CDC" w:rsidP="004A2CDC">
            <w:pPr>
              <w:spacing w:after="0" w:line="240" w:lineRule="auto"/>
              <w:jc w:val="both"/>
              <w:rPr>
                <w:rFonts w:ascii="Times New Roman" w:eastAsia="Times New Roman" w:hAnsi="Times New Roman" w:cs="Times New Roman"/>
                <w:bCs/>
                <w:iCs/>
                <w:sz w:val="24"/>
                <w:szCs w:val="24"/>
              </w:rPr>
            </w:pPr>
          </w:p>
          <w:p w14:paraId="5B1E3BA0" w14:textId="77777777" w:rsidR="004A2CDC" w:rsidRPr="004A2CDC" w:rsidRDefault="004A2CDC" w:rsidP="004A2CDC">
            <w:pPr>
              <w:spacing w:after="0" w:line="240" w:lineRule="auto"/>
              <w:jc w:val="both"/>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Priimant sprendimus dėl tiekėjo pašalinimo iš pirkimo procedūros šiame punkte nurodytu pašalinimo pagrindu, be kita ko, atsižvelgiama į nacionalinėje duomenų bazėje adresu: </w:t>
            </w:r>
          </w:p>
          <w:p w14:paraId="31E25C24"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hyperlink r:id="rId18" w:history="1">
              <w:r w:rsidRPr="004A2CDC">
                <w:rPr>
                  <w:rFonts w:ascii="Times New Roman" w:eastAsia="Calibri" w:hAnsi="Times New Roman" w:cs="Times New Roman"/>
                  <w:color w:val="0000FF"/>
                  <w:sz w:val="24"/>
                  <w:szCs w:val="24"/>
                  <w:u w:val="single"/>
                </w:rPr>
                <w:t>https://kt.gov.lt/lt/atviri-duomenys/diskvalifikavimas-is-viesuju-pirkimu</w:t>
              </w:r>
            </w:hyperlink>
            <w:r w:rsidRPr="004A2CDC">
              <w:rPr>
                <w:rFonts w:ascii="Times New Roman" w:eastAsia="Calibri" w:hAnsi="Times New Roman" w:cs="Times New Roman"/>
                <w:sz w:val="24"/>
                <w:szCs w:val="24"/>
              </w:rPr>
              <w:t xml:space="preserve"> skelbiamą informaciją. </w:t>
            </w:r>
          </w:p>
        </w:tc>
      </w:tr>
    </w:tbl>
    <w:p w14:paraId="119F7713"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bCs/>
          <w:color w:val="000000"/>
          <w:sz w:val="24"/>
          <w:szCs w:val="24"/>
          <w:lang w:eastAsia="lt-LT"/>
        </w:rPr>
        <w:t xml:space="preserve">3.2. Tiekėjas teikdamas pasiūlymą kartu privalo pateikti </w:t>
      </w:r>
      <w:r w:rsidRPr="004A2CDC">
        <w:rPr>
          <w:rFonts w:ascii="Times New Roman" w:eastAsia="Times New Roman" w:hAnsi="Times New Roman" w:cs="Times New Roman"/>
          <w:sz w:val="24"/>
          <w:szCs w:val="24"/>
          <w:lang w:eastAsia="lt-LT"/>
        </w:rPr>
        <w:t xml:space="preserve">EBVPD, </w:t>
      </w:r>
      <w:r w:rsidRPr="004A2CDC">
        <w:rPr>
          <w:rFonts w:ascii="Times New Roman" w:eastAsia="Times New Roman" w:hAnsi="Times New Roman" w:cs="Times New Roman"/>
          <w:bCs/>
          <w:color w:val="000000"/>
          <w:sz w:val="24"/>
          <w:szCs w:val="24"/>
          <w:lang w:eastAsia="lt-LT"/>
        </w:rPr>
        <w:t xml:space="preserve">patvirtinantį, kad nėra pagrindo jo pašalinti iš pirkimo dėl šių konkurso sąlygų 3.1 papunktyje nurodytų pašalinimo pagrindų. EBVPD forma pateikiama Konkurso sąlygų 4 priede (EBVPD pildomas Viešųjų pirkimų tarnybos interneto svetainėje adresu: </w:t>
      </w:r>
      <w:hyperlink r:id="rId19" w:history="1">
        <w:r w:rsidRPr="004A2CDC">
          <w:rPr>
            <w:rFonts w:ascii="Times New Roman" w:eastAsia="Times New Roman" w:hAnsi="Times New Roman" w:cs="Times New Roman"/>
            <w:color w:val="0000FF"/>
            <w:sz w:val="24"/>
            <w:szCs w:val="24"/>
            <w:u w:val="single"/>
            <w:lang w:eastAsia="lt-LT"/>
          </w:rPr>
          <w:t>https://ebvpd.eviesiejipirkimai.lt/espd-web/</w:t>
        </w:r>
      </w:hyperlink>
      <w:r w:rsidRPr="004A2CDC">
        <w:rPr>
          <w:rFonts w:ascii="Times New Roman" w:eastAsia="Times New Roman" w:hAnsi="Times New Roman" w:cs="Times New Roman"/>
          <w:bCs/>
          <w:color w:val="000000"/>
          <w:sz w:val="24"/>
          <w:szCs w:val="24"/>
          <w:lang w:eastAsia="lt-LT"/>
        </w:rPr>
        <w:t xml:space="preserve"> ir užpildžius bei atsisiuntus pateikiamas su pasiūlymu).</w:t>
      </w:r>
    </w:p>
    <w:p w14:paraId="2DA7C68E"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3.3.</w:t>
      </w:r>
      <w:r w:rsidRPr="004A2CDC">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bent vieną iš VPĮ 46 straipsnio 1 – 4 dalyse ir konkurso sąlygų 3.1 papunktyje nustatytų tiekėjo pašalinimo pagrindų.</w:t>
      </w:r>
    </w:p>
    <w:p w14:paraId="18790756"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3.4.</w:t>
      </w:r>
      <w:r w:rsidRPr="004A2CDC">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761B283C"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3.5.</w:t>
      </w:r>
      <w:r w:rsidRPr="004A2CDC">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0AE37645"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3.6.</w:t>
      </w:r>
      <w:r w:rsidRPr="004A2CDC">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33CDAE8"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lastRenderedPageBreak/>
        <w:t>3.7.</w:t>
      </w:r>
      <w:r w:rsidRPr="004A2CDC">
        <w:rPr>
          <w:rFonts w:ascii="Times New Roman" w:eastAsia="Times New Roman" w:hAnsi="Times New Roman" w:cs="Times New Roman"/>
          <w:color w:val="000000" w:themeColor="text1"/>
          <w:sz w:val="24"/>
          <w:szCs w:val="24"/>
          <w:lang w:eastAsia="lt-LT"/>
        </w:rPr>
        <w:tab/>
        <w:t xml:space="preserve">Jeigu tiekėjas (įskaitant ūkio subjektus, kurių pajėgumais tiekėjas remiasi ir </w:t>
      </w:r>
      <w:proofErr w:type="spellStart"/>
      <w:r w:rsidRPr="004A2CDC">
        <w:rPr>
          <w:rFonts w:ascii="Times New Roman" w:eastAsia="Times New Roman" w:hAnsi="Times New Roman" w:cs="Times New Roman"/>
          <w:color w:val="000000" w:themeColor="text1"/>
          <w:sz w:val="24"/>
          <w:szCs w:val="24"/>
          <w:lang w:eastAsia="lt-LT"/>
        </w:rPr>
        <w:t>subtiekėjus</w:t>
      </w:r>
      <w:proofErr w:type="spellEnd"/>
      <w:r w:rsidRPr="004A2CDC">
        <w:rPr>
          <w:rFonts w:ascii="Times New Roman" w:eastAsia="Times New Roman" w:hAnsi="Times New Roman" w:cs="Times New Roman"/>
          <w:color w:val="000000" w:themeColor="text1"/>
          <w:sz w:val="24"/>
          <w:szCs w:val="24"/>
          <w:lang w:eastAsia="lt-LT"/>
        </w:rPr>
        <w:t xml:space="preserve"> (jei taikoma) neatitinka reikalavimų, nustatytų pagal VPĮ 46 straipsnio 1, 4 ir 6 dalis, perkančioji organizacija jo nepašalina iš pirkimo procedūros, kai yra abi šios sąlygos kartu:</w:t>
      </w:r>
    </w:p>
    <w:p w14:paraId="60A6C5B4"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3.7.1.</w:t>
      </w:r>
      <w:r w:rsidRPr="004A2CDC">
        <w:rPr>
          <w:rFonts w:ascii="Times New Roman" w:eastAsia="Times New Roman" w:hAnsi="Times New Roman" w:cs="Times New Roman"/>
          <w:color w:val="000000" w:themeColor="text1"/>
          <w:sz w:val="24"/>
          <w:szCs w:val="24"/>
          <w:lang w:eastAsia="lt-LT"/>
        </w:rPr>
        <w:tab/>
        <w:t>tiekėjas kartu su pasiūlymu pateikė perkančiajai organizacijai informaciją apie tai, kad ėmėsi šių priemonių:</w:t>
      </w:r>
    </w:p>
    <w:p w14:paraId="78FB78E8"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3.7.1.1.</w:t>
      </w:r>
      <w:r w:rsidRPr="004A2CDC">
        <w:rPr>
          <w:rFonts w:ascii="Times New Roman" w:eastAsia="Times New Roman" w:hAnsi="Times New Roman" w:cs="Times New Roman"/>
          <w:color w:val="000000" w:themeColor="text1"/>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625A5969"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3.7.1.2.</w:t>
      </w:r>
      <w:r w:rsidRPr="004A2CDC">
        <w:rPr>
          <w:rFonts w:ascii="Times New Roman" w:eastAsia="Times New Roman" w:hAnsi="Times New Roman" w:cs="Times New Roman"/>
          <w:color w:val="000000" w:themeColor="text1"/>
          <w:sz w:val="24"/>
          <w:szCs w:val="24"/>
          <w:lang w:eastAsia="lt-LT"/>
        </w:rPr>
        <w:tab/>
        <w:t xml:space="preserve"> bendradarbiavo, aktyviai teikė pagalbą ar ėmėsi kitų priemonių, padedančių ištirti, išaiškinti jo padarytą nusikalstamą veiką ar pažeidimą, jeigu taikytina;</w:t>
      </w:r>
    </w:p>
    <w:p w14:paraId="3F24F82C"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3.7.1.3.</w:t>
      </w:r>
      <w:r w:rsidRPr="004A2CDC">
        <w:rPr>
          <w:rFonts w:ascii="Times New Roman" w:eastAsia="Times New Roman" w:hAnsi="Times New Roman" w:cs="Times New Roman"/>
          <w:color w:val="000000" w:themeColor="text1"/>
          <w:sz w:val="24"/>
          <w:szCs w:val="24"/>
          <w:lang w:eastAsia="lt-LT"/>
        </w:rPr>
        <w:tab/>
        <w:t xml:space="preserve"> ėmėsi techninių, organizacinių, personalo valdymo priemonių, skirtų tolesnių nusikalstamų veikų ar pažeidimų prevencijai;</w:t>
      </w:r>
    </w:p>
    <w:p w14:paraId="08518076"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3.7.1.4.</w:t>
      </w:r>
      <w:r w:rsidRPr="004A2CDC">
        <w:rPr>
          <w:rFonts w:ascii="Times New Roman" w:eastAsia="Times New Roman" w:hAnsi="Times New Roman" w:cs="Times New Roman"/>
          <w:color w:val="000000" w:themeColor="text1"/>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39B9E57E" w14:textId="77777777" w:rsidR="004A2CDC" w:rsidRPr="004A2CDC" w:rsidRDefault="004A2CDC" w:rsidP="004A2CDC">
      <w:pPr>
        <w:widowControl w:val="0"/>
        <w:tabs>
          <w:tab w:val="left" w:pos="1080"/>
        </w:tabs>
        <w:spacing w:after="0" w:line="240" w:lineRule="auto"/>
        <w:jc w:val="both"/>
        <w:rPr>
          <w:rFonts w:ascii="Times New Roman" w:eastAsia="Times New Roman" w:hAnsi="Times New Roman" w:cs="Times New Roman"/>
          <w:color w:val="000000" w:themeColor="text1"/>
          <w:sz w:val="24"/>
          <w:szCs w:val="24"/>
          <w:lang w:eastAsia="lt-LT"/>
        </w:rPr>
      </w:pPr>
      <w:bookmarkStart w:id="12" w:name="_Toc488227450"/>
      <w:bookmarkStart w:id="13" w:name="_Toc489450841"/>
    </w:p>
    <w:p w14:paraId="2BA5D636" w14:textId="77777777" w:rsidR="004A2CDC" w:rsidRPr="004A2CDC" w:rsidRDefault="004A2CDC" w:rsidP="004A2CDC">
      <w:pPr>
        <w:widowControl w:val="0"/>
        <w:tabs>
          <w:tab w:val="left" w:pos="1080"/>
        </w:tabs>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b/>
          <w:bCs/>
          <w:sz w:val="24"/>
          <w:szCs w:val="24"/>
          <w:lang w:eastAsia="lt-LT"/>
        </w:rPr>
        <w:t>IV. TIEKĖJŲ KVALIFIKACIJ</w:t>
      </w:r>
      <w:bookmarkEnd w:id="12"/>
      <w:r w:rsidRPr="004A2CDC">
        <w:rPr>
          <w:rFonts w:ascii="Times New Roman" w:eastAsia="Times New Roman" w:hAnsi="Times New Roman" w:cs="Times New Roman"/>
          <w:b/>
          <w:bCs/>
          <w:sz w:val="24"/>
          <w:szCs w:val="24"/>
          <w:lang w:eastAsia="lt-LT"/>
        </w:rPr>
        <w:t>OS REIKALAVIMAI</w:t>
      </w:r>
      <w:bookmarkEnd w:id="13"/>
    </w:p>
    <w:p w14:paraId="14179B61" w14:textId="77777777" w:rsidR="004A2CDC" w:rsidRPr="004A2CDC" w:rsidRDefault="004A2CDC" w:rsidP="004A2CDC">
      <w:pPr>
        <w:tabs>
          <w:tab w:val="left" w:pos="426"/>
          <w:tab w:val="left" w:pos="993"/>
        </w:tabs>
        <w:spacing w:after="0" w:line="240" w:lineRule="auto"/>
        <w:ind w:left="567"/>
        <w:contextualSpacing/>
        <w:rPr>
          <w:rFonts w:ascii="Times New Roman" w:eastAsia="Times New Roman" w:hAnsi="Times New Roman" w:cs="Times New Roman"/>
          <w:sz w:val="24"/>
          <w:szCs w:val="24"/>
          <w:lang w:eastAsia="lt-LT"/>
        </w:rPr>
      </w:pPr>
    </w:p>
    <w:p w14:paraId="68B08FD5" w14:textId="77777777" w:rsidR="004A2CDC" w:rsidRPr="004A2CDC" w:rsidRDefault="004A2CDC" w:rsidP="004A2CDC">
      <w:pPr>
        <w:tabs>
          <w:tab w:val="left" w:pos="426"/>
          <w:tab w:val="left" w:pos="993"/>
        </w:tabs>
        <w:spacing w:after="0" w:line="240" w:lineRule="auto"/>
        <w:ind w:left="567"/>
        <w:contextualSpacing/>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4.1. Tiekėjas, dalyvaujantis pirkime, turi atitikti šiuos kvalifikacijos reikalavimus: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111"/>
        <w:gridCol w:w="4678"/>
      </w:tblGrid>
      <w:tr w:rsidR="004A2CDC" w:rsidRPr="004A2CDC" w14:paraId="61421A8B" w14:textId="77777777" w:rsidTr="008F2C82">
        <w:tc>
          <w:tcPr>
            <w:tcW w:w="9781" w:type="dxa"/>
            <w:gridSpan w:val="3"/>
          </w:tcPr>
          <w:p w14:paraId="588AD60A" w14:textId="77777777" w:rsidR="004A2CDC" w:rsidRPr="004A2CDC" w:rsidRDefault="004A2CDC" w:rsidP="004A2CDC">
            <w:pPr>
              <w:tabs>
                <w:tab w:val="left" w:pos="496"/>
                <w:tab w:val="left" w:pos="1134"/>
              </w:tabs>
              <w:spacing w:after="0" w:line="240" w:lineRule="auto"/>
              <w:ind w:firstLine="34"/>
              <w:jc w:val="center"/>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bCs/>
                <w:sz w:val="24"/>
                <w:szCs w:val="24"/>
                <w:lang w:eastAsia="lt-LT"/>
              </w:rPr>
              <w:t>Finansinis ir ekonominis pajėgumas</w:t>
            </w:r>
          </w:p>
        </w:tc>
      </w:tr>
      <w:tr w:rsidR="004A2CDC" w:rsidRPr="004A2CDC" w14:paraId="331807B8" w14:textId="77777777" w:rsidTr="008F2C82">
        <w:tc>
          <w:tcPr>
            <w:tcW w:w="992" w:type="dxa"/>
            <w:shd w:val="clear" w:color="auto" w:fill="auto"/>
          </w:tcPr>
          <w:p w14:paraId="40012954" w14:textId="77777777" w:rsidR="004A2CDC" w:rsidRPr="004A2CDC" w:rsidRDefault="004A2CDC" w:rsidP="004A2CDC">
            <w:pPr>
              <w:tabs>
                <w:tab w:val="left" w:pos="1134"/>
              </w:tabs>
              <w:spacing w:after="0" w:line="240" w:lineRule="auto"/>
              <w:ind w:right="-108"/>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4.1.1.</w:t>
            </w:r>
          </w:p>
        </w:tc>
        <w:tc>
          <w:tcPr>
            <w:tcW w:w="4111" w:type="dxa"/>
            <w:shd w:val="clear" w:color="auto" w:fill="auto"/>
          </w:tcPr>
          <w:p w14:paraId="079B4566" w14:textId="77777777" w:rsidR="004A2CDC" w:rsidRPr="004A2CDC" w:rsidRDefault="004A2CDC" w:rsidP="004A2CDC">
            <w:pPr>
              <w:tabs>
                <w:tab w:val="left" w:pos="510"/>
                <w:tab w:val="left" w:pos="720"/>
                <w:tab w:val="left" w:pos="1080"/>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Tiekėjo vidutinės metinės visos veiklos pajamos per paskutinius 3 finansinius metus arba per laiką nuo tiekėjo įregistravimo dienos (jei tiekėjas vykdė veiklą mažiau nei 3 finansinius metus) ne mažesnės kaip 140.000,00 (šimtas keturiasdešimt tūkstančių) Eur.</w:t>
            </w:r>
          </w:p>
          <w:p w14:paraId="6AC21146" w14:textId="77777777" w:rsidR="004A2CDC" w:rsidRPr="004A2CDC" w:rsidRDefault="004A2CDC" w:rsidP="004A2CDC">
            <w:pPr>
              <w:tabs>
                <w:tab w:val="left" w:pos="510"/>
                <w:tab w:val="left" w:pos="720"/>
                <w:tab w:val="left" w:pos="1080"/>
              </w:tabs>
              <w:spacing w:after="0" w:line="240" w:lineRule="auto"/>
              <w:jc w:val="both"/>
              <w:rPr>
                <w:rFonts w:ascii="Times New Roman" w:eastAsia="Times New Roman" w:hAnsi="Times New Roman" w:cs="Times New Roman"/>
                <w:color w:val="000000"/>
                <w:sz w:val="24"/>
                <w:szCs w:val="24"/>
                <w:lang w:eastAsia="lt-LT"/>
              </w:rPr>
            </w:pPr>
          </w:p>
          <w:p w14:paraId="321DA59D" w14:textId="77777777" w:rsidR="004A2CDC" w:rsidRPr="004A2CDC" w:rsidRDefault="004A2CDC" w:rsidP="004A2CDC">
            <w:pPr>
              <w:tabs>
                <w:tab w:val="left" w:pos="510"/>
                <w:tab w:val="left" w:pos="720"/>
                <w:tab w:val="left" w:pos="1080"/>
              </w:tabs>
              <w:spacing w:after="0" w:line="240" w:lineRule="auto"/>
              <w:jc w:val="both"/>
              <w:rPr>
                <w:rFonts w:ascii="Times New Roman" w:eastAsia="Times New Roman" w:hAnsi="Times New Roman" w:cs="Times New Roman"/>
                <w:i/>
                <w:color w:val="000000"/>
                <w:sz w:val="24"/>
                <w:szCs w:val="24"/>
                <w:lang w:eastAsia="lt-LT"/>
              </w:rPr>
            </w:pPr>
          </w:p>
          <w:p w14:paraId="36674330" w14:textId="77777777" w:rsidR="004A2CDC" w:rsidRPr="004A2CDC" w:rsidRDefault="004A2CDC" w:rsidP="004A2CDC">
            <w:pPr>
              <w:tabs>
                <w:tab w:val="left" w:pos="510"/>
                <w:tab w:val="left" w:pos="720"/>
                <w:tab w:val="left" w:pos="1080"/>
              </w:tabs>
              <w:spacing w:after="0" w:line="240" w:lineRule="auto"/>
              <w:jc w:val="both"/>
              <w:rPr>
                <w:rFonts w:ascii="Times New Roman" w:eastAsia="Times New Roman" w:hAnsi="Times New Roman" w:cs="Times New Roman"/>
                <w:i/>
                <w:color w:val="000000"/>
                <w:sz w:val="24"/>
                <w:szCs w:val="24"/>
                <w:lang w:eastAsia="lt-LT"/>
              </w:rPr>
            </w:pPr>
          </w:p>
          <w:p w14:paraId="32896965" w14:textId="77777777" w:rsidR="004A2CDC" w:rsidRPr="004A2CDC" w:rsidRDefault="004A2CDC" w:rsidP="004A2CDC">
            <w:pPr>
              <w:tabs>
                <w:tab w:val="left" w:pos="510"/>
                <w:tab w:val="left" w:pos="720"/>
                <w:tab w:val="left" w:pos="1080"/>
              </w:tabs>
              <w:spacing w:after="0" w:line="240" w:lineRule="auto"/>
              <w:jc w:val="both"/>
              <w:rPr>
                <w:rFonts w:ascii="Times New Roman" w:eastAsia="Times New Roman" w:hAnsi="Times New Roman" w:cs="Times New Roman"/>
                <w:color w:val="000000"/>
                <w:sz w:val="24"/>
                <w:szCs w:val="24"/>
                <w:lang w:eastAsia="lt-LT"/>
              </w:rPr>
            </w:pPr>
          </w:p>
          <w:p w14:paraId="5C9D232D" w14:textId="77777777" w:rsidR="004A2CDC" w:rsidRPr="004A2CDC" w:rsidRDefault="004A2CDC" w:rsidP="004A2CDC">
            <w:pPr>
              <w:tabs>
                <w:tab w:val="left" w:pos="510"/>
                <w:tab w:val="left" w:pos="720"/>
                <w:tab w:val="left" w:pos="1080"/>
              </w:tabs>
              <w:spacing w:after="0" w:line="240" w:lineRule="auto"/>
              <w:jc w:val="both"/>
              <w:rPr>
                <w:rFonts w:ascii="Times New Roman" w:eastAsia="Times New Roman" w:hAnsi="Times New Roman" w:cs="Times New Roman"/>
                <w:color w:val="000000"/>
                <w:sz w:val="24"/>
                <w:szCs w:val="24"/>
                <w:lang w:eastAsia="lt-LT"/>
              </w:rPr>
            </w:pPr>
          </w:p>
        </w:tc>
        <w:tc>
          <w:tcPr>
            <w:tcW w:w="4678" w:type="dxa"/>
            <w:shd w:val="clear" w:color="auto" w:fill="auto"/>
          </w:tcPr>
          <w:p w14:paraId="135B6D3C" w14:textId="77777777" w:rsidR="004A2CDC" w:rsidRPr="004A2CDC" w:rsidRDefault="004A2CDC" w:rsidP="004A2CDC">
            <w:pPr>
              <w:spacing w:after="0" w:line="240" w:lineRule="auto"/>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 xml:space="preserve">- Tiekėjas turi pateikti 3 paskutinių finansinių metų (2023, 2022 ir 2021 m.) tiekėjo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 </w:t>
            </w:r>
          </w:p>
          <w:p w14:paraId="357A6240" w14:textId="77777777" w:rsidR="004A2CDC" w:rsidRPr="004A2CDC" w:rsidRDefault="004A2CDC" w:rsidP="004A2CDC">
            <w:pPr>
              <w:tabs>
                <w:tab w:val="left" w:pos="851"/>
              </w:tabs>
              <w:spacing w:after="0" w:line="240" w:lineRule="auto"/>
              <w:jc w:val="both"/>
              <w:rPr>
                <w:rFonts w:ascii="Times New Roman" w:eastAsia="Times New Roman" w:hAnsi="Times New Roman" w:cs="Times New Roman"/>
                <w:i/>
                <w:iCs/>
                <w:color w:val="000000"/>
                <w:sz w:val="24"/>
                <w:szCs w:val="24"/>
              </w:rPr>
            </w:pPr>
            <w:r w:rsidRPr="004A2CDC">
              <w:rPr>
                <w:rFonts w:ascii="Times New Roman" w:eastAsia="Times New Roman" w:hAnsi="Times New Roman" w:cs="Times New Roman"/>
                <w:i/>
                <w:iCs/>
                <w:color w:val="000000"/>
                <w:sz w:val="24"/>
                <w:szCs w:val="24"/>
              </w:rPr>
              <w:t>Pateikiamos skaitmeninės dokumentų kopijos.</w:t>
            </w:r>
          </w:p>
        </w:tc>
      </w:tr>
      <w:tr w:rsidR="004A2CDC" w:rsidRPr="004A2CDC" w14:paraId="0AAD9FDB" w14:textId="77777777" w:rsidTr="008F2C82">
        <w:tc>
          <w:tcPr>
            <w:tcW w:w="9781" w:type="dxa"/>
            <w:gridSpan w:val="3"/>
          </w:tcPr>
          <w:p w14:paraId="3BECE8D9" w14:textId="77777777" w:rsidR="004A2CDC" w:rsidRPr="004A2CDC" w:rsidRDefault="004A2CDC" w:rsidP="004A2CDC">
            <w:pPr>
              <w:tabs>
                <w:tab w:val="left" w:pos="496"/>
                <w:tab w:val="left" w:pos="1134"/>
              </w:tabs>
              <w:spacing w:after="0" w:line="240" w:lineRule="auto"/>
              <w:ind w:firstLine="34"/>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b/>
                <w:bCs/>
                <w:sz w:val="24"/>
                <w:szCs w:val="24"/>
                <w:lang w:eastAsia="lt-LT"/>
              </w:rPr>
              <w:t>Techninis ir profesinis pajėgumas</w:t>
            </w:r>
          </w:p>
        </w:tc>
      </w:tr>
      <w:tr w:rsidR="004A2CDC" w:rsidRPr="004A2CDC" w14:paraId="2D22AB28" w14:textId="77777777" w:rsidTr="008F2C82">
        <w:tc>
          <w:tcPr>
            <w:tcW w:w="992" w:type="dxa"/>
          </w:tcPr>
          <w:p w14:paraId="41DA51ED" w14:textId="77777777" w:rsidR="004A2CDC" w:rsidRPr="004A2CDC" w:rsidRDefault="004A2CDC" w:rsidP="004A2CDC">
            <w:pPr>
              <w:tabs>
                <w:tab w:val="left" w:pos="1134"/>
              </w:tabs>
              <w:spacing w:after="0" w:line="240" w:lineRule="auto"/>
              <w:ind w:right="-10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4.1.2.</w:t>
            </w:r>
          </w:p>
        </w:tc>
        <w:tc>
          <w:tcPr>
            <w:tcW w:w="4111" w:type="dxa"/>
          </w:tcPr>
          <w:p w14:paraId="6F85C1DE" w14:textId="77777777" w:rsidR="004A2CDC" w:rsidRPr="004A2CDC" w:rsidRDefault="004A2CDC" w:rsidP="004A2CDC">
            <w:pPr>
              <w:tabs>
                <w:tab w:val="left" w:pos="510"/>
                <w:tab w:val="left" w:pos="720"/>
                <w:tab w:val="left" w:pos="1080"/>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-Tiekėjas per paskutinius </w:t>
            </w:r>
            <w:r w:rsidRPr="004A2CDC">
              <w:rPr>
                <w:rFonts w:ascii="Times New Roman" w:eastAsia="Times New Roman" w:hAnsi="Times New Roman" w:cs="Times New Roman"/>
                <w:sz w:val="24"/>
                <w:szCs w:val="24"/>
                <w:lang w:val="en-US" w:eastAsia="lt-LT"/>
              </w:rPr>
              <w:t>3</w:t>
            </w:r>
            <w:r w:rsidRPr="004A2CDC">
              <w:rPr>
                <w:rFonts w:ascii="Times New Roman" w:eastAsia="Times New Roman" w:hAnsi="Times New Roman" w:cs="Times New Roman"/>
                <w:sz w:val="24"/>
                <w:szCs w:val="24"/>
                <w:lang w:eastAsia="lt-LT"/>
              </w:rPr>
              <w:t xml:space="preserve"> metus arba per laiką nuo tiekėjo įregistravimo dienos (jei tiekėjas vykdė veiklą mažiau nei </w:t>
            </w:r>
            <w:r w:rsidRPr="004A2CDC">
              <w:rPr>
                <w:rFonts w:ascii="Times New Roman" w:eastAsia="Times New Roman" w:hAnsi="Times New Roman" w:cs="Times New Roman"/>
                <w:sz w:val="24"/>
                <w:szCs w:val="24"/>
                <w:lang w:val="en-US" w:eastAsia="lt-LT"/>
              </w:rPr>
              <w:t>3</w:t>
            </w:r>
            <w:r w:rsidRPr="004A2CDC">
              <w:rPr>
                <w:rFonts w:ascii="Times New Roman" w:eastAsia="Times New Roman" w:hAnsi="Times New Roman" w:cs="Times New Roman"/>
                <w:sz w:val="24"/>
                <w:szCs w:val="24"/>
                <w:lang w:eastAsia="lt-LT"/>
              </w:rPr>
              <w:t xml:space="preserve"> metus)  iki pasiūlymo pateikimo termino pabaigos, pagal vieną arba kelias sutartis, suteikė</w:t>
            </w:r>
            <w:r w:rsidRPr="004A2CDC">
              <w:rPr>
                <w:rFonts w:ascii="Times New Roman" w:eastAsia="Times New Roman" w:hAnsi="Times New Roman" w:cs="Times New Roman"/>
                <w:sz w:val="24"/>
                <w:szCs w:val="24"/>
                <w:lang w:val="en-US" w:eastAsia="lt-LT"/>
              </w:rPr>
              <w:t xml:space="preserve"> </w:t>
            </w:r>
            <w:r w:rsidRPr="004A2CDC">
              <w:rPr>
                <w:rFonts w:ascii="Times New Roman" w:eastAsia="Times New Roman" w:hAnsi="Times New Roman" w:cs="Times New Roman"/>
                <w:sz w:val="24"/>
                <w:szCs w:val="24"/>
                <w:lang w:eastAsia="lt-LT"/>
              </w:rPr>
              <w:t xml:space="preserve">kvalifikacijos kėlimo paslaugų, kurių įvykdyta dalis yra ne mažesnė kaip </w:t>
            </w:r>
            <w:r w:rsidRPr="004A2CDC">
              <w:rPr>
                <w:rFonts w:ascii="Times New Roman" w:eastAsia="Times New Roman" w:hAnsi="Times New Roman" w:cs="Times New Roman"/>
                <w:sz w:val="24"/>
                <w:szCs w:val="24"/>
                <w:lang w:val="en-US" w:eastAsia="lt-LT"/>
              </w:rPr>
              <w:t xml:space="preserve">140.000,00 </w:t>
            </w:r>
            <w:r w:rsidRPr="004A2CDC">
              <w:rPr>
                <w:rFonts w:ascii="Times New Roman" w:eastAsia="Times New Roman" w:hAnsi="Times New Roman" w:cs="Times New Roman"/>
                <w:sz w:val="24"/>
                <w:szCs w:val="24"/>
                <w:lang w:eastAsia="lt-LT"/>
              </w:rPr>
              <w:t>(šimtas keturiasdešimt tūkstančių) Eur be PVM.</w:t>
            </w:r>
          </w:p>
          <w:p w14:paraId="796B5A81" w14:textId="77777777" w:rsidR="004A2CDC" w:rsidRPr="004A2CDC" w:rsidRDefault="004A2CDC" w:rsidP="004A2CDC">
            <w:pPr>
              <w:tabs>
                <w:tab w:val="left" w:pos="510"/>
                <w:tab w:val="left" w:pos="720"/>
                <w:tab w:val="left" w:pos="1080"/>
              </w:tabs>
              <w:spacing w:after="0" w:line="240" w:lineRule="auto"/>
              <w:jc w:val="both"/>
              <w:rPr>
                <w:rFonts w:ascii="Times New Roman" w:eastAsia="Times New Roman" w:hAnsi="Times New Roman" w:cs="Times New Roman"/>
                <w:sz w:val="24"/>
                <w:szCs w:val="24"/>
                <w:lang w:eastAsia="lt-LT"/>
              </w:rPr>
            </w:pPr>
          </w:p>
          <w:p w14:paraId="267C069E" w14:textId="77777777" w:rsidR="004A2CDC" w:rsidRPr="004A2CDC" w:rsidRDefault="004A2CDC" w:rsidP="004A2CDC">
            <w:pPr>
              <w:spacing w:after="0" w:line="240" w:lineRule="auto"/>
              <w:jc w:val="both"/>
              <w:rPr>
                <w:rFonts w:ascii="Times New Roman" w:hAnsi="Times New Roman" w:cs="Times New Roman"/>
                <w:color w:val="000000"/>
                <w:sz w:val="24"/>
                <w:szCs w:val="24"/>
              </w:rPr>
            </w:pPr>
            <w:r w:rsidRPr="004A2CDC">
              <w:rPr>
                <w:rFonts w:ascii="Times New Roman" w:hAnsi="Times New Roman" w:cs="Times New Roman"/>
                <w:color w:val="000000"/>
                <w:sz w:val="24"/>
                <w:szCs w:val="24"/>
              </w:rPr>
              <w:t>Jeigu tiekėjas teikia informaciją apie sutartį (-</w:t>
            </w:r>
            <w:proofErr w:type="spellStart"/>
            <w:r w:rsidRPr="004A2CDC">
              <w:rPr>
                <w:rFonts w:ascii="Times New Roman" w:hAnsi="Times New Roman" w:cs="Times New Roman"/>
                <w:color w:val="000000"/>
                <w:sz w:val="24"/>
                <w:szCs w:val="24"/>
              </w:rPr>
              <w:t>is</w:t>
            </w:r>
            <w:proofErr w:type="spellEnd"/>
            <w:r w:rsidRPr="004A2CDC">
              <w:rPr>
                <w:rFonts w:ascii="Times New Roman" w:hAnsi="Times New Roman" w:cs="Times New Roman"/>
                <w:color w:val="000000"/>
                <w:sz w:val="24"/>
                <w:szCs w:val="24"/>
              </w:rPr>
              <w:t>), kuri (-ios) pradėta (-</w:t>
            </w:r>
            <w:proofErr w:type="spellStart"/>
            <w:r w:rsidRPr="004A2CDC">
              <w:rPr>
                <w:rFonts w:ascii="Times New Roman" w:hAnsi="Times New Roman" w:cs="Times New Roman"/>
                <w:color w:val="000000"/>
                <w:sz w:val="24"/>
                <w:szCs w:val="24"/>
              </w:rPr>
              <w:t>os</w:t>
            </w:r>
            <w:proofErr w:type="spellEnd"/>
            <w:r w:rsidRPr="004A2CDC">
              <w:rPr>
                <w:rFonts w:ascii="Times New Roman" w:hAnsi="Times New Roman" w:cs="Times New Roman"/>
                <w:color w:val="000000"/>
                <w:sz w:val="24"/>
                <w:szCs w:val="24"/>
              </w:rPr>
              <w:t xml:space="preserve">) vykdyti anksčiau nei per paskutinius 3 (trejus) metus, tačiau pabaigta vykdyti per paskutinius 3 (trejus) metus, arba sutarties vykdymas dar nėra pasibaigęs, </w:t>
            </w:r>
            <w:r w:rsidRPr="004A2CDC">
              <w:rPr>
                <w:rFonts w:ascii="Times New Roman" w:hAnsi="Times New Roman" w:cs="Times New Roman"/>
                <w:color w:val="000000"/>
                <w:sz w:val="24"/>
                <w:szCs w:val="24"/>
              </w:rPr>
              <w:lastRenderedPageBreak/>
              <w:t xml:space="preserve">vertinama, kad tiekėjo patirtis atitinka keliamą reikalavimą, jei įvykdytos sutarties dalies vertė per paskutinius 3 (trejus) metus yra ne mažesnė kaip </w:t>
            </w:r>
            <w:r w:rsidRPr="004A2CDC">
              <w:rPr>
                <w:rFonts w:ascii="Times New Roman" w:eastAsia="Times New Roman" w:hAnsi="Times New Roman" w:cs="Times New Roman"/>
                <w:sz w:val="24"/>
                <w:szCs w:val="24"/>
                <w:lang w:val="en-US" w:eastAsia="lt-LT"/>
              </w:rPr>
              <w:t xml:space="preserve">140.000,00 </w:t>
            </w:r>
            <w:r w:rsidRPr="004A2CDC">
              <w:rPr>
                <w:rFonts w:ascii="Times New Roman" w:eastAsia="Times New Roman" w:hAnsi="Times New Roman" w:cs="Times New Roman"/>
                <w:sz w:val="24"/>
                <w:szCs w:val="24"/>
                <w:lang w:eastAsia="lt-LT"/>
              </w:rPr>
              <w:t xml:space="preserve">(šimtas keturiasdešimt tūkstančių) </w:t>
            </w:r>
            <w:r w:rsidRPr="004A2CDC">
              <w:rPr>
                <w:rFonts w:ascii="Times New Roman" w:hAnsi="Times New Roman" w:cs="Times New Roman"/>
                <w:color w:val="000000"/>
                <w:sz w:val="24"/>
                <w:szCs w:val="24"/>
              </w:rPr>
              <w:t xml:space="preserve">Eur be PVM. </w:t>
            </w:r>
          </w:p>
          <w:p w14:paraId="7F16A9B2" w14:textId="77777777" w:rsidR="004A2CDC" w:rsidRPr="004A2CDC" w:rsidRDefault="004A2CDC" w:rsidP="004A2CDC">
            <w:pPr>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23790AC0" w14:textId="77777777" w:rsidR="004A2CDC" w:rsidRPr="004A2CDC" w:rsidRDefault="004A2CDC" w:rsidP="004A2CDC">
            <w:pPr>
              <w:tabs>
                <w:tab w:val="left" w:pos="496"/>
                <w:tab w:val="left" w:pos="1134"/>
              </w:tabs>
              <w:spacing w:after="0" w:line="240" w:lineRule="auto"/>
              <w:jc w:val="both"/>
              <w:rPr>
                <w:rFonts w:ascii="Times New Roman" w:eastAsia="Times New Roman" w:hAnsi="Times New Roman" w:cs="Times New Roman"/>
                <w:i/>
                <w:sz w:val="24"/>
                <w:szCs w:val="24"/>
                <w:lang w:eastAsia="lt-LT"/>
              </w:rPr>
            </w:pPr>
          </w:p>
        </w:tc>
        <w:tc>
          <w:tcPr>
            <w:tcW w:w="4678" w:type="dxa"/>
          </w:tcPr>
          <w:p w14:paraId="759E2F9A" w14:textId="77777777" w:rsidR="004A2CDC" w:rsidRPr="004A2CDC" w:rsidRDefault="004A2CDC" w:rsidP="004A2CDC">
            <w:pPr>
              <w:shd w:val="clear" w:color="auto" w:fill="FFFFFF"/>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val="en-US" w:eastAsia="lt-LT"/>
              </w:rPr>
              <w:lastRenderedPageBreak/>
              <w:t xml:space="preserve">- </w:t>
            </w:r>
            <w:r w:rsidRPr="004A2CDC">
              <w:rPr>
                <w:rFonts w:ascii="Times New Roman" w:eastAsia="Times New Roman" w:hAnsi="Times New Roman" w:cs="Times New Roman"/>
                <w:sz w:val="24"/>
                <w:szCs w:val="24"/>
                <w:lang w:eastAsia="lt-LT"/>
              </w:rPr>
              <w:t xml:space="preserve">Tiekėjas turi pateikti per paskutinius </w:t>
            </w:r>
            <w:r w:rsidRPr="004A2CDC">
              <w:rPr>
                <w:rFonts w:ascii="Times New Roman" w:eastAsia="Times New Roman" w:hAnsi="Times New Roman" w:cs="Times New Roman"/>
                <w:sz w:val="24"/>
                <w:szCs w:val="24"/>
                <w:lang w:val="en-US" w:eastAsia="lt-LT"/>
              </w:rPr>
              <w:t>3</w:t>
            </w:r>
            <w:r w:rsidRPr="004A2CDC">
              <w:rPr>
                <w:rFonts w:ascii="Times New Roman" w:eastAsia="Times New Roman" w:hAnsi="Times New Roman" w:cs="Times New Roman"/>
                <w:sz w:val="24"/>
                <w:szCs w:val="24"/>
                <w:lang w:eastAsia="lt-LT"/>
              </w:rPr>
              <w:t xml:space="preserve"> metus (jei tiekėjas veikia trumpiau nei 3 metus, tai nuo jo įregistravimo dienos) įvykdytų ar vykdomų sutarčių sąrašą, kurio forma pateikta konkurso sąlygų </w:t>
            </w:r>
            <w:r w:rsidRPr="004A2CDC">
              <w:rPr>
                <w:rFonts w:ascii="Times New Roman" w:eastAsia="Times New Roman" w:hAnsi="Times New Roman" w:cs="Times New Roman"/>
                <w:sz w:val="24"/>
                <w:szCs w:val="24"/>
                <w:lang w:val="en-US" w:eastAsia="lt-LT"/>
              </w:rPr>
              <w:t>6</w:t>
            </w:r>
            <w:r w:rsidRPr="004A2CDC">
              <w:rPr>
                <w:rFonts w:ascii="Times New Roman" w:eastAsia="Times New Roman" w:hAnsi="Times New Roman" w:cs="Times New Roman"/>
                <w:sz w:val="24"/>
                <w:szCs w:val="24"/>
                <w:lang w:eastAsia="lt-LT"/>
              </w:rPr>
              <w:t xml:space="preserve"> priede </w:t>
            </w:r>
            <w:r w:rsidRPr="004A2CDC">
              <w:rPr>
                <w:rFonts w:ascii="Times New Roman" w:eastAsia="Times New Roman" w:hAnsi="Times New Roman" w:cs="Times New Roman"/>
                <w:sz w:val="24"/>
                <w:szCs w:val="24"/>
                <w:shd w:val="clear" w:color="auto" w:fill="FFFFFF"/>
                <w:lang w:eastAsia="lt-LT"/>
              </w:rPr>
              <w:t xml:space="preserve">„Įvykdytų sutarčių sąrašo forma“ (toliau – </w:t>
            </w:r>
            <w:r w:rsidRPr="004A2CDC">
              <w:rPr>
                <w:rFonts w:ascii="Times New Roman" w:eastAsia="Times New Roman" w:hAnsi="Times New Roman" w:cs="Times New Roman"/>
                <w:sz w:val="24"/>
                <w:szCs w:val="24"/>
                <w:shd w:val="clear" w:color="auto" w:fill="FFFFFF"/>
                <w:lang w:val="en-US" w:eastAsia="lt-LT"/>
              </w:rPr>
              <w:t xml:space="preserve">6 </w:t>
            </w:r>
            <w:proofErr w:type="spellStart"/>
            <w:r w:rsidRPr="004A2CDC">
              <w:rPr>
                <w:rFonts w:ascii="Times New Roman" w:eastAsia="Times New Roman" w:hAnsi="Times New Roman" w:cs="Times New Roman"/>
                <w:sz w:val="24"/>
                <w:szCs w:val="24"/>
                <w:shd w:val="clear" w:color="auto" w:fill="FFFFFF"/>
                <w:lang w:val="en-US" w:eastAsia="lt-LT"/>
              </w:rPr>
              <w:t>priedas</w:t>
            </w:r>
            <w:proofErr w:type="spellEnd"/>
            <w:r w:rsidRPr="004A2CDC">
              <w:rPr>
                <w:rFonts w:ascii="Times New Roman" w:eastAsia="Times New Roman" w:hAnsi="Times New Roman" w:cs="Times New Roman"/>
                <w:sz w:val="24"/>
                <w:szCs w:val="24"/>
                <w:shd w:val="clear" w:color="auto" w:fill="FFFFFF"/>
                <w:lang w:val="en-US" w:eastAsia="lt-LT"/>
              </w:rPr>
              <w:t>)</w:t>
            </w:r>
            <w:r w:rsidRPr="004A2CDC">
              <w:rPr>
                <w:rFonts w:ascii="Times New Roman" w:eastAsia="Times New Roman" w:hAnsi="Times New Roman" w:cs="Times New Roman"/>
                <w:sz w:val="24"/>
                <w:szCs w:val="24"/>
                <w:shd w:val="clear" w:color="auto" w:fill="FFFFFF"/>
                <w:lang w:eastAsia="lt-LT"/>
              </w:rPr>
              <w:t>,</w:t>
            </w:r>
            <w:r w:rsidRPr="004A2CDC">
              <w:rPr>
                <w:rFonts w:ascii="Times New Roman" w:eastAsia="Times New Roman" w:hAnsi="Times New Roman" w:cs="Times New Roman"/>
                <w:sz w:val="24"/>
                <w:szCs w:val="24"/>
                <w:lang w:eastAsia="lt-LT"/>
              </w:rPr>
              <w:t xml:space="preserve"> jame nurodant sutarties pavadinimą, sutarties objektą, sutarties galiojimo terminą, įvykdytų paslaugų vertę, užsakovą, jo adresą, kontaktinius duomenis ir kitą informaciją, neatsižvelgiant į tai, ar jie yra perkančiosios organizacijos ar ne.</w:t>
            </w:r>
          </w:p>
          <w:p w14:paraId="50952E91" w14:textId="77777777" w:rsidR="004A2CDC" w:rsidRPr="004A2CDC" w:rsidRDefault="004A2CDC" w:rsidP="004A2CDC">
            <w:pPr>
              <w:shd w:val="clear" w:color="auto" w:fill="FFFFFF"/>
              <w:spacing w:after="0" w:line="240" w:lineRule="auto"/>
              <w:jc w:val="both"/>
              <w:rPr>
                <w:rFonts w:ascii="Times New Roman" w:eastAsia="Times New Roman" w:hAnsi="Times New Roman" w:cs="Times New Roman"/>
                <w:sz w:val="24"/>
                <w:szCs w:val="24"/>
                <w:lang w:eastAsia="lt-LT"/>
              </w:rPr>
            </w:pPr>
          </w:p>
          <w:p w14:paraId="062841D4"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 Kartu su konkurso sąlygų 6 priedu tiekėjas turi pateikti laisvos formos užsakovo atsiliepimą, rekomendaciją arba kitą </w:t>
            </w:r>
            <w:r w:rsidRPr="004A2CDC">
              <w:rPr>
                <w:rFonts w:ascii="Times New Roman" w:eastAsia="Times New Roman" w:hAnsi="Times New Roman" w:cs="Times New Roman"/>
                <w:sz w:val="24"/>
                <w:szCs w:val="24"/>
                <w:lang w:eastAsia="lt-LT"/>
              </w:rPr>
              <w:lastRenderedPageBreak/>
              <w:t xml:space="preserve">dokumentą, patvirtinantį, kad sutartis įvykdyta tinkamai ir laiku. </w:t>
            </w:r>
          </w:p>
          <w:p w14:paraId="51720AA0"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p>
          <w:p w14:paraId="1F0E8733" w14:textId="77777777" w:rsidR="004A2CDC" w:rsidRPr="004A2CDC" w:rsidRDefault="004A2CDC" w:rsidP="004A2CDC">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Perkančioji organizacija, norėdama įsitikinti arba siekdama pasitikslinti konkurso sąlygų 6 priede pateiktą informaciją apie įvykdytą ar vykdomą sutartį, pasilieka teisę be išankstinio įspėjimo susisiekti su tiekėjo nurodytu užsakovo atstovu, prašyti pateikti įvykdytų arba vykdomų sutarčių kopijas arba išrašus iš sutarčių bei sutarties objektą apibūdinančius dokumentus (pvz., techninę užduotį ir pan.).</w:t>
            </w:r>
          </w:p>
          <w:p w14:paraId="0B6578A9" w14:textId="77777777" w:rsidR="004A2CDC" w:rsidRPr="004A2CDC" w:rsidRDefault="004A2CDC" w:rsidP="004A2CDC">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4ED2A9A9" w14:textId="77777777" w:rsidR="004A2CDC" w:rsidRPr="004A2CDC" w:rsidRDefault="004A2CDC" w:rsidP="004A2CDC">
            <w:pPr>
              <w:tabs>
                <w:tab w:val="left" w:pos="496"/>
                <w:tab w:val="left" w:pos="1134"/>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Jei pasiūlymą teikia tiekėjų grupė, šį kvalifikacijos reikalavimą turi atitikti visi tiekėjai kartu.</w:t>
            </w:r>
          </w:p>
          <w:p w14:paraId="02C39011" w14:textId="77777777" w:rsidR="004A2CDC" w:rsidRPr="004A2CDC" w:rsidRDefault="004A2CDC" w:rsidP="004A2CDC">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237A7D39" w14:textId="77777777" w:rsidR="004A2CDC" w:rsidRPr="004A2CDC" w:rsidRDefault="004A2CDC" w:rsidP="004A2CDC">
            <w:pPr>
              <w:tabs>
                <w:tab w:val="left" w:pos="496"/>
                <w:tab w:val="left" w:pos="1134"/>
              </w:tabs>
              <w:spacing w:after="0" w:line="240" w:lineRule="auto"/>
              <w:jc w:val="both"/>
              <w:rPr>
                <w:rFonts w:ascii="Times New Roman" w:eastAsia="Times New Roman" w:hAnsi="Times New Roman" w:cs="Times New Roman"/>
                <w:i/>
                <w:sz w:val="24"/>
                <w:szCs w:val="24"/>
                <w:lang w:eastAsia="lt-LT"/>
              </w:rPr>
            </w:pPr>
            <w:r w:rsidRPr="004A2CDC">
              <w:rPr>
                <w:rFonts w:ascii="Times New Roman" w:eastAsia="Times New Roman" w:hAnsi="Times New Roman" w:cs="Times New Roman"/>
                <w:i/>
                <w:sz w:val="24"/>
                <w:szCs w:val="24"/>
                <w:lang w:eastAsia="lt-LT"/>
              </w:rPr>
              <w:t>Pateikiamos skaitmeninės dokumentų kopijos.</w:t>
            </w:r>
          </w:p>
        </w:tc>
      </w:tr>
      <w:tr w:rsidR="004A2CDC" w:rsidRPr="004A2CDC" w14:paraId="6763E910" w14:textId="77777777" w:rsidTr="008F2C82">
        <w:trPr>
          <w:trHeight w:val="4725"/>
        </w:trPr>
        <w:tc>
          <w:tcPr>
            <w:tcW w:w="992" w:type="dxa"/>
          </w:tcPr>
          <w:p w14:paraId="260CF7E6" w14:textId="77777777" w:rsidR="004A2CDC" w:rsidRPr="004A2CDC" w:rsidRDefault="004A2CDC" w:rsidP="004A2CDC">
            <w:pPr>
              <w:tabs>
                <w:tab w:val="left" w:pos="1134"/>
              </w:tabs>
              <w:spacing w:after="0" w:line="240" w:lineRule="auto"/>
              <w:ind w:right="-10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lastRenderedPageBreak/>
              <w:t>4.1.3.</w:t>
            </w:r>
          </w:p>
        </w:tc>
        <w:tc>
          <w:tcPr>
            <w:tcW w:w="4111" w:type="dxa"/>
          </w:tcPr>
          <w:p w14:paraId="5A8EE847"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Tiekėjas turi turėti būtinas žinias, patirtį bei kvalifikuotą personalą, galintį suteikti reikalaujamas paslaugas ir pasiūlyti specialistų</w:t>
            </w:r>
            <w:r w:rsidRPr="004A2CDC">
              <w:rPr>
                <w:rFonts w:ascii="Times New Roman" w:eastAsia="Times New Roman" w:hAnsi="Times New Roman" w:cs="Times New Roman"/>
                <w:b/>
                <w:sz w:val="24"/>
                <w:szCs w:val="24"/>
                <w:lang w:eastAsia="lt-LT"/>
              </w:rPr>
              <w:t xml:space="preserve"> </w:t>
            </w:r>
            <w:r w:rsidRPr="004A2CDC">
              <w:rPr>
                <w:rFonts w:ascii="Times New Roman" w:eastAsia="Times New Roman" w:hAnsi="Times New Roman" w:cs="Times New Roman"/>
                <w:sz w:val="24"/>
                <w:szCs w:val="24"/>
                <w:lang w:eastAsia="lt-LT"/>
              </w:rPr>
              <w:t>grupę, atsakingą už tinkamą paslaugų teikimą.</w:t>
            </w:r>
          </w:p>
          <w:p w14:paraId="3771CEB3"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Tiekėjas turi užtikrinti savo specialistų bendravimą lietuvių kalba (žodžiu ir raštu) arba tiekėjas savo sąskaita privalo užtikrinti tinkamas vertimo paslaugas.</w:t>
            </w:r>
          </w:p>
          <w:p w14:paraId="241379E1"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1A375FD8"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5964904C"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0200A19C"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6D4483A8"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787BC7C1"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3FAB3478"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2608B517"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3717F07F"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2C721A5F"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306A6702"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7CFE8FEA"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b/>
                <w:sz w:val="24"/>
                <w:szCs w:val="24"/>
                <w:u w:val="single"/>
                <w:lang w:eastAsia="lt-LT"/>
              </w:rPr>
            </w:pPr>
          </w:p>
          <w:p w14:paraId="4CE3FC31" w14:textId="77777777" w:rsidR="004A2CDC" w:rsidRPr="004A2CDC" w:rsidRDefault="004A2CDC" w:rsidP="004A2CDC">
            <w:pPr>
              <w:tabs>
                <w:tab w:val="left" w:pos="0"/>
                <w:tab w:val="left" w:pos="176"/>
                <w:tab w:val="left" w:pos="600"/>
              </w:tabs>
              <w:spacing w:after="0" w:line="240" w:lineRule="auto"/>
              <w:jc w:val="both"/>
              <w:rPr>
                <w:rFonts w:ascii="Times New Roman" w:eastAsia="Times New Roman" w:hAnsi="Times New Roman" w:cs="Times New Roman"/>
                <w:sz w:val="24"/>
                <w:szCs w:val="24"/>
                <w:lang w:eastAsia="lt-LT"/>
              </w:rPr>
            </w:pPr>
          </w:p>
        </w:tc>
        <w:tc>
          <w:tcPr>
            <w:tcW w:w="4678" w:type="dxa"/>
          </w:tcPr>
          <w:p w14:paraId="614ECB20" w14:textId="77777777" w:rsidR="004A2CDC" w:rsidRPr="004A2CDC" w:rsidRDefault="004A2CDC" w:rsidP="004A2CDC">
            <w:pPr>
              <w:suppressLineNumbers/>
              <w:suppressAutoHyphens/>
              <w:snapToGrid w:val="0"/>
              <w:spacing w:after="0" w:line="240" w:lineRule="auto"/>
              <w:jc w:val="both"/>
              <w:rPr>
                <w:rFonts w:ascii="Times New Roman" w:eastAsia="Arial Unicode MS" w:hAnsi="Times New Roman" w:cs="Times New Roman"/>
                <w:sz w:val="24"/>
                <w:szCs w:val="24"/>
                <w:lang w:eastAsia="ar-SA"/>
              </w:rPr>
            </w:pPr>
            <w:r w:rsidRPr="004A2CDC">
              <w:rPr>
                <w:rFonts w:ascii="Times New Roman" w:eastAsia="Arial Unicode MS" w:hAnsi="Times New Roman" w:cs="Times New Roman"/>
                <w:sz w:val="24"/>
                <w:szCs w:val="24"/>
                <w:lang w:eastAsia="ar-SA"/>
              </w:rPr>
              <w:t>Pateikiama:</w:t>
            </w:r>
          </w:p>
          <w:p w14:paraId="26D376F9" w14:textId="77777777" w:rsidR="004A2CDC" w:rsidRPr="004A2CDC" w:rsidRDefault="004A2CDC" w:rsidP="004A2CDC">
            <w:pPr>
              <w:suppressLineNumbers/>
              <w:suppressAutoHyphens/>
              <w:snapToGrid w:val="0"/>
              <w:spacing w:after="0" w:line="240" w:lineRule="auto"/>
              <w:jc w:val="both"/>
              <w:rPr>
                <w:rFonts w:ascii="Times New Roman" w:eastAsia="Arial Unicode MS" w:hAnsi="Times New Roman" w:cs="Times New Roman"/>
                <w:sz w:val="24"/>
                <w:szCs w:val="24"/>
                <w:lang w:eastAsia="ar-SA"/>
              </w:rPr>
            </w:pPr>
            <w:r w:rsidRPr="004A2CDC">
              <w:rPr>
                <w:rFonts w:ascii="Times New Roman" w:eastAsia="Arial Unicode MS" w:hAnsi="Times New Roman" w:cs="Times New Roman"/>
                <w:sz w:val="24"/>
                <w:szCs w:val="24"/>
                <w:lang w:eastAsia="ar-SA"/>
              </w:rPr>
              <w:t xml:space="preserve">- paslaugas teikiančių specialistų sąrašas bei specialistų profesinės patirties aprašymai, parengti pagal </w:t>
            </w:r>
            <w:r w:rsidRPr="004A2CDC">
              <w:rPr>
                <w:rFonts w:ascii="Times New Roman" w:eastAsia="Times New Roman" w:hAnsi="Times New Roman" w:cs="Times New Roman"/>
                <w:sz w:val="24"/>
                <w:szCs w:val="24"/>
                <w:lang w:eastAsia="ar-SA"/>
              </w:rPr>
              <w:t xml:space="preserve">konkurso sąlygų </w:t>
            </w:r>
            <w:r w:rsidRPr="004A2CDC">
              <w:rPr>
                <w:rFonts w:ascii="Times New Roman" w:eastAsia="Times New Roman" w:hAnsi="Times New Roman" w:cs="Times New Roman"/>
                <w:sz w:val="24"/>
                <w:szCs w:val="24"/>
                <w:lang w:val="en-US" w:eastAsia="ar-SA"/>
              </w:rPr>
              <w:t>5</w:t>
            </w:r>
            <w:r w:rsidRPr="004A2CDC">
              <w:rPr>
                <w:rFonts w:ascii="Times New Roman" w:eastAsia="Times New Roman" w:hAnsi="Times New Roman" w:cs="Times New Roman"/>
                <w:sz w:val="24"/>
                <w:szCs w:val="24"/>
                <w:lang w:eastAsia="ar-SA"/>
              </w:rPr>
              <w:t xml:space="preserve"> priedą, kuriame turi būti nurodyti siūlomų specialistų pareigos, vardai, pavardės, teisiniai santykiai su tiekėju, taip pat kiekvieno specialistų sąraše nurodyto specialisto </w:t>
            </w:r>
            <w:r w:rsidRPr="004A2CDC">
              <w:rPr>
                <w:rFonts w:ascii="Times New Roman" w:eastAsia="Arial Unicode MS" w:hAnsi="Times New Roman" w:cs="Times New Roman"/>
                <w:sz w:val="24"/>
                <w:szCs w:val="24"/>
                <w:lang w:eastAsia="ar-SA"/>
              </w:rPr>
              <w:t>profesinės patirties aprašymas</w:t>
            </w:r>
            <w:r w:rsidRPr="004A2CDC">
              <w:rPr>
                <w:rFonts w:ascii="Times New Roman" w:eastAsia="Times New Roman" w:hAnsi="Times New Roman" w:cs="Times New Roman"/>
                <w:sz w:val="24"/>
                <w:szCs w:val="24"/>
                <w:lang w:eastAsia="ar-SA"/>
              </w:rPr>
              <w:t xml:space="preserve">, kuriame </w:t>
            </w:r>
            <w:r w:rsidRPr="004A2CDC">
              <w:rPr>
                <w:rFonts w:ascii="Times New Roman" w:eastAsia="Arial Unicode MS" w:hAnsi="Times New Roman" w:cs="Times New Roman"/>
                <w:sz w:val="24"/>
                <w:szCs w:val="24"/>
                <w:lang w:eastAsia="ar-SA"/>
              </w:rPr>
              <w:t>nurodyta, kaip šie specialistai atitinka kiekvieną konkretų konkurso sąlygų 4.1.3.1-4.1.3.8 papunkčiuose nustatytą reikalavimą.</w:t>
            </w:r>
          </w:p>
          <w:p w14:paraId="1987FAF6" w14:textId="77777777" w:rsidR="004A2CDC" w:rsidRPr="004A2CDC" w:rsidRDefault="004A2CDC" w:rsidP="004A2CDC">
            <w:pPr>
              <w:suppressLineNumbers/>
              <w:suppressAutoHyphens/>
              <w:snapToGrid w:val="0"/>
              <w:spacing w:after="0" w:line="240" w:lineRule="auto"/>
              <w:jc w:val="both"/>
              <w:rPr>
                <w:rFonts w:ascii="Times New Roman" w:eastAsia="Times New Roman" w:hAnsi="Times New Roman" w:cs="Times New Roman"/>
                <w:sz w:val="24"/>
                <w:szCs w:val="24"/>
                <w:lang w:eastAsia="ar-SA"/>
              </w:rPr>
            </w:pPr>
            <w:r w:rsidRPr="004A2CDC">
              <w:rPr>
                <w:rFonts w:ascii="Times New Roman" w:eastAsia="Arial Unicode MS" w:hAnsi="Times New Roman" w:cs="Times New Roman"/>
                <w:sz w:val="24"/>
                <w:szCs w:val="24"/>
                <w:lang w:eastAsia="ar-SA"/>
              </w:rPr>
              <w:t>- Kartu pateikiamos specialistų patirtį ir kvalifikaciją įrodančių diplomų, pažymėjimų, sutarčių ir kitų dokumentų, pagrindžiančių specialisto atitiktį minimaliems kvalifikacijos reikalavimams kopijos</w:t>
            </w:r>
            <w:r w:rsidRPr="004A2CDC">
              <w:rPr>
                <w:rFonts w:ascii="Times New Roman" w:eastAsia="Times New Roman" w:hAnsi="Times New Roman" w:cs="Times New Roman"/>
                <w:sz w:val="24"/>
                <w:szCs w:val="24"/>
                <w:lang w:eastAsia="ar-SA"/>
              </w:rPr>
              <w:t xml:space="preserve">. </w:t>
            </w:r>
          </w:p>
          <w:p w14:paraId="10B3744E" w14:textId="77777777" w:rsidR="004A2CDC" w:rsidRPr="004A2CDC" w:rsidRDefault="004A2CDC" w:rsidP="004A2CDC">
            <w:pPr>
              <w:suppressLineNumbers/>
              <w:suppressAutoHyphens/>
              <w:snapToGrid w:val="0"/>
              <w:spacing w:after="0" w:line="240" w:lineRule="auto"/>
              <w:jc w:val="both"/>
              <w:rPr>
                <w:rFonts w:ascii="Times New Roman" w:eastAsia="Arial Unicode MS" w:hAnsi="Times New Roman" w:cs="Times New Roman"/>
                <w:sz w:val="24"/>
                <w:szCs w:val="24"/>
                <w:lang w:eastAsia="ar-SA"/>
              </w:rPr>
            </w:pPr>
            <w:r w:rsidRPr="004A2CDC">
              <w:rPr>
                <w:rFonts w:ascii="Times New Roman" w:eastAsia="Times New Roman" w:hAnsi="Times New Roman" w:cs="Times New Roman"/>
                <w:sz w:val="24"/>
                <w:szCs w:val="24"/>
                <w:lang w:eastAsia="ar-SA"/>
              </w:rPr>
              <w:t>- Tuo atveju, jei specialistas nėra Tiekėjo darbuotojas, pateikiamas specialisto sutikimas, ketinimų protokolas arba preliminari sutartis, Tiekėjui laimėjus konkursą ir pasirašius viešojo pirkimo sutartį, vykdyti jam priskirtas pareigas.</w:t>
            </w:r>
          </w:p>
          <w:p w14:paraId="4F818C02" w14:textId="77777777" w:rsidR="004A2CDC" w:rsidRPr="004A2CDC" w:rsidRDefault="004A2CDC" w:rsidP="004A2CDC">
            <w:pPr>
              <w:spacing w:after="0" w:line="240" w:lineRule="auto"/>
              <w:jc w:val="both"/>
              <w:rPr>
                <w:rFonts w:ascii="Times New Roman" w:eastAsia="Times New Roman" w:hAnsi="Times New Roman" w:cs="Times New Roman"/>
                <w:sz w:val="24"/>
                <w:szCs w:val="24"/>
                <w:lang w:eastAsia="lt-LT"/>
              </w:rPr>
            </w:pPr>
          </w:p>
          <w:p w14:paraId="37E500FE" w14:textId="77777777" w:rsidR="004A2CDC" w:rsidRPr="004A2CDC" w:rsidRDefault="004A2CDC" w:rsidP="004A2CDC">
            <w:pPr>
              <w:tabs>
                <w:tab w:val="left" w:pos="851"/>
              </w:tabs>
              <w:spacing w:after="0" w:line="240" w:lineRule="auto"/>
              <w:ind w:firstLine="311"/>
              <w:jc w:val="both"/>
              <w:rPr>
                <w:rFonts w:ascii="Times New Roman" w:eastAsia="Times New Roman" w:hAnsi="Times New Roman" w:cs="Times New Roman"/>
                <w:i/>
                <w:sz w:val="24"/>
                <w:szCs w:val="24"/>
                <w:lang w:eastAsia="lt-LT"/>
              </w:rPr>
            </w:pPr>
            <w:r w:rsidRPr="004A2CDC">
              <w:rPr>
                <w:rFonts w:ascii="Times New Roman" w:eastAsia="Times New Roman" w:hAnsi="Times New Roman" w:cs="Times New Roman"/>
                <w:i/>
                <w:sz w:val="24"/>
                <w:szCs w:val="24"/>
                <w:lang w:eastAsia="lt-LT"/>
              </w:rPr>
              <w:t>Pateikiamos skaitmeninės dokumentų kopijos.</w:t>
            </w:r>
          </w:p>
        </w:tc>
      </w:tr>
      <w:tr w:rsidR="004A2CDC" w:rsidRPr="004A2CDC" w14:paraId="7BE7FC2C" w14:textId="77777777" w:rsidTr="008F2C82">
        <w:trPr>
          <w:trHeight w:val="253"/>
        </w:trPr>
        <w:tc>
          <w:tcPr>
            <w:tcW w:w="9781" w:type="dxa"/>
            <w:gridSpan w:val="3"/>
          </w:tcPr>
          <w:p w14:paraId="7EF0EE04" w14:textId="77777777" w:rsidR="004A2CDC" w:rsidRPr="004A2CDC" w:rsidRDefault="004A2CDC" w:rsidP="004A2CDC">
            <w:pPr>
              <w:tabs>
                <w:tab w:val="left" w:pos="496"/>
              </w:tabs>
              <w:spacing w:after="0" w:line="240" w:lineRule="auto"/>
              <w:jc w:val="center"/>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MOKYMŲ ORGANIZAVIMO SPECIALISTŲ GRUPĖ</w:t>
            </w:r>
          </w:p>
        </w:tc>
      </w:tr>
      <w:tr w:rsidR="004A2CDC" w:rsidRPr="004A2CDC" w14:paraId="664DAD02" w14:textId="77777777" w:rsidTr="008F2C82">
        <w:trPr>
          <w:trHeight w:val="1269"/>
        </w:trPr>
        <w:tc>
          <w:tcPr>
            <w:tcW w:w="9781" w:type="dxa"/>
            <w:gridSpan w:val="3"/>
          </w:tcPr>
          <w:p w14:paraId="0DC21368"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vienas iš siūlomų specialistų turi būti paskirtas mokymų projekto vadovu, atsakingu už visapusišką projekto valdymą tiekėjo vardu;</w:t>
            </w:r>
          </w:p>
          <w:p w14:paraId="696F3427" w14:textId="77777777" w:rsidR="004A2CDC" w:rsidRPr="004A2CDC" w:rsidRDefault="004A2CDC" w:rsidP="004A2CDC">
            <w:pPr>
              <w:tabs>
                <w:tab w:val="left" w:pos="496"/>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kiekvienai kvalifikacijos kėlimo temai, nurodytai konkurso sąlygų 1 priede, turi būti priskirtas lektorius;</w:t>
            </w:r>
          </w:p>
          <w:p w14:paraId="6A309EEC" w14:textId="77777777" w:rsidR="004A2CDC" w:rsidRPr="004A2CDC" w:rsidRDefault="004A2CDC" w:rsidP="004A2CDC">
            <w:pPr>
              <w:tabs>
                <w:tab w:val="left" w:pos="33"/>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galima siūlyti tuos pačius asmenis skirtingais lektorių statusais (lektorius) kelioms temoms, nurodytoms konkurso sąlygų 1 priede, jeigu lektorius atitinka lektoriui keliamus reikalavimus.</w:t>
            </w:r>
          </w:p>
        </w:tc>
      </w:tr>
      <w:tr w:rsidR="004A2CDC" w:rsidRPr="004A2CDC" w14:paraId="41031777" w14:textId="77777777" w:rsidTr="008F2C82">
        <w:trPr>
          <w:trHeight w:val="47"/>
        </w:trPr>
        <w:tc>
          <w:tcPr>
            <w:tcW w:w="992" w:type="dxa"/>
          </w:tcPr>
          <w:p w14:paraId="4CF3076F" w14:textId="77777777" w:rsidR="004A2CDC" w:rsidRPr="004A2CDC" w:rsidRDefault="004A2CDC" w:rsidP="004A2CDC">
            <w:pPr>
              <w:tabs>
                <w:tab w:val="left" w:pos="1134"/>
              </w:tabs>
              <w:spacing w:after="0" w:line="240" w:lineRule="auto"/>
              <w:ind w:right="-10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lastRenderedPageBreak/>
              <w:t>4.1.3.1</w:t>
            </w:r>
          </w:p>
        </w:tc>
        <w:tc>
          <w:tcPr>
            <w:tcW w:w="4111" w:type="dxa"/>
          </w:tcPr>
          <w:p w14:paraId="227101C5" w14:textId="77777777" w:rsidR="004A2CDC" w:rsidRPr="004A2CDC" w:rsidRDefault="004A2CDC" w:rsidP="004A2CDC">
            <w:pPr>
              <w:tabs>
                <w:tab w:val="left" w:pos="176"/>
              </w:tabs>
              <w:spacing w:after="0" w:line="240" w:lineRule="auto"/>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b/>
                <w:color w:val="000000"/>
                <w:sz w:val="24"/>
                <w:szCs w:val="24"/>
                <w:u w:val="single"/>
                <w:lang w:eastAsia="lt-LT"/>
              </w:rPr>
              <w:t>Mokymų organizavimo projekto vadovas</w:t>
            </w:r>
            <w:r w:rsidRPr="004A2CDC">
              <w:rPr>
                <w:rFonts w:ascii="Times New Roman" w:eastAsia="Times New Roman" w:hAnsi="Times New Roman" w:cs="Times New Roman"/>
                <w:color w:val="000000"/>
                <w:sz w:val="24"/>
                <w:szCs w:val="24"/>
                <w:lang w:eastAsia="lt-LT"/>
              </w:rPr>
              <w:t xml:space="preserve"> turi atitikti šį reikalavimą:</w:t>
            </w:r>
          </w:p>
          <w:p w14:paraId="645DB13D" w14:textId="77777777" w:rsidR="004A2CDC" w:rsidRPr="004A2CDC" w:rsidRDefault="004A2CDC" w:rsidP="004A2CDC">
            <w:pPr>
              <w:tabs>
                <w:tab w:val="left" w:pos="0"/>
                <w:tab w:val="left" w:pos="176"/>
                <w:tab w:val="left" w:pos="600"/>
              </w:tabs>
              <w:spacing w:after="0" w:line="240" w:lineRule="auto"/>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 xml:space="preserve">per </w:t>
            </w:r>
            <w:r w:rsidRPr="004A2CDC">
              <w:rPr>
                <w:rFonts w:ascii="Times New Roman" w:eastAsia="Times New Roman" w:hAnsi="Times New Roman" w:cs="Times New Roman"/>
                <w:sz w:val="24"/>
                <w:szCs w:val="24"/>
                <w:lang w:eastAsia="lt-LT"/>
              </w:rPr>
              <w:t xml:space="preserve">pastaruosius </w:t>
            </w:r>
            <w:r w:rsidRPr="004A2CDC">
              <w:rPr>
                <w:rFonts w:ascii="Times New Roman" w:eastAsia="Times New Roman" w:hAnsi="Times New Roman" w:cs="Times New Roman"/>
                <w:sz w:val="24"/>
                <w:szCs w:val="24"/>
                <w:lang w:val="en-US" w:eastAsia="lt-LT"/>
              </w:rPr>
              <w:t>5</w:t>
            </w:r>
            <w:r w:rsidRPr="004A2CDC">
              <w:rPr>
                <w:rFonts w:ascii="Times New Roman" w:eastAsia="Times New Roman" w:hAnsi="Times New Roman" w:cs="Times New Roman"/>
                <w:sz w:val="24"/>
                <w:szCs w:val="24"/>
                <w:lang w:eastAsia="lt-LT"/>
              </w:rPr>
              <w:t xml:space="preserve"> metus iki pasiūlymų pateikimo datos vadovavo ir/arba koordinavo sutarties įgyvendinimą pagal 1 (vieną) arba kelias sutartis, kurios (-</w:t>
            </w:r>
            <w:proofErr w:type="spellStart"/>
            <w:r w:rsidRPr="004A2CDC">
              <w:rPr>
                <w:rFonts w:ascii="Times New Roman" w:eastAsia="Times New Roman" w:hAnsi="Times New Roman" w:cs="Times New Roman"/>
                <w:sz w:val="24"/>
                <w:szCs w:val="24"/>
                <w:lang w:eastAsia="lt-LT"/>
              </w:rPr>
              <w:t>ių</w:t>
            </w:r>
            <w:proofErr w:type="spellEnd"/>
            <w:r w:rsidRPr="004A2CDC">
              <w:rPr>
                <w:rFonts w:ascii="Times New Roman" w:eastAsia="Times New Roman" w:hAnsi="Times New Roman" w:cs="Times New Roman"/>
                <w:sz w:val="24"/>
                <w:szCs w:val="24"/>
                <w:lang w:eastAsia="lt-LT"/>
              </w:rPr>
              <w:t xml:space="preserve">)  metu buvo suteiktos darbuotojų kvalifikacijos kėlimo </w:t>
            </w:r>
            <w:r w:rsidRPr="004A2CDC">
              <w:rPr>
                <w:rFonts w:ascii="Times New Roman" w:eastAsia="Times New Roman" w:hAnsi="Times New Roman" w:cs="Times New Roman"/>
                <w:color w:val="000000"/>
                <w:sz w:val="24"/>
                <w:szCs w:val="24"/>
                <w:lang w:eastAsia="lt-LT"/>
              </w:rPr>
              <w:t xml:space="preserve">ir/arba mokymų paslaugos ir kurių įvykdyta dalis ne mažesnė kaip </w:t>
            </w:r>
            <w:r w:rsidRPr="004A2CDC">
              <w:rPr>
                <w:rFonts w:ascii="Times New Roman" w:eastAsia="Times New Roman" w:hAnsi="Times New Roman" w:cs="Times New Roman"/>
                <w:color w:val="000000"/>
                <w:sz w:val="24"/>
                <w:szCs w:val="24"/>
                <w:lang w:val="en-US" w:eastAsia="lt-LT"/>
              </w:rPr>
              <w:t>100.000,00</w:t>
            </w:r>
            <w:r w:rsidRPr="004A2CDC">
              <w:rPr>
                <w:rFonts w:ascii="Times New Roman" w:eastAsia="Times New Roman" w:hAnsi="Times New Roman" w:cs="Times New Roman"/>
                <w:color w:val="000000"/>
                <w:sz w:val="24"/>
                <w:szCs w:val="24"/>
                <w:lang w:eastAsia="lt-LT"/>
              </w:rPr>
              <w:t xml:space="preserve"> Eur be PVM. </w:t>
            </w:r>
          </w:p>
          <w:p w14:paraId="796566B8" w14:textId="77777777" w:rsidR="004A2CDC" w:rsidRPr="004A2CDC" w:rsidRDefault="004A2CDC" w:rsidP="004A2CDC">
            <w:pPr>
              <w:numPr>
                <w:ilvl w:val="0"/>
                <w:numId w:val="20"/>
              </w:numPr>
              <w:tabs>
                <w:tab w:val="left" w:pos="0"/>
                <w:tab w:val="left" w:pos="176"/>
                <w:tab w:val="left" w:pos="600"/>
              </w:tabs>
              <w:spacing w:after="0" w:line="240" w:lineRule="auto"/>
              <w:ind w:left="0" w:firstLine="0"/>
              <w:jc w:val="both"/>
              <w:rPr>
                <w:rFonts w:ascii="Times New Roman" w:hAnsi="Times New Roman" w:cs="Times New Roman"/>
                <w:color w:val="000000"/>
                <w:sz w:val="24"/>
                <w:szCs w:val="24"/>
              </w:rPr>
            </w:pPr>
            <w:r w:rsidRPr="004A2CDC">
              <w:rPr>
                <w:rFonts w:ascii="Times New Roman" w:hAnsi="Times New Roman" w:cs="Times New Roman"/>
                <w:color w:val="000000"/>
                <w:sz w:val="24"/>
                <w:szCs w:val="24"/>
              </w:rPr>
              <w:t>Jeigu mokymų organizavimo projekto vadovo patirtis grindžiama sutartimi (-</w:t>
            </w:r>
            <w:proofErr w:type="spellStart"/>
            <w:r w:rsidRPr="004A2CDC">
              <w:rPr>
                <w:rFonts w:ascii="Times New Roman" w:hAnsi="Times New Roman" w:cs="Times New Roman"/>
                <w:color w:val="000000"/>
                <w:sz w:val="24"/>
                <w:szCs w:val="24"/>
              </w:rPr>
              <w:t>is</w:t>
            </w:r>
            <w:proofErr w:type="spellEnd"/>
            <w:r w:rsidRPr="004A2CDC">
              <w:rPr>
                <w:rFonts w:ascii="Times New Roman" w:hAnsi="Times New Roman" w:cs="Times New Roman"/>
                <w:color w:val="000000"/>
                <w:sz w:val="24"/>
                <w:szCs w:val="24"/>
              </w:rPr>
              <w:t>), kuri (-ios) pradėta (-</w:t>
            </w:r>
            <w:proofErr w:type="spellStart"/>
            <w:r w:rsidRPr="004A2CDC">
              <w:rPr>
                <w:rFonts w:ascii="Times New Roman" w:hAnsi="Times New Roman" w:cs="Times New Roman"/>
                <w:color w:val="000000"/>
                <w:sz w:val="24"/>
                <w:szCs w:val="24"/>
              </w:rPr>
              <w:t>os</w:t>
            </w:r>
            <w:proofErr w:type="spellEnd"/>
            <w:r w:rsidRPr="004A2CDC">
              <w:rPr>
                <w:rFonts w:ascii="Times New Roman" w:hAnsi="Times New Roman" w:cs="Times New Roman"/>
                <w:color w:val="000000"/>
                <w:sz w:val="24"/>
                <w:szCs w:val="24"/>
              </w:rPr>
              <w:t xml:space="preserve">) vykdyti anksčiau nei per paskutinius 5 (penkerius) metus, tačiau pabaigta vykdyti per paskutinius 5 (penkerius) metus, arba sutarties vykdymas dar nėra pasibaigęs, vertinama kad specialisto patirtis atitinka keliamą reikalavimą, jei įvykdytos sutarties dalies vertė per paskutinius 5 (penkerius) metus yra ne mažesnė kaip </w:t>
            </w:r>
            <w:r w:rsidRPr="004A2CDC">
              <w:rPr>
                <w:rFonts w:ascii="Times New Roman" w:eastAsia="Times New Roman" w:hAnsi="Times New Roman" w:cs="Times New Roman"/>
                <w:sz w:val="24"/>
                <w:szCs w:val="24"/>
                <w:lang w:val="en-US" w:eastAsia="lt-LT"/>
              </w:rPr>
              <w:t>100.000,00</w:t>
            </w:r>
            <w:r w:rsidRPr="004A2CDC">
              <w:rPr>
                <w:rFonts w:ascii="Times New Roman" w:eastAsia="Times New Roman" w:hAnsi="Times New Roman" w:cs="Times New Roman"/>
                <w:sz w:val="24"/>
                <w:szCs w:val="24"/>
                <w:lang w:eastAsia="lt-LT"/>
              </w:rPr>
              <w:t xml:space="preserve"> </w:t>
            </w:r>
            <w:r w:rsidRPr="004A2CDC">
              <w:rPr>
                <w:rFonts w:ascii="Times New Roman" w:hAnsi="Times New Roman" w:cs="Times New Roman"/>
                <w:color w:val="000000"/>
                <w:sz w:val="24"/>
                <w:szCs w:val="24"/>
              </w:rPr>
              <w:t xml:space="preserve">Eur be PVM. </w:t>
            </w:r>
          </w:p>
          <w:p w14:paraId="4222A0D2" w14:textId="77777777" w:rsidR="004A2CDC" w:rsidRPr="004A2CDC" w:rsidRDefault="004A2CDC" w:rsidP="004A2CDC">
            <w:pPr>
              <w:spacing w:after="0" w:line="240" w:lineRule="auto"/>
              <w:rPr>
                <w:rFonts w:ascii="Times New Roman" w:eastAsia="Times New Roman" w:hAnsi="Times New Roman" w:cs="Times New Roman"/>
                <w:sz w:val="24"/>
                <w:szCs w:val="24"/>
                <w:lang w:eastAsia="lt-LT"/>
              </w:rPr>
            </w:pPr>
          </w:p>
        </w:tc>
        <w:tc>
          <w:tcPr>
            <w:tcW w:w="4678" w:type="dxa"/>
          </w:tcPr>
          <w:p w14:paraId="45807B6B" w14:textId="77777777" w:rsidR="004A2CDC" w:rsidRPr="004A2CDC" w:rsidRDefault="004A2CDC" w:rsidP="004A2CDC">
            <w:pPr>
              <w:tabs>
                <w:tab w:val="left" w:pos="851"/>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Pateikiami 4.1.3. papunktyje nurodyti dokumentai</w:t>
            </w:r>
          </w:p>
          <w:p w14:paraId="6D0B9D9F" w14:textId="77777777" w:rsidR="004A2CDC" w:rsidRPr="004A2CDC" w:rsidRDefault="004A2CDC" w:rsidP="004A2CDC">
            <w:pPr>
              <w:tabs>
                <w:tab w:val="left" w:pos="851"/>
              </w:tabs>
              <w:spacing w:after="0" w:line="240" w:lineRule="auto"/>
              <w:ind w:firstLine="311"/>
              <w:jc w:val="both"/>
              <w:rPr>
                <w:rFonts w:ascii="Times New Roman" w:eastAsia="Times New Roman" w:hAnsi="Times New Roman" w:cs="Times New Roman"/>
                <w:sz w:val="24"/>
                <w:szCs w:val="24"/>
                <w:lang w:eastAsia="lt-LT"/>
              </w:rPr>
            </w:pPr>
          </w:p>
          <w:p w14:paraId="71AAD039" w14:textId="77777777" w:rsidR="004A2CDC" w:rsidRPr="004A2CDC" w:rsidRDefault="004A2CDC" w:rsidP="004A2CDC">
            <w:pPr>
              <w:tabs>
                <w:tab w:val="left" w:pos="851"/>
              </w:tabs>
              <w:spacing w:after="0" w:line="240" w:lineRule="auto"/>
              <w:ind w:firstLine="311"/>
              <w:jc w:val="both"/>
              <w:rPr>
                <w:rFonts w:ascii="Times New Roman" w:eastAsia="Times New Roman" w:hAnsi="Times New Roman" w:cs="Times New Roman"/>
                <w:sz w:val="24"/>
                <w:szCs w:val="24"/>
                <w:lang w:eastAsia="lt-LT"/>
              </w:rPr>
            </w:pPr>
          </w:p>
        </w:tc>
      </w:tr>
      <w:tr w:rsidR="004A2CDC" w:rsidRPr="004A2CDC" w14:paraId="64463CA5" w14:textId="77777777" w:rsidTr="008F2C82">
        <w:trPr>
          <w:trHeight w:val="2910"/>
        </w:trPr>
        <w:tc>
          <w:tcPr>
            <w:tcW w:w="992" w:type="dxa"/>
          </w:tcPr>
          <w:p w14:paraId="2EA7F457" w14:textId="77777777" w:rsidR="004A2CDC" w:rsidRPr="004A2CDC" w:rsidRDefault="004A2CDC" w:rsidP="004A2CDC">
            <w:pPr>
              <w:tabs>
                <w:tab w:val="left" w:pos="1134"/>
              </w:tabs>
              <w:spacing w:after="0" w:line="240" w:lineRule="auto"/>
              <w:ind w:right="-10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4.1.3.2.</w:t>
            </w:r>
          </w:p>
        </w:tc>
        <w:tc>
          <w:tcPr>
            <w:tcW w:w="4111" w:type="dxa"/>
          </w:tcPr>
          <w:p w14:paraId="7C558BB6" w14:textId="77777777" w:rsidR="004A2CDC" w:rsidRPr="004A2CDC" w:rsidRDefault="004A2CDC" w:rsidP="004A2CDC">
            <w:pPr>
              <w:tabs>
                <w:tab w:val="left" w:pos="176"/>
              </w:tabs>
              <w:spacing w:after="0" w:line="240" w:lineRule="auto"/>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b/>
                <w:color w:val="000000"/>
                <w:sz w:val="24"/>
                <w:szCs w:val="24"/>
                <w:u w:val="single"/>
                <w:lang w:eastAsia="lt-LT"/>
              </w:rPr>
              <w:t>Lektoriai</w:t>
            </w:r>
            <w:r w:rsidRPr="004A2CDC">
              <w:rPr>
                <w:rFonts w:ascii="Times New Roman" w:eastAsia="Times New Roman" w:hAnsi="Times New Roman" w:cs="Times New Roman"/>
                <w:color w:val="000000"/>
                <w:sz w:val="24"/>
                <w:szCs w:val="24"/>
                <w:lang w:eastAsia="lt-LT"/>
              </w:rPr>
              <w:t xml:space="preserve"> turi atitikti šiuos reikalavimus:</w:t>
            </w:r>
          </w:p>
          <w:p w14:paraId="78DDCAB6" w14:textId="77777777" w:rsidR="004A2CDC" w:rsidRPr="004A2CDC" w:rsidRDefault="004A2CDC" w:rsidP="004A2CDC">
            <w:pPr>
              <w:tabs>
                <w:tab w:val="left" w:pos="176"/>
              </w:tabs>
              <w:spacing w:after="0" w:line="240" w:lineRule="auto"/>
              <w:jc w:val="both"/>
              <w:rPr>
                <w:rFonts w:ascii="Times New Roman" w:eastAsia="Calibri" w:hAnsi="Times New Roman" w:cs="Times New Roman"/>
                <w:color w:val="000000"/>
                <w:sz w:val="24"/>
                <w:szCs w:val="24"/>
              </w:rPr>
            </w:pPr>
            <w:r w:rsidRPr="004A2CDC">
              <w:rPr>
                <w:rFonts w:ascii="Times New Roman" w:eastAsia="Times New Roman" w:hAnsi="Times New Roman" w:cs="Times New Roman"/>
                <w:color w:val="000000"/>
                <w:sz w:val="24"/>
                <w:szCs w:val="24"/>
                <w:lang w:eastAsia="lt-LT"/>
              </w:rPr>
              <w:t xml:space="preserve">• </w:t>
            </w:r>
            <w:r w:rsidRPr="004A2CDC">
              <w:rPr>
                <w:rFonts w:ascii="Times New Roman" w:eastAsia="Calibri" w:hAnsi="Times New Roman" w:cs="Times New Roman"/>
                <w:color w:val="000000"/>
                <w:sz w:val="24"/>
                <w:szCs w:val="24"/>
              </w:rPr>
              <w:t xml:space="preserve">per </w:t>
            </w:r>
            <w:r w:rsidRPr="004A2CDC">
              <w:rPr>
                <w:rFonts w:ascii="Times New Roman" w:eastAsia="Calibri" w:hAnsi="Times New Roman" w:cs="Times New Roman"/>
                <w:sz w:val="24"/>
                <w:szCs w:val="24"/>
              </w:rPr>
              <w:t xml:space="preserve">pastaruosius 5 metus būti išdėsčius ne mažiau negu 80 (aštuoniasdešimt) </w:t>
            </w:r>
            <w:r w:rsidRPr="004A2CDC">
              <w:rPr>
                <w:rFonts w:ascii="Times New Roman" w:eastAsia="Calibri" w:hAnsi="Times New Roman" w:cs="Times New Roman"/>
                <w:color w:val="000000"/>
                <w:sz w:val="24"/>
                <w:szCs w:val="24"/>
              </w:rPr>
              <w:t xml:space="preserve">akademinių valandų mokymų neformalaus suaugusiųjų kvalifikacijos kėlimo renginiuose. </w:t>
            </w:r>
          </w:p>
          <w:p w14:paraId="6FB6A339" w14:textId="77777777" w:rsidR="004A2CDC" w:rsidRPr="004A2CDC" w:rsidRDefault="004A2CDC" w:rsidP="004A2CDC">
            <w:pPr>
              <w:tabs>
                <w:tab w:val="left" w:pos="176"/>
              </w:tabs>
              <w:spacing w:after="0" w:line="240" w:lineRule="auto"/>
              <w:jc w:val="both"/>
              <w:rPr>
                <w:rFonts w:ascii="Times New Roman" w:eastAsia="Times New Roman" w:hAnsi="Times New Roman" w:cs="Times New Roman"/>
                <w:color w:val="000000"/>
                <w:sz w:val="24"/>
                <w:szCs w:val="24"/>
                <w:lang w:eastAsia="lt-LT"/>
              </w:rPr>
            </w:pPr>
          </w:p>
          <w:p w14:paraId="4CA0AC54" w14:textId="77777777" w:rsidR="004A2CDC" w:rsidRPr="004A2CDC" w:rsidRDefault="004A2CDC" w:rsidP="004A2CDC">
            <w:pPr>
              <w:tabs>
                <w:tab w:val="left" w:pos="176"/>
              </w:tabs>
              <w:spacing w:after="0" w:line="240" w:lineRule="auto"/>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w:t>
            </w:r>
            <w:r w:rsidRPr="004A2CDC">
              <w:rPr>
                <w:rFonts w:ascii="Times New Roman" w:eastAsia="Times New Roman" w:hAnsi="Times New Roman" w:cs="Times New Roman"/>
                <w:color w:val="000000"/>
                <w:sz w:val="24"/>
                <w:szCs w:val="24"/>
                <w:lang w:eastAsia="lt-LT"/>
              </w:rPr>
              <w:tab/>
              <w:t xml:space="preserve">per pastaruosius </w:t>
            </w:r>
            <w:r w:rsidRPr="004A2CDC">
              <w:rPr>
                <w:rFonts w:ascii="Times New Roman" w:eastAsia="Times New Roman" w:hAnsi="Times New Roman" w:cs="Times New Roman"/>
                <w:color w:val="000000"/>
                <w:sz w:val="24"/>
                <w:szCs w:val="24"/>
                <w:lang w:val="en-US" w:eastAsia="lt-LT"/>
              </w:rPr>
              <w:t>5</w:t>
            </w:r>
            <w:r w:rsidRPr="004A2CDC">
              <w:rPr>
                <w:rFonts w:ascii="Times New Roman" w:eastAsia="Times New Roman" w:hAnsi="Times New Roman" w:cs="Times New Roman"/>
                <w:color w:val="000000"/>
                <w:sz w:val="24"/>
                <w:szCs w:val="24"/>
                <w:lang w:eastAsia="lt-LT"/>
              </w:rPr>
              <w:t xml:space="preserve"> metus turėti ne mažesnę kaip 3 metų profesinę patirtį srityje, kuri atitinka tematiką, pagal kurią ves kvalifikacijos kėlimo renginį.</w:t>
            </w:r>
          </w:p>
        </w:tc>
        <w:tc>
          <w:tcPr>
            <w:tcW w:w="4678" w:type="dxa"/>
          </w:tcPr>
          <w:p w14:paraId="4AFFFEA3" w14:textId="77777777" w:rsidR="004A2CDC" w:rsidRPr="004A2CDC" w:rsidRDefault="004A2CDC" w:rsidP="004A2CDC">
            <w:pPr>
              <w:tabs>
                <w:tab w:val="left" w:pos="851"/>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Pateikiami 4.1.3. papunktyje nurodyti dokumentai</w:t>
            </w:r>
          </w:p>
          <w:p w14:paraId="59D8912C" w14:textId="77777777" w:rsidR="004A2CDC" w:rsidRPr="004A2CDC" w:rsidRDefault="004A2CDC" w:rsidP="004A2CDC">
            <w:pPr>
              <w:tabs>
                <w:tab w:val="left" w:pos="851"/>
              </w:tabs>
              <w:spacing w:after="0" w:line="240" w:lineRule="auto"/>
              <w:ind w:firstLine="311"/>
              <w:jc w:val="both"/>
              <w:rPr>
                <w:rFonts w:ascii="Times New Roman" w:eastAsia="Times New Roman" w:hAnsi="Times New Roman" w:cs="Times New Roman"/>
                <w:sz w:val="24"/>
                <w:szCs w:val="24"/>
                <w:lang w:eastAsia="lt-LT"/>
              </w:rPr>
            </w:pPr>
          </w:p>
        </w:tc>
      </w:tr>
      <w:tr w:rsidR="004A2CDC" w:rsidRPr="004A2CDC" w14:paraId="61C0FC6C" w14:textId="77777777" w:rsidTr="008F2C82">
        <w:trPr>
          <w:trHeight w:val="4292"/>
        </w:trPr>
        <w:tc>
          <w:tcPr>
            <w:tcW w:w="992" w:type="dxa"/>
          </w:tcPr>
          <w:p w14:paraId="759162D9" w14:textId="77777777" w:rsidR="004A2CDC" w:rsidRPr="004A2CDC" w:rsidRDefault="004A2CDC" w:rsidP="004A2CDC">
            <w:pPr>
              <w:tabs>
                <w:tab w:val="left" w:pos="1134"/>
              </w:tabs>
              <w:spacing w:after="0" w:line="240" w:lineRule="auto"/>
              <w:ind w:right="-10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4.1.3.3.</w:t>
            </w:r>
          </w:p>
        </w:tc>
        <w:tc>
          <w:tcPr>
            <w:tcW w:w="4111" w:type="dxa"/>
          </w:tcPr>
          <w:p w14:paraId="658A2806" w14:textId="77777777" w:rsidR="004A2CDC" w:rsidRPr="004A2CDC" w:rsidRDefault="004A2CDC" w:rsidP="004A2CDC">
            <w:pPr>
              <w:spacing w:after="0" w:line="240" w:lineRule="auto"/>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b/>
                <w:color w:val="000000"/>
                <w:sz w:val="24"/>
                <w:szCs w:val="24"/>
                <w:u w:val="single"/>
                <w:lang w:eastAsia="lt-LT"/>
              </w:rPr>
              <w:t>Lektoriai-ekspertai</w:t>
            </w:r>
            <w:r w:rsidRPr="004A2CDC">
              <w:rPr>
                <w:rFonts w:ascii="Times New Roman" w:eastAsia="Times New Roman" w:hAnsi="Times New Roman" w:cs="Times New Roman"/>
                <w:color w:val="000000"/>
                <w:sz w:val="24"/>
                <w:szCs w:val="24"/>
                <w:lang w:eastAsia="lt-LT"/>
              </w:rPr>
              <w:t xml:space="preserve"> turi atitikti šiuos reikalavimus:</w:t>
            </w:r>
          </w:p>
          <w:p w14:paraId="002E5E80" w14:textId="77777777" w:rsidR="004A2CDC" w:rsidRPr="004A2CDC" w:rsidRDefault="004A2CDC" w:rsidP="004A2CDC">
            <w:pPr>
              <w:tabs>
                <w:tab w:val="left" w:pos="600"/>
              </w:tabs>
              <w:spacing w:after="0" w:line="240" w:lineRule="auto"/>
              <w:jc w:val="both"/>
              <w:rPr>
                <w:rFonts w:ascii="Times New Roman" w:eastAsia="Calibri" w:hAnsi="Times New Roman" w:cs="Times New Roman"/>
                <w:color w:val="000000"/>
                <w:sz w:val="24"/>
                <w:szCs w:val="24"/>
              </w:rPr>
            </w:pPr>
            <w:r w:rsidRPr="004A2CDC">
              <w:rPr>
                <w:rFonts w:ascii="Times New Roman" w:eastAsia="Times New Roman" w:hAnsi="Times New Roman" w:cs="Times New Roman"/>
                <w:color w:val="000000"/>
                <w:sz w:val="24"/>
                <w:szCs w:val="24"/>
                <w:lang w:eastAsia="lt-LT"/>
              </w:rPr>
              <w:t xml:space="preserve">• </w:t>
            </w:r>
            <w:r w:rsidRPr="004A2CDC">
              <w:rPr>
                <w:rFonts w:ascii="Times New Roman" w:eastAsia="Times New Roman" w:hAnsi="Times New Roman" w:cs="Times New Roman"/>
                <w:b/>
                <w:bCs/>
                <w:color w:val="000000"/>
                <w:sz w:val="24"/>
                <w:szCs w:val="24"/>
                <w:lang w:eastAsia="lt-LT"/>
              </w:rPr>
              <w:t>turi mokymų vedimo patirties</w:t>
            </w:r>
            <w:r w:rsidRPr="004A2CDC">
              <w:rPr>
                <w:rFonts w:ascii="Times New Roman" w:eastAsia="Times New Roman" w:hAnsi="Times New Roman" w:cs="Times New Roman"/>
                <w:color w:val="000000"/>
                <w:sz w:val="24"/>
                <w:szCs w:val="24"/>
                <w:lang w:eastAsia="lt-LT"/>
              </w:rPr>
              <w:t xml:space="preserve"> ir </w:t>
            </w:r>
            <w:r w:rsidRPr="004A2CDC">
              <w:rPr>
                <w:rFonts w:ascii="Times New Roman" w:eastAsia="Calibri" w:hAnsi="Times New Roman" w:cs="Times New Roman"/>
                <w:color w:val="000000"/>
                <w:sz w:val="24"/>
                <w:szCs w:val="24"/>
              </w:rPr>
              <w:t xml:space="preserve">per </w:t>
            </w:r>
            <w:r w:rsidRPr="004A2CDC">
              <w:rPr>
                <w:rFonts w:ascii="Times New Roman" w:eastAsia="Calibri" w:hAnsi="Times New Roman" w:cs="Times New Roman"/>
                <w:sz w:val="24"/>
                <w:szCs w:val="24"/>
              </w:rPr>
              <w:t xml:space="preserve">pastaruosius 5 metus iki pasiūlymų pateikimo datos išdėstė ne mažiau kaip 100 (vieną šimtą) akademinių valandų mokymų neformalaus suaugusiųjų kvalifikacijos kėlimo </w:t>
            </w:r>
            <w:r w:rsidRPr="004A2CDC">
              <w:rPr>
                <w:rFonts w:ascii="Times New Roman" w:eastAsia="Calibri" w:hAnsi="Times New Roman" w:cs="Times New Roman"/>
                <w:color w:val="000000"/>
                <w:sz w:val="24"/>
                <w:szCs w:val="24"/>
              </w:rPr>
              <w:t xml:space="preserve">renginiuose. </w:t>
            </w:r>
          </w:p>
          <w:p w14:paraId="0DEC12B2" w14:textId="77777777" w:rsidR="004A2CDC" w:rsidRPr="004A2CDC" w:rsidRDefault="004A2CDC" w:rsidP="004A2CDC">
            <w:pPr>
              <w:tabs>
                <w:tab w:val="left" w:pos="600"/>
              </w:tabs>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color w:val="000000"/>
                <w:sz w:val="24"/>
                <w:szCs w:val="24"/>
                <w:lang w:eastAsia="lt-LT"/>
              </w:rPr>
              <w:t xml:space="preserve">• </w:t>
            </w:r>
            <w:r w:rsidRPr="004A2CDC">
              <w:rPr>
                <w:rFonts w:ascii="Times New Roman" w:eastAsia="Times New Roman" w:hAnsi="Times New Roman" w:cs="Times New Roman"/>
                <w:b/>
                <w:bCs/>
                <w:color w:val="000000"/>
                <w:sz w:val="24"/>
                <w:szCs w:val="24"/>
                <w:lang w:eastAsia="lt-LT"/>
              </w:rPr>
              <w:t xml:space="preserve">turi profesinės patirties </w:t>
            </w:r>
            <w:r w:rsidRPr="004A2CDC">
              <w:rPr>
                <w:rFonts w:ascii="Times New Roman" w:eastAsia="Times New Roman" w:hAnsi="Times New Roman" w:cs="Times New Roman"/>
                <w:b/>
                <w:bCs/>
                <w:sz w:val="24"/>
                <w:szCs w:val="24"/>
              </w:rPr>
              <w:t>tema, kuria ves kvalifikacijos kėlimo renginį</w:t>
            </w:r>
            <w:r w:rsidRPr="004A2CDC">
              <w:rPr>
                <w:rFonts w:ascii="Times New Roman" w:eastAsia="Times New Roman" w:hAnsi="Times New Roman" w:cs="Times New Roman"/>
                <w:color w:val="000000"/>
                <w:sz w:val="24"/>
                <w:szCs w:val="24"/>
                <w:lang w:eastAsia="lt-LT"/>
              </w:rPr>
              <w:t xml:space="preserve"> ir pastaruosius 10</w:t>
            </w:r>
            <w:r w:rsidRPr="004A2CDC">
              <w:rPr>
                <w:rFonts w:ascii="Times New Roman" w:eastAsia="Calibri" w:hAnsi="Times New Roman" w:cs="Times New Roman"/>
                <w:sz w:val="24"/>
                <w:szCs w:val="24"/>
              </w:rPr>
              <w:t xml:space="preserve"> metų iki pasiūlymų pateikimo datos </w:t>
            </w:r>
            <w:r w:rsidRPr="004A2CDC">
              <w:rPr>
                <w:rFonts w:ascii="Times New Roman" w:eastAsia="Times New Roman" w:hAnsi="Times New Roman" w:cs="Times New Roman"/>
                <w:sz w:val="24"/>
                <w:szCs w:val="24"/>
              </w:rPr>
              <w:t>įgijo ne mažesnę kaip 5 metų profesinę patirtį tema, kuria bus vedamas kvalifikacijos kėlimo renginys</w:t>
            </w:r>
          </w:p>
          <w:p w14:paraId="3495E100" w14:textId="77777777" w:rsidR="004A2CDC" w:rsidRPr="004A2CDC" w:rsidRDefault="004A2CDC" w:rsidP="004A2CDC">
            <w:pPr>
              <w:tabs>
                <w:tab w:val="left" w:pos="600"/>
              </w:tabs>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 xml:space="preserve"> arba</w:t>
            </w:r>
          </w:p>
          <w:p w14:paraId="74E596E4" w14:textId="77777777" w:rsidR="004A2CDC" w:rsidRPr="004A2CDC" w:rsidRDefault="004A2CDC" w:rsidP="004A2CDC">
            <w:pPr>
              <w:tabs>
                <w:tab w:val="left" w:pos="600"/>
              </w:tabs>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color w:val="000000"/>
                <w:sz w:val="24"/>
                <w:szCs w:val="24"/>
                <w:lang w:eastAsia="lt-LT"/>
              </w:rPr>
              <w:t xml:space="preserve">• </w:t>
            </w:r>
            <w:r w:rsidRPr="004A2CDC">
              <w:rPr>
                <w:rFonts w:ascii="Times New Roman" w:eastAsia="Times New Roman" w:hAnsi="Times New Roman" w:cs="Times New Roman"/>
                <w:b/>
                <w:bCs/>
                <w:color w:val="000000"/>
                <w:sz w:val="24"/>
                <w:szCs w:val="24"/>
                <w:lang w:eastAsia="lt-LT"/>
              </w:rPr>
              <w:t xml:space="preserve">turi tarptautinės patirties </w:t>
            </w:r>
            <w:r w:rsidRPr="004A2CDC">
              <w:rPr>
                <w:rFonts w:ascii="Times New Roman" w:eastAsia="Times New Roman" w:hAnsi="Times New Roman" w:cs="Times New Roman"/>
                <w:b/>
                <w:bCs/>
                <w:sz w:val="24"/>
                <w:szCs w:val="24"/>
              </w:rPr>
              <w:t>tema, kuria ves kvalifikacijos kėlimo renginį</w:t>
            </w:r>
            <w:r w:rsidRPr="004A2CDC">
              <w:rPr>
                <w:rFonts w:ascii="Times New Roman" w:eastAsia="Times New Roman" w:hAnsi="Times New Roman" w:cs="Times New Roman"/>
                <w:color w:val="000000"/>
                <w:sz w:val="24"/>
                <w:szCs w:val="24"/>
                <w:lang w:eastAsia="lt-LT"/>
              </w:rPr>
              <w:t xml:space="preserve"> </w:t>
            </w:r>
            <w:r w:rsidRPr="004A2CDC">
              <w:rPr>
                <w:rFonts w:ascii="Times New Roman" w:eastAsia="Times New Roman" w:hAnsi="Times New Roman" w:cs="Times New Roman"/>
                <w:color w:val="000000"/>
                <w:sz w:val="24"/>
                <w:szCs w:val="24"/>
                <w:lang w:eastAsia="lt-LT"/>
              </w:rPr>
              <w:lastRenderedPageBreak/>
              <w:t xml:space="preserve">ir </w:t>
            </w:r>
            <w:r w:rsidRPr="004A2CDC">
              <w:rPr>
                <w:rFonts w:ascii="Times New Roman" w:eastAsia="Times New Roman" w:hAnsi="Times New Roman" w:cs="Times New Roman"/>
                <w:sz w:val="24"/>
                <w:szCs w:val="24"/>
              </w:rPr>
              <w:t>per pastaruosius 3 metus iki pasiūlymų pateikimo datos vedė ne mažiau kaip 1 (vieną) tarptautinį kvalifikacijos kėlimo renginį, kuriame dalyvavo dalyviai iš ne mažiau kaip 2 ES šalių, arba dirbo ekspertu projekte, apimančiame ne mažiau kaip 2 skirtingas ES šalis.</w:t>
            </w:r>
          </w:p>
        </w:tc>
        <w:tc>
          <w:tcPr>
            <w:tcW w:w="4678" w:type="dxa"/>
          </w:tcPr>
          <w:p w14:paraId="26DAAFB3" w14:textId="77777777" w:rsidR="004A2CDC" w:rsidRPr="004A2CDC" w:rsidRDefault="004A2CDC" w:rsidP="004A2CDC">
            <w:pPr>
              <w:tabs>
                <w:tab w:val="left" w:pos="851"/>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lastRenderedPageBreak/>
              <w:t>Pateikiami 4.1.3. papunktyje nurodyti dokumentai</w:t>
            </w:r>
          </w:p>
          <w:p w14:paraId="2E933E12" w14:textId="77777777" w:rsidR="004A2CDC" w:rsidRPr="004A2CDC" w:rsidRDefault="004A2CDC" w:rsidP="004A2CDC">
            <w:pPr>
              <w:tabs>
                <w:tab w:val="left" w:pos="851"/>
              </w:tabs>
              <w:spacing w:after="0" w:line="240" w:lineRule="auto"/>
              <w:jc w:val="both"/>
              <w:rPr>
                <w:rFonts w:ascii="Times New Roman" w:eastAsia="Times New Roman" w:hAnsi="Times New Roman" w:cs="Times New Roman"/>
                <w:sz w:val="24"/>
                <w:szCs w:val="24"/>
                <w:lang w:eastAsia="lt-LT"/>
              </w:rPr>
            </w:pPr>
          </w:p>
        </w:tc>
      </w:tr>
    </w:tbl>
    <w:p w14:paraId="43A0AACD" w14:textId="77777777" w:rsidR="004A2CDC" w:rsidRPr="004A2CDC" w:rsidRDefault="004A2CDC" w:rsidP="004A2CDC">
      <w:pPr>
        <w:tabs>
          <w:tab w:val="left" w:pos="426"/>
          <w:tab w:val="left" w:pos="993"/>
        </w:tabs>
        <w:spacing w:after="0" w:line="240" w:lineRule="auto"/>
        <w:contextualSpacing/>
        <w:rPr>
          <w:rFonts w:ascii="Times New Roman" w:eastAsia="Times New Roman" w:hAnsi="Times New Roman" w:cs="Times New Roman"/>
          <w:sz w:val="24"/>
          <w:szCs w:val="24"/>
          <w:lang w:eastAsia="lt-LT"/>
        </w:rPr>
      </w:pPr>
    </w:p>
    <w:p w14:paraId="05C56613"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 xml:space="preserve">4.2. Tiekėjas pasiūlyme privalo pateikti EBVPD, patvirtinantį, kad jis atitinka šių konkurso sąlygų 4.1.1–4.1.3 papunkčiuose nurodytus kvalifikacijos reikalavimus. EBVPD forma pateikiama konkurso sąlygų 4 priede (EBVPD pildomas Viešųjų pirkimų tarnybos interneto svetainėje adresu: https://ebvpd.eviesiejipirkimai.lt/espd-web/ ir užpildžius bei atsisiuntus pateikiamas su pasiūlymu). </w:t>
      </w:r>
    </w:p>
    <w:p w14:paraId="00E99417"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4.3. Atskirą EBVPD pateikia, pildo:</w:t>
      </w:r>
    </w:p>
    <w:p w14:paraId="1BE2D7C7"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lang w:val="es-ES"/>
        </w:rPr>
      </w:pPr>
      <w:r w:rsidRPr="004A2CDC">
        <w:rPr>
          <w:rFonts w:ascii="Times New Roman" w:eastAsia="Times New Roman" w:hAnsi="Times New Roman" w:cs="Times New Roman"/>
          <w:sz w:val="24"/>
          <w:szCs w:val="24"/>
        </w:rPr>
        <w:t>4.3.1. tiekėjas;</w:t>
      </w:r>
    </w:p>
    <w:p w14:paraId="687CA138"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4.3.2. jei konkurse dalyvauja ūkio subjektų grupė, veikianti pagal jungtinės veiklos (partnerystės) sutartį, tiekėjas su pasiūlymu privalo pateikti EBVPD už kiekvieną ūkio subjektų grupės narį atskirai;</w:t>
      </w:r>
    </w:p>
    <w:p w14:paraId="1041C1F8"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 xml:space="preserve">4.3.3. kai tiekėjas pasitelkia </w:t>
      </w:r>
      <w:proofErr w:type="spellStart"/>
      <w:r w:rsidRPr="004A2CDC">
        <w:rPr>
          <w:rFonts w:ascii="Times New Roman" w:eastAsia="Times New Roman" w:hAnsi="Times New Roman" w:cs="Times New Roman"/>
          <w:sz w:val="24"/>
          <w:szCs w:val="24"/>
        </w:rPr>
        <w:t>subtiekėjus</w:t>
      </w:r>
      <w:proofErr w:type="spellEnd"/>
      <w:r w:rsidRPr="004A2CDC">
        <w:rPr>
          <w:rFonts w:ascii="Times New Roman" w:eastAsia="Times New Roman" w:hAnsi="Times New Roman" w:cs="Times New Roman"/>
          <w:sz w:val="24"/>
          <w:szCs w:val="24"/>
        </w:rPr>
        <w:t xml:space="preserve"> ar kitus ūkio subjektus (specialistus), kurių pajėgumais remiasi, kartu su tiekėjo EBVPD teikiami ir šių subjektų EBVPD.</w:t>
      </w:r>
    </w:p>
    <w:p w14:paraId="45BAF001"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4.4. Tiekėjas pasiūlyme turi pateikti EBVPD, patvirtinantį tiekėjo pašalinimo pagrindų nebuvimą bei atitiktį minimaliems kvalifikaciniams reikalavimams. Visų konkurso sąlygų 3.1, 4.1.1-4.1.4 papunkčiuose reikalaujamų dokumentų bus prašoma pateikti tik galimą laimėtoją.</w:t>
      </w:r>
    </w:p>
    <w:p w14:paraId="2F9636F2"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color w:val="000000"/>
          <w:sz w:val="24"/>
          <w:szCs w:val="24"/>
        </w:rPr>
      </w:pPr>
      <w:r w:rsidRPr="004A2CDC">
        <w:rPr>
          <w:rFonts w:ascii="Times New Roman" w:eastAsia="Times New Roman" w:hAnsi="Times New Roman" w:cs="Times New Roman"/>
          <w:color w:val="000000"/>
          <w:sz w:val="24"/>
          <w:szCs w:val="24"/>
        </w:rPr>
        <w:t>4.5. Komisija nereikalauja iš tiekėjo pateikti dokumentų, patvirtinančių jo pašalinimo pagrindų nebuvimą, atitiktį kvalifikacijos reikalavimams, išskyrus nurodytiems konkurso sąlygų 4.1.2 papunktyje ir, jeigu ji:</w:t>
      </w:r>
    </w:p>
    <w:p w14:paraId="30C6C0ED"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color w:val="000000"/>
          <w:sz w:val="24"/>
          <w:szCs w:val="24"/>
        </w:rPr>
        <w:t xml:space="preserve">4.5.1. turi galimybę susipažinti su </w:t>
      </w:r>
      <w:r w:rsidRPr="004A2CDC">
        <w:rPr>
          <w:rFonts w:ascii="Times New Roman" w:eastAsia="Times New Roman" w:hAnsi="Times New Roman" w:cs="Times New Roman"/>
          <w:sz w:val="24"/>
          <w:szCs w:val="24"/>
        </w:rPr>
        <w:t>šiais dokumentais ar informacija tiesiogiai ir neatlygintinai prisijungusi prie nacionalinės duomenų bazės bet kurioje valstybėje narėje arba naudodamasis CVP IS priemonėmis;</w:t>
      </w:r>
    </w:p>
    <w:p w14:paraId="53E403DC"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4.5.2. šiuos dokumentus jau turi iš ankstesnių pirkimo procedūrų.</w:t>
      </w:r>
    </w:p>
    <w:p w14:paraId="6D74FEDD"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4.6. Užsienio valstybės tiekėjo valstybėje išduoti konkurso sąlygų 3.1, 4.1.1 papunkčiuose nurodyti dokumentai legalizuojami vadovaujantis Dokumentų legalizavimo ir tvirtinimo pažyma (</w:t>
      </w:r>
      <w:proofErr w:type="spellStart"/>
      <w:r w:rsidRPr="004A2CDC">
        <w:rPr>
          <w:rFonts w:ascii="Times New Roman" w:eastAsia="Times New Roman" w:hAnsi="Times New Roman" w:cs="Times New Roman"/>
          <w:sz w:val="24"/>
          <w:szCs w:val="24"/>
        </w:rPr>
        <w:t>Apostille</w:t>
      </w:r>
      <w:proofErr w:type="spellEnd"/>
      <w:r w:rsidRPr="004A2CDC">
        <w:rPr>
          <w:rFonts w:ascii="Times New Roman" w:eastAsia="Times New Roman" w:hAnsi="Times New Roman" w:cs="Times New Roman"/>
          <w:sz w:val="24"/>
          <w:szCs w:val="24"/>
        </w:rPr>
        <w:t>) tvarkos aprašu, patvirtintu Lietuvos Respublikos Vyriausybės 2006 m. spalio 30 d. nutarimu Nr. 1079 „Dėl</w:t>
      </w:r>
      <w:r w:rsidRPr="004A2CDC">
        <w:rPr>
          <w:rFonts w:ascii="Times New Roman" w:hAnsi="Times New Roman" w:cs="Times New Roman"/>
          <w:color w:val="000000"/>
          <w:sz w:val="24"/>
          <w:szCs w:val="24"/>
        </w:rPr>
        <w:t xml:space="preserve"> Dokumentų legalizavimo ir tvirtinimo pažyma (</w:t>
      </w:r>
      <w:proofErr w:type="spellStart"/>
      <w:r w:rsidRPr="004A2CDC">
        <w:rPr>
          <w:rFonts w:ascii="Times New Roman" w:hAnsi="Times New Roman" w:cs="Times New Roman"/>
          <w:i/>
          <w:iCs/>
          <w:color w:val="000000"/>
          <w:sz w:val="24"/>
          <w:szCs w:val="24"/>
        </w:rPr>
        <w:t>Apostille</w:t>
      </w:r>
      <w:proofErr w:type="spellEnd"/>
      <w:r w:rsidRPr="004A2CDC">
        <w:rPr>
          <w:rFonts w:ascii="Times New Roman" w:hAnsi="Times New Roman" w:cs="Times New Roman"/>
          <w:color w:val="000000"/>
          <w:sz w:val="24"/>
          <w:szCs w:val="24"/>
        </w:rPr>
        <w:t>) tvarkos aprašo patvirtinimo“</w:t>
      </w:r>
      <w:r w:rsidRPr="004A2CDC">
        <w:rPr>
          <w:rFonts w:ascii="Times New Roman" w:eastAsia="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A2CDC">
        <w:rPr>
          <w:rFonts w:ascii="Times New Roman" w:eastAsia="Times New Roman" w:hAnsi="Times New Roman" w:cs="Times New Roman"/>
          <w:sz w:val="24"/>
          <w:szCs w:val="24"/>
        </w:rPr>
        <w:t>Apostille</w:t>
      </w:r>
      <w:proofErr w:type="spellEnd"/>
      <w:r w:rsidRPr="004A2CDC">
        <w:rPr>
          <w:rFonts w:ascii="Times New Roman" w:eastAsia="Times New Roman" w:hAnsi="Times New Roman" w:cs="Times New Roman"/>
          <w:sz w:val="24"/>
          <w:szCs w:val="24"/>
        </w:rPr>
        <w:t>).</w:t>
      </w:r>
    </w:p>
    <w:p w14:paraId="3C624C5C"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 xml:space="preserve">4.7. Jei tiekėjas negali pateikti konkurso dokumentuose reikalaujamų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w:t>
      </w:r>
      <w:r w:rsidRPr="004A2CDC">
        <w:rPr>
          <w:rFonts w:ascii="Times New Roman" w:eastAsia="Times New Roman" w:hAnsi="Times New Roman" w:cs="Times New Roman"/>
          <w:sz w:val="24"/>
          <w:szCs w:val="24"/>
        </w:rPr>
        <w:lastRenderedPageBreak/>
        <w:t>administracinės institucijos, notaro arba kompetentingos profesinės ar prekybos organizacijos.</w:t>
      </w:r>
    </w:p>
    <w:p w14:paraId="22184ACD"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 xml:space="preserve">4.8.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18FA6B19"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4.9. Jeigu tiekėjo kvalifikacija dėl teisės verstis atitinkama veikla nebuvo tikrinama arba tikrinama ne visa apimtimi, tiekėjas perkančiajai organizacijai įsipareigoja, kad pirkimo sutartį vykdys tik tokią teisę turintys asmenys.</w:t>
      </w:r>
    </w:p>
    <w:p w14:paraId="59EB62A4" w14:textId="77777777" w:rsidR="004A2CDC" w:rsidRPr="004A2CDC" w:rsidRDefault="004A2CDC" w:rsidP="004A2CDC">
      <w:pPr>
        <w:widowControl w:val="0"/>
        <w:tabs>
          <w:tab w:val="left" w:pos="993"/>
        </w:tabs>
        <w:spacing w:after="0" w:line="240" w:lineRule="auto"/>
        <w:ind w:firstLine="568"/>
        <w:jc w:val="both"/>
        <w:rPr>
          <w:rFonts w:ascii="Times New Roman" w:eastAsia="Times New Roman" w:hAnsi="Times New Roman" w:cs="Times New Roman"/>
          <w:sz w:val="24"/>
          <w:szCs w:val="24"/>
        </w:rPr>
      </w:pPr>
    </w:p>
    <w:p w14:paraId="36340F23" w14:textId="77777777" w:rsidR="004A2CDC" w:rsidRPr="004A2CDC" w:rsidRDefault="004A2CDC" w:rsidP="004A2CDC">
      <w:pPr>
        <w:tabs>
          <w:tab w:val="left" w:pos="426"/>
          <w:tab w:val="right" w:leader="dot" w:pos="9628"/>
        </w:tabs>
        <w:spacing w:after="0" w:line="240" w:lineRule="auto"/>
        <w:jc w:val="center"/>
        <w:rPr>
          <w:rFonts w:ascii="Times New Roman" w:eastAsia="Times New Roman" w:hAnsi="Times New Roman" w:cs="Times New Roman"/>
          <w:b/>
          <w:bCs/>
          <w:noProof/>
          <w:sz w:val="24"/>
          <w:szCs w:val="24"/>
          <w:lang w:eastAsia="lt-LT"/>
        </w:rPr>
      </w:pPr>
      <w:r w:rsidRPr="004A2CDC">
        <w:rPr>
          <w:rFonts w:ascii="Times New Roman" w:eastAsia="Times New Roman" w:hAnsi="Times New Roman" w:cs="Times New Roman"/>
          <w:b/>
          <w:bCs/>
          <w:noProof/>
          <w:sz w:val="24"/>
          <w:szCs w:val="24"/>
          <w:lang w:eastAsia="lt-LT"/>
        </w:rPr>
        <w:t xml:space="preserve">V. ATITIKTIS EUROPOS SĄJUNGOS TARYBOS </w:t>
      </w:r>
      <w:r w:rsidRPr="004A2CDC">
        <w:rPr>
          <w:rFonts w:ascii="Times New Roman" w:eastAsia="Yu Mincho" w:hAnsi="Times New Roman" w:cs="Times New Roman"/>
          <w:b/>
          <w:sz w:val="24"/>
          <w:szCs w:val="24"/>
        </w:rPr>
        <w:t>REGLAMENTO (ES) NR. 833/2014 NUOSTATOMS</w:t>
      </w:r>
    </w:p>
    <w:p w14:paraId="0635783A"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color w:val="000000" w:themeColor="text1"/>
          <w:sz w:val="24"/>
          <w:szCs w:val="24"/>
          <w:lang w:eastAsia="lt-LT"/>
        </w:rPr>
      </w:pPr>
    </w:p>
    <w:p w14:paraId="4C51F9A0" w14:textId="77777777" w:rsidR="004A2CDC" w:rsidRPr="004A2CDC" w:rsidRDefault="004A2CDC" w:rsidP="004A2CDC">
      <w:pPr>
        <w:spacing w:after="0" w:line="240" w:lineRule="auto"/>
        <w:ind w:firstLine="567"/>
        <w:jc w:val="both"/>
        <w:rPr>
          <w:rFonts w:ascii="Times New Roman" w:hAnsi="Times New Roman" w:cs="Times New Roman"/>
          <w:color w:val="000000" w:themeColor="text1"/>
          <w:sz w:val="24"/>
          <w:szCs w:val="24"/>
        </w:rPr>
      </w:pPr>
      <w:r w:rsidRPr="004A2CDC">
        <w:rPr>
          <w:rFonts w:ascii="Times New Roman" w:hAnsi="Times New Roman" w:cs="Times New Roman"/>
          <w:color w:val="000000" w:themeColor="text1"/>
          <w:sz w:val="24"/>
          <w:szCs w:val="24"/>
        </w:rPr>
        <w:t xml:space="preserve">5.1. Pirkimui taikomos </w:t>
      </w:r>
      <w:r w:rsidRPr="004A2CDC">
        <w:rPr>
          <w:rFonts w:ascii="Times New Roman" w:eastAsia="Arial Unicode MS" w:hAnsi="Times New Roman" w:cs="Times New Roman"/>
          <w:iCs/>
          <w:color w:val="000000" w:themeColor="text1"/>
          <w:sz w:val="24"/>
          <w:szCs w:val="24"/>
          <w:lang w:eastAsia="lt-LT"/>
        </w:rPr>
        <w:t xml:space="preserve">2014 m. liepos 31 d. Tarybos Reglamento (ES) Nr. 833/2014 dėl ribojamųjų priemonių atsižvelgiant į Rusijos veiksmus, kuriais destabilizuojama padėtis Ukrainoje* (toliau – Reglamentas), </w:t>
      </w:r>
      <w:r w:rsidRPr="004A2CDC">
        <w:rPr>
          <w:rFonts w:ascii="Times New Roman" w:hAnsi="Times New Roman" w:cs="Times New Roman"/>
          <w:color w:val="000000" w:themeColor="text1"/>
          <w:sz w:val="24"/>
          <w:szCs w:val="24"/>
        </w:rPr>
        <w:t xml:space="preserve">nuostatos. </w:t>
      </w:r>
      <w:r w:rsidRPr="004A2CDC">
        <w:rPr>
          <w:rFonts w:ascii="Times New Roman" w:hAnsi="Times New Roman" w:cs="Times New Roman"/>
          <w:b/>
          <w:color w:val="000000" w:themeColor="text1"/>
          <w:sz w:val="24"/>
          <w:szCs w:val="24"/>
        </w:rPr>
        <w:t xml:space="preserve">Kartu </w:t>
      </w:r>
      <w:r w:rsidRPr="004A2CDC">
        <w:rPr>
          <w:rFonts w:ascii="Times New Roman" w:hAnsi="Times New Roman" w:cs="Times New Roman"/>
          <w:b/>
          <w:bCs/>
          <w:sz w:val="24"/>
          <w:szCs w:val="24"/>
        </w:rPr>
        <w:t>su pasiūlymu tiekėjas turi pateikti užpildytą Tiekėjo deklaraciją dėl</w:t>
      </w:r>
      <w:r w:rsidRPr="004A2CDC">
        <w:rPr>
          <w:rFonts w:ascii="Times New Roman" w:eastAsia="Arial Unicode MS" w:hAnsi="Times New Roman" w:cs="Times New Roman"/>
          <w:color w:val="000000" w:themeColor="text1"/>
          <w:sz w:val="24"/>
          <w:szCs w:val="24"/>
        </w:rPr>
        <w:t xml:space="preserve"> Tarybos reglamente </w:t>
      </w:r>
      <w:r w:rsidRPr="004A2CDC">
        <w:rPr>
          <w:rFonts w:ascii="Times New Roman" w:eastAsia="Arial Unicode MS" w:hAnsi="Times New Roman" w:cs="Times New Roman"/>
          <w:bCs/>
          <w:color w:val="000000" w:themeColor="text1"/>
          <w:sz w:val="24"/>
          <w:szCs w:val="24"/>
          <w:shd w:val="clear" w:color="auto" w:fill="FFFFFF"/>
        </w:rPr>
        <w:t>(ES) Nr. 833/2014</w:t>
      </w:r>
      <w:r w:rsidRPr="004A2CDC">
        <w:rPr>
          <w:rFonts w:ascii="Times New Roman" w:eastAsia="Arial Unicode MS" w:hAnsi="Times New Roman" w:cs="Times New Roman"/>
          <w:color w:val="000000" w:themeColor="text1"/>
          <w:sz w:val="24"/>
          <w:szCs w:val="24"/>
        </w:rPr>
        <w:t xml:space="preserve"> nustatytų sąlygų nebuvimo</w:t>
      </w:r>
      <w:r w:rsidRPr="004A2CDC">
        <w:rPr>
          <w:rFonts w:ascii="Times New Roman" w:hAnsi="Times New Roman" w:cs="Times New Roman"/>
          <w:b/>
          <w:bCs/>
          <w:sz w:val="24"/>
          <w:szCs w:val="24"/>
        </w:rPr>
        <w:t>, kuri pateikta konkurso sąlygų 9 priede</w:t>
      </w:r>
      <w:r w:rsidRPr="004A2CDC">
        <w:rPr>
          <w:rFonts w:ascii="Times New Roman" w:hAnsi="Times New Roman" w:cs="Times New Roman"/>
          <w:b/>
          <w:color w:val="000000" w:themeColor="text1"/>
          <w:sz w:val="24"/>
          <w:szCs w:val="24"/>
        </w:rPr>
        <w:t>.</w:t>
      </w:r>
      <w:r w:rsidRPr="004A2CDC">
        <w:rPr>
          <w:rFonts w:ascii="Times New Roman" w:hAnsi="Times New Roman" w:cs="Times New Roman"/>
          <w:color w:val="000000" w:themeColor="text1"/>
          <w:sz w:val="24"/>
          <w:szCs w:val="24"/>
        </w:rPr>
        <w:t xml:space="preserve"> Kilus abejonių dėl tiekėjo (</w:t>
      </w:r>
      <w:proofErr w:type="spellStart"/>
      <w:r w:rsidRPr="004A2CDC">
        <w:rPr>
          <w:rFonts w:ascii="Times New Roman" w:hAnsi="Times New Roman" w:cs="Times New Roman"/>
          <w:color w:val="000000" w:themeColor="text1"/>
          <w:sz w:val="24"/>
          <w:szCs w:val="24"/>
        </w:rPr>
        <w:t>ne)atitikties</w:t>
      </w:r>
      <w:proofErr w:type="spellEnd"/>
      <w:r w:rsidRPr="004A2CDC">
        <w:rPr>
          <w:rFonts w:ascii="Times New Roman" w:hAnsi="Times New Roman" w:cs="Times New Roman"/>
          <w:color w:val="000000" w:themeColor="text1"/>
          <w:sz w:val="24"/>
          <w:szCs w:val="24"/>
        </w:rPr>
        <w:t xml:space="preserve"> Reglamento nuostatoms, perkančioji organizacija iš galimo laimėtojo prašys pateikti dokumentus, įrodančius deklaracijoje pateiktų duomenų teisingumą. </w:t>
      </w:r>
      <w:r w:rsidRPr="004A2CDC">
        <w:rPr>
          <w:rFonts w:ascii="Times New Roman" w:eastAsia="Arial Unicode MS" w:hAnsi="Times New Roman" w:cs="Times New Roman"/>
          <w:color w:val="000000" w:themeColor="text1"/>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5632"/>
        <w:gridCol w:w="3318"/>
      </w:tblGrid>
      <w:tr w:rsidR="004A2CDC" w:rsidRPr="004A2CDC" w14:paraId="60E4C158" w14:textId="77777777" w:rsidTr="008F2C82">
        <w:tc>
          <w:tcPr>
            <w:tcW w:w="570" w:type="dxa"/>
            <w:tcBorders>
              <w:top w:val="single" w:sz="4" w:space="0" w:color="auto"/>
              <w:left w:val="single" w:sz="4" w:space="0" w:color="auto"/>
              <w:bottom w:val="single" w:sz="4" w:space="0" w:color="auto"/>
              <w:right w:val="single" w:sz="4" w:space="0" w:color="auto"/>
            </w:tcBorders>
            <w:vAlign w:val="center"/>
            <w:hideMark/>
          </w:tcPr>
          <w:p w14:paraId="7FE23D92" w14:textId="77777777" w:rsidR="004A2CDC" w:rsidRPr="004A2CDC" w:rsidRDefault="004A2CDC" w:rsidP="004A2CDC">
            <w:pPr>
              <w:jc w:val="center"/>
              <w:rPr>
                <w:rFonts w:ascii="Times New Roman" w:eastAsia="Arial Unicode MS" w:hAnsi="Times New Roman"/>
                <w:b/>
                <w:bCs/>
                <w:color w:val="000000" w:themeColor="text1"/>
                <w:sz w:val="24"/>
                <w:szCs w:val="24"/>
              </w:rPr>
            </w:pPr>
            <w:r w:rsidRPr="004A2CDC">
              <w:rPr>
                <w:rFonts w:ascii="Times New Roman" w:eastAsia="Arial Unicode MS" w:hAnsi="Times New Roman"/>
                <w:b/>
                <w:bCs/>
                <w:color w:val="000000" w:themeColor="text1"/>
                <w:sz w:val="24"/>
                <w:szCs w:val="24"/>
              </w:rPr>
              <w:t>Eil. Nr.</w:t>
            </w:r>
          </w:p>
        </w:tc>
        <w:tc>
          <w:tcPr>
            <w:tcW w:w="5787" w:type="dxa"/>
            <w:tcBorders>
              <w:top w:val="single" w:sz="4" w:space="0" w:color="auto"/>
              <w:left w:val="single" w:sz="4" w:space="0" w:color="auto"/>
              <w:bottom w:val="single" w:sz="4" w:space="0" w:color="auto"/>
              <w:right w:val="single" w:sz="4" w:space="0" w:color="auto"/>
            </w:tcBorders>
            <w:vAlign w:val="center"/>
            <w:hideMark/>
          </w:tcPr>
          <w:p w14:paraId="25611110" w14:textId="77777777" w:rsidR="004A2CDC" w:rsidRPr="004A2CDC" w:rsidRDefault="004A2CDC" w:rsidP="004A2CDC">
            <w:pPr>
              <w:jc w:val="center"/>
              <w:rPr>
                <w:rFonts w:ascii="Times New Roman" w:eastAsia="Arial Unicode MS" w:hAnsi="Times New Roman"/>
                <w:b/>
                <w:bCs/>
                <w:color w:val="000000" w:themeColor="text1"/>
                <w:sz w:val="24"/>
                <w:szCs w:val="24"/>
              </w:rPr>
            </w:pPr>
            <w:r w:rsidRPr="004A2CDC">
              <w:rPr>
                <w:rFonts w:ascii="Times New Roman" w:eastAsia="Arial Unicode MS" w:hAnsi="Times New Roman"/>
                <w:b/>
                <w:bCs/>
                <w:color w:val="000000" w:themeColor="text1"/>
                <w:sz w:val="24"/>
                <w:szCs w:val="24"/>
              </w:rPr>
              <w:t>Reikalavimai</w:t>
            </w:r>
          </w:p>
        </w:tc>
        <w:tc>
          <w:tcPr>
            <w:tcW w:w="3389" w:type="dxa"/>
            <w:tcBorders>
              <w:top w:val="single" w:sz="4" w:space="0" w:color="auto"/>
              <w:left w:val="single" w:sz="4" w:space="0" w:color="auto"/>
              <w:bottom w:val="single" w:sz="4" w:space="0" w:color="auto"/>
              <w:right w:val="single" w:sz="4" w:space="0" w:color="auto"/>
            </w:tcBorders>
            <w:vAlign w:val="center"/>
            <w:hideMark/>
          </w:tcPr>
          <w:p w14:paraId="17D85294" w14:textId="77777777" w:rsidR="004A2CDC" w:rsidRPr="004A2CDC" w:rsidRDefault="004A2CDC" w:rsidP="004A2CDC">
            <w:pPr>
              <w:jc w:val="center"/>
              <w:rPr>
                <w:rFonts w:ascii="Times New Roman" w:eastAsia="Arial Unicode MS" w:hAnsi="Times New Roman"/>
                <w:b/>
                <w:bCs/>
                <w:color w:val="000000" w:themeColor="text1"/>
                <w:sz w:val="24"/>
                <w:szCs w:val="24"/>
              </w:rPr>
            </w:pPr>
            <w:r w:rsidRPr="004A2CDC">
              <w:rPr>
                <w:rFonts w:ascii="Times New Roman" w:eastAsia="Arial Unicode MS" w:hAnsi="Times New Roman"/>
                <w:b/>
                <w:bCs/>
                <w:color w:val="000000" w:themeColor="text1"/>
                <w:sz w:val="24"/>
                <w:szCs w:val="24"/>
              </w:rPr>
              <w:t>Pateikiami dokumentai</w:t>
            </w:r>
          </w:p>
        </w:tc>
      </w:tr>
      <w:tr w:rsidR="004A2CDC" w:rsidRPr="004A2CDC" w14:paraId="21698EDE" w14:textId="77777777" w:rsidTr="008F2C82">
        <w:tc>
          <w:tcPr>
            <w:tcW w:w="570" w:type="dxa"/>
            <w:tcBorders>
              <w:top w:val="single" w:sz="4" w:space="0" w:color="auto"/>
              <w:left w:val="single" w:sz="4" w:space="0" w:color="auto"/>
              <w:bottom w:val="single" w:sz="4" w:space="0" w:color="auto"/>
              <w:right w:val="single" w:sz="4" w:space="0" w:color="auto"/>
            </w:tcBorders>
            <w:hideMark/>
          </w:tcPr>
          <w:p w14:paraId="42DA350B" w14:textId="77777777" w:rsidR="004A2CDC" w:rsidRPr="004A2CDC" w:rsidRDefault="004A2CDC" w:rsidP="004A2CDC">
            <w:pPr>
              <w:jc w:val="center"/>
              <w:rPr>
                <w:rFonts w:ascii="Times New Roman" w:eastAsia="Arial Unicode MS" w:hAnsi="Times New Roman"/>
                <w:color w:val="000000" w:themeColor="text1"/>
                <w:sz w:val="24"/>
                <w:szCs w:val="24"/>
              </w:rPr>
            </w:pPr>
            <w:r w:rsidRPr="004A2CDC">
              <w:rPr>
                <w:rFonts w:ascii="Times New Roman" w:eastAsia="Arial Unicode MS" w:hAnsi="Times New Roman"/>
                <w:color w:val="000000" w:themeColor="text1"/>
                <w:sz w:val="24"/>
                <w:szCs w:val="24"/>
              </w:rPr>
              <w:t>1.</w:t>
            </w:r>
          </w:p>
        </w:tc>
        <w:tc>
          <w:tcPr>
            <w:tcW w:w="5787" w:type="dxa"/>
            <w:tcBorders>
              <w:top w:val="single" w:sz="4" w:space="0" w:color="auto"/>
              <w:left w:val="single" w:sz="4" w:space="0" w:color="auto"/>
              <w:bottom w:val="single" w:sz="4" w:space="0" w:color="auto"/>
              <w:right w:val="single" w:sz="4" w:space="0" w:color="auto"/>
            </w:tcBorders>
            <w:hideMark/>
          </w:tcPr>
          <w:p w14:paraId="4831CC4D" w14:textId="77777777" w:rsidR="004A2CDC" w:rsidRPr="004A2CDC" w:rsidRDefault="004A2CDC" w:rsidP="004A2CDC">
            <w:pPr>
              <w:jc w:val="both"/>
              <w:rPr>
                <w:rFonts w:ascii="Times New Roman" w:eastAsia="Arial Unicode MS" w:hAnsi="Times New Roman"/>
                <w:color w:val="000000" w:themeColor="text1"/>
                <w:sz w:val="24"/>
                <w:szCs w:val="24"/>
              </w:rPr>
            </w:pPr>
            <w:r w:rsidRPr="004A2CDC">
              <w:rPr>
                <w:rFonts w:ascii="Times New Roman" w:eastAsia="Arial Unicode MS" w:hAnsi="Times New Roman"/>
                <w:color w:val="000000" w:themeColor="text1"/>
                <w:sz w:val="24"/>
                <w:szCs w:val="24"/>
              </w:rPr>
              <w:t>Tiekėjas yra Rusijos pilietis</w:t>
            </w:r>
            <w:r w:rsidRPr="004A2CDC">
              <w:rPr>
                <w:rFonts w:ascii="Times New Roman" w:eastAsia="Arial Unicode MS" w:hAnsi="Times New Roman"/>
                <w:color w:val="000000" w:themeColor="text1"/>
                <w:spacing w:val="2"/>
                <w:sz w:val="24"/>
                <w:szCs w:val="24"/>
                <w:shd w:val="clear" w:color="auto" w:fill="FFFFFF"/>
              </w:rPr>
              <w:t xml:space="preserve"> fizinis ar juridinis asmuo, subjektas ar organizacija, įsisteigusi Rusijoje</w:t>
            </w:r>
          </w:p>
        </w:tc>
        <w:tc>
          <w:tcPr>
            <w:tcW w:w="3389" w:type="dxa"/>
            <w:vMerge w:val="restart"/>
            <w:tcBorders>
              <w:top w:val="single" w:sz="4" w:space="0" w:color="auto"/>
              <w:left w:val="single" w:sz="4" w:space="0" w:color="auto"/>
              <w:bottom w:val="single" w:sz="4" w:space="0" w:color="auto"/>
              <w:right w:val="single" w:sz="4" w:space="0" w:color="auto"/>
            </w:tcBorders>
          </w:tcPr>
          <w:p w14:paraId="39776FA1" w14:textId="77777777" w:rsidR="004A2CDC" w:rsidRPr="004A2CDC" w:rsidRDefault="004A2CDC" w:rsidP="004A2CDC">
            <w:pPr>
              <w:jc w:val="both"/>
              <w:rPr>
                <w:rFonts w:ascii="Times New Roman" w:eastAsia="Arial Unicode MS" w:hAnsi="Times New Roman"/>
                <w:color w:val="000000" w:themeColor="text1"/>
                <w:sz w:val="24"/>
                <w:szCs w:val="24"/>
              </w:rPr>
            </w:pPr>
            <w:r w:rsidRPr="004A2CDC">
              <w:rPr>
                <w:rFonts w:ascii="Times New Roman" w:eastAsia="Arial Unicode MS" w:hAnsi="Times New Roman"/>
                <w:color w:val="000000" w:themeColor="text1"/>
                <w:sz w:val="24"/>
                <w:szCs w:val="24"/>
              </w:rPr>
              <w:t>Tiekėjo d</w:t>
            </w:r>
            <w:r w:rsidRPr="004A2CDC">
              <w:rPr>
                <w:rFonts w:ascii="Times New Roman" w:eastAsia="Arial Unicode MS" w:hAnsi="Times New Roman"/>
                <w:bCs/>
                <w:color w:val="000000" w:themeColor="text1"/>
                <w:sz w:val="24"/>
                <w:szCs w:val="24"/>
              </w:rPr>
              <w:t xml:space="preserve">eklaracija dėl </w:t>
            </w:r>
            <w:r w:rsidRPr="004A2CDC">
              <w:rPr>
                <w:rFonts w:ascii="Times New Roman" w:eastAsia="Arial Unicode MS" w:hAnsi="Times New Roman"/>
                <w:color w:val="000000" w:themeColor="text1"/>
                <w:sz w:val="24"/>
                <w:szCs w:val="24"/>
              </w:rPr>
              <w:t xml:space="preserve">Tarybos reglamente </w:t>
            </w:r>
            <w:r w:rsidRPr="004A2CDC">
              <w:rPr>
                <w:rFonts w:ascii="Times New Roman" w:eastAsia="Arial Unicode MS" w:hAnsi="Times New Roman"/>
                <w:bCs/>
                <w:color w:val="000000" w:themeColor="text1"/>
                <w:sz w:val="24"/>
                <w:szCs w:val="24"/>
                <w:shd w:val="clear" w:color="auto" w:fill="FFFFFF"/>
              </w:rPr>
              <w:t>(ES) Nr. 833/2014</w:t>
            </w:r>
            <w:r w:rsidRPr="004A2CDC">
              <w:rPr>
                <w:rFonts w:ascii="Times New Roman" w:eastAsia="Arial Unicode MS" w:hAnsi="Times New Roman"/>
                <w:color w:val="000000" w:themeColor="text1"/>
                <w:sz w:val="24"/>
                <w:szCs w:val="24"/>
              </w:rPr>
              <w:t xml:space="preserve"> nustatytų sąlygų nebuvimo (9 priedas).</w:t>
            </w:r>
          </w:p>
          <w:p w14:paraId="36023C2B" w14:textId="77777777" w:rsidR="004A2CDC" w:rsidRPr="004A2CDC" w:rsidRDefault="004A2CDC" w:rsidP="004A2CDC">
            <w:pPr>
              <w:jc w:val="both"/>
              <w:rPr>
                <w:rFonts w:ascii="Times New Roman" w:eastAsia="Arial Unicode MS" w:hAnsi="Times New Roman"/>
                <w:color w:val="000000" w:themeColor="text1"/>
                <w:sz w:val="24"/>
                <w:szCs w:val="24"/>
              </w:rPr>
            </w:pPr>
          </w:p>
          <w:p w14:paraId="0ECB1ECE" w14:textId="77777777" w:rsidR="004A2CDC" w:rsidRPr="004A2CDC" w:rsidRDefault="004A2CDC" w:rsidP="004A2CDC">
            <w:pPr>
              <w:jc w:val="both"/>
              <w:rPr>
                <w:rFonts w:ascii="Times New Roman" w:eastAsia="Arial Unicode MS" w:hAnsi="Times New Roman"/>
                <w:i/>
                <w:color w:val="000000" w:themeColor="text1"/>
                <w:sz w:val="24"/>
                <w:szCs w:val="24"/>
              </w:rPr>
            </w:pPr>
            <w:r w:rsidRPr="004A2CDC">
              <w:rPr>
                <w:rFonts w:ascii="Times New Roman" w:eastAsia="Arial Unicode MS" w:hAnsi="Times New Roman"/>
                <w:i/>
                <w:color w:val="000000" w:themeColor="text1"/>
                <w:sz w:val="24"/>
                <w:szCs w:val="24"/>
                <w:u w:val="single"/>
              </w:rPr>
              <w:t>Pateikiama skaitmeninė dokumento kopija.</w:t>
            </w:r>
          </w:p>
        </w:tc>
      </w:tr>
      <w:tr w:rsidR="004A2CDC" w:rsidRPr="004A2CDC" w14:paraId="53F4F227" w14:textId="77777777" w:rsidTr="008F2C82">
        <w:tc>
          <w:tcPr>
            <w:tcW w:w="570" w:type="dxa"/>
            <w:tcBorders>
              <w:top w:val="single" w:sz="4" w:space="0" w:color="auto"/>
              <w:left w:val="single" w:sz="4" w:space="0" w:color="auto"/>
              <w:bottom w:val="single" w:sz="4" w:space="0" w:color="auto"/>
              <w:right w:val="single" w:sz="4" w:space="0" w:color="auto"/>
            </w:tcBorders>
            <w:hideMark/>
          </w:tcPr>
          <w:p w14:paraId="699A9FCE" w14:textId="77777777" w:rsidR="004A2CDC" w:rsidRPr="004A2CDC" w:rsidRDefault="004A2CDC" w:rsidP="004A2CDC">
            <w:pPr>
              <w:jc w:val="center"/>
              <w:rPr>
                <w:rFonts w:ascii="Times New Roman" w:eastAsia="Arial Unicode MS" w:hAnsi="Times New Roman"/>
                <w:color w:val="000000" w:themeColor="text1"/>
                <w:sz w:val="24"/>
                <w:szCs w:val="24"/>
              </w:rPr>
            </w:pPr>
            <w:r w:rsidRPr="004A2CDC">
              <w:rPr>
                <w:rFonts w:ascii="Times New Roman" w:eastAsia="Arial Unicode MS" w:hAnsi="Times New Roman"/>
                <w:color w:val="000000" w:themeColor="text1"/>
                <w:sz w:val="24"/>
                <w:szCs w:val="24"/>
              </w:rPr>
              <w:t>2.</w:t>
            </w:r>
          </w:p>
        </w:tc>
        <w:tc>
          <w:tcPr>
            <w:tcW w:w="5787" w:type="dxa"/>
            <w:tcBorders>
              <w:top w:val="single" w:sz="4" w:space="0" w:color="auto"/>
              <w:left w:val="single" w:sz="4" w:space="0" w:color="auto"/>
              <w:bottom w:val="single" w:sz="4" w:space="0" w:color="auto"/>
              <w:right w:val="single" w:sz="4" w:space="0" w:color="auto"/>
            </w:tcBorders>
            <w:hideMark/>
          </w:tcPr>
          <w:p w14:paraId="6BF194C6" w14:textId="77777777" w:rsidR="004A2CDC" w:rsidRPr="004A2CDC" w:rsidRDefault="004A2CDC" w:rsidP="004A2CDC">
            <w:pPr>
              <w:jc w:val="both"/>
              <w:rPr>
                <w:rFonts w:ascii="Times New Roman" w:eastAsia="Arial Unicode MS" w:hAnsi="Times New Roman"/>
                <w:color w:val="000000" w:themeColor="text1"/>
                <w:sz w:val="24"/>
                <w:szCs w:val="24"/>
              </w:rPr>
            </w:pPr>
            <w:r w:rsidRPr="004A2CDC">
              <w:rPr>
                <w:rFonts w:ascii="Times New Roman" w:eastAsia="Arial Unicode MS" w:hAnsi="Times New Roman"/>
                <w:color w:val="000000" w:themeColor="text1"/>
                <w:spacing w:val="2"/>
                <w:sz w:val="24"/>
                <w:szCs w:val="24"/>
                <w:shd w:val="clear" w:color="auto" w:fill="FFFFFF"/>
              </w:rPr>
              <w:t>Tiekėjas yra juridinis asmuo, subjektas ar organizacija, kuriuose daugiau kaip 50 % nuosavybės teisių tiesiogiai ar netiesiogiai priklauso šios lentelės 1 punkte nurodytam subjektui</w:t>
            </w:r>
            <w:r w:rsidRPr="004A2CDC">
              <w:rPr>
                <w:rFonts w:ascii="Times New Roman" w:eastAsia="Arial Unicode MS" w:hAnsi="Times New Roman"/>
                <w:color w:val="000000" w:themeColor="text1"/>
                <w:sz w:val="24"/>
                <w:szCs w:val="24"/>
              </w:rPr>
              <w:t>.</w:t>
            </w:r>
          </w:p>
        </w:tc>
        <w:tc>
          <w:tcPr>
            <w:tcW w:w="3389" w:type="dxa"/>
            <w:vMerge/>
            <w:tcBorders>
              <w:top w:val="single" w:sz="4" w:space="0" w:color="auto"/>
              <w:left w:val="single" w:sz="4" w:space="0" w:color="auto"/>
              <w:bottom w:val="single" w:sz="4" w:space="0" w:color="auto"/>
              <w:right w:val="single" w:sz="4" w:space="0" w:color="auto"/>
            </w:tcBorders>
            <w:vAlign w:val="center"/>
            <w:hideMark/>
          </w:tcPr>
          <w:p w14:paraId="2DE56232" w14:textId="77777777" w:rsidR="004A2CDC" w:rsidRPr="004A2CDC" w:rsidRDefault="004A2CDC" w:rsidP="004A2CDC">
            <w:pPr>
              <w:rPr>
                <w:rFonts w:ascii="Times New Roman" w:eastAsia="Arial Unicode MS" w:hAnsi="Times New Roman"/>
                <w:color w:val="000000" w:themeColor="text1"/>
                <w:sz w:val="24"/>
                <w:szCs w:val="24"/>
              </w:rPr>
            </w:pPr>
          </w:p>
        </w:tc>
      </w:tr>
      <w:tr w:rsidR="004A2CDC" w:rsidRPr="004A2CDC" w14:paraId="1E90D720" w14:textId="77777777" w:rsidTr="008F2C82">
        <w:tc>
          <w:tcPr>
            <w:tcW w:w="570" w:type="dxa"/>
            <w:tcBorders>
              <w:top w:val="single" w:sz="4" w:space="0" w:color="auto"/>
              <w:left w:val="single" w:sz="4" w:space="0" w:color="auto"/>
              <w:bottom w:val="single" w:sz="4" w:space="0" w:color="auto"/>
              <w:right w:val="single" w:sz="4" w:space="0" w:color="auto"/>
            </w:tcBorders>
            <w:hideMark/>
          </w:tcPr>
          <w:p w14:paraId="76FAA1C6" w14:textId="77777777" w:rsidR="004A2CDC" w:rsidRPr="004A2CDC" w:rsidRDefault="004A2CDC" w:rsidP="004A2CDC">
            <w:pPr>
              <w:jc w:val="center"/>
              <w:rPr>
                <w:rFonts w:ascii="Times New Roman" w:eastAsia="Arial Unicode MS" w:hAnsi="Times New Roman"/>
                <w:color w:val="000000" w:themeColor="text1"/>
                <w:sz w:val="24"/>
                <w:szCs w:val="24"/>
              </w:rPr>
            </w:pPr>
            <w:r w:rsidRPr="004A2CDC">
              <w:rPr>
                <w:rFonts w:ascii="Times New Roman" w:eastAsia="Arial Unicode MS" w:hAnsi="Times New Roman"/>
                <w:color w:val="000000" w:themeColor="text1"/>
                <w:sz w:val="24"/>
                <w:szCs w:val="24"/>
              </w:rPr>
              <w:t>3.</w:t>
            </w:r>
          </w:p>
        </w:tc>
        <w:tc>
          <w:tcPr>
            <w:tcW w:w="5787" w:type="dxa"/>
            <w:tcBorders>
              <w:top w:val="single" w:sz="4" w:space="0" w:color="auto"/>
              <w:left w:val="single" w:sz="4" w:space="0" w:color="auto"/>
              <w:bottom w:val="single" w:sz="4" w:space="0" w:color="auto"/>
              <w:right w:val="single" w:sz="4" w:space="0" w:color="auto"/>
            </w:tcBorders>
            <w:hideMark/>
          </w:tcPr>
          <w:p w14:paraId="081D2072" w14:textId="77777777" w:rsidR="004A2CDC" w:rsidRPr="004A2CDC" w:rsidRDefault="004A2CDC" w:rsidP="004A2CDC">
            <w:pPr>
              <w:jc w:val="both"/>
              <w:rPr>
                <w:rFonts w:ascii="Times New Roman" w:eastAsia="Arial Unicode MS" w:hAnsi="Times New Roman"/>
                <w:color w:val="000000" w:themeColor="text1"/>
                <w:sz w:val="24"/>
                <w:szCs w:val="24"/>
              </w:rPr>
            </w:pPr>
            <w:r w:rsidRPr="004A2CDC">
              <w:rPr>
                <w:rFonts w:ascii="Times New Roman" w:eastAsia="Arial Unicode MS" w:hAnsi="Times New Roman"/>
                <w:color w:val="000000" w:themeColor="text1"/>
                <w:sz w:val="24"/>
                <w:szCs w:val="24"/>
                <w:shd w:val="clear" w:color="auto" w:fill="FFFFFF"/>
              </w:rPr>
              <w:t>Tiekėjas yra fizinis ar juridinis asmuo, subjektas ar organizacija, veikiantis šios lentelės 1 arba 2 punkte nurodyto subjekto vardu ar jo nurodymu.</w:t>
            </w:r>
          </w:p>
        </w:tc>
        <w:tc>
          <w:tcPr>
            <w:tcW w:w="3389" w:type="dxa"/>
            <w:vMerge/>
            <w:tcBorders>
              <w:top w:val="single" w:sz="4" w:space="0" w:color="auto"/>
              <w:left w:val="single" w:sz="4" w:space="0" w:color="auto"/>
              <w:bottom w:val="single" w:sz="4" w:space="0" w:color="auto"/>
              <w:right w:val="single" w:sz="4" w:space="0" w:color="auto"/>
            </w:tcBorders>
            <w:vAlign w:val="center"/>
            <w:hideMark/>
          </w:tcPr>
          <w:p w14:paraId="60725E19" w14:textId="77777777" w:rsidR="004A2CDC" w:rsidRPr="004A2CDC" w:rsidRDefault="004A2CDC" w:rsidP="004A2CDC">
            <w:pPr>
              <w:rPr>
                <w:rFonts w:ascii="Times New Roman" w:eastAsia="Arial Unicode MS" w:hAnsi="Times New Roman"/>
                <w:color w:val="000000" w:themeColor="text1"/>
                <w:sz w:val="24"/>
                <w:szCs w:val="24"/>
              </w:rPr>
            </w:pPr>
          </w:p>
        </w:tc>
      </w:tr>
    </w:tbl>
    <w:p w14:paraId="3599ABA3" w14:textId="77777777" w:rsidR="004A2CDC" w:rsidRPr="004A2CDC" w:rsidRDefault="004A2CDC" w:rsidP="004A2CDC">
      <w:pPr>
        <w:tabs>
          <w:tab w:val="left" w:pos="993"/>
          <w:tab w:val="left" w:pos="1134"/>
        </w:tabs>
        <w:suppressAutoHyphens/>
        <w:spacing w:after="0" w:line="240" w:lineRule="auto"/>
        <w:ind w:firstLine="567"/>
        <w:jc w:val="both"/>
        <w:rPr>
          <w:rFonts w:ascii="Times New Roman" w:eastAsia="Arial Unicode MS" w:hAnsi="Times New Roman" w:cs="Times New Roman"/>
          <w:i/>
          <w:color w:val="000000" w:themeColor="text1"/>
          <w:sz w:val="24"/>
          <w:szCs w:val="24"/>
          <w:lang w:eastAsia="lt-LT"/>
        </w:rPr>
      </w:pPr>
      <w:r w:rsidRPr="004A2CDC">
        <w:rPr>
          <w:rFonts w:ascii="Times New Roman" w:eastAsia="Arial Unicode MS" w:hAnsi="Times New Roman" w:cs="Times New Roman"/>
          <w:b/>
          <w:i/>
          <w:color w:val="000000" w:themeColor="text1"/>
          <w:sz w:val="24"/>
          <w:szCs w:val="24"/>
          <w:lang w:eastAsia="lt-LT"/>
        </w:rPr>
        <w:t>*Pastaba.</w:t>
      </w:r>
      <w:r w:rsidRPr="004A2CDC">
        <w:rPr>
          <w:rFonts w:ascii="Times New Roman" w:eastAsia="Arial Unicode MS" w:hAnsi="Times New Roman" w:cs="Times New Roman"/>
          <w:i/>
          <w:color w:val="000000" w:themeColor="text1"/>
          <w:sz w:val="24"/>
          <w:szCs w:val="24"/>
          <w:lang w:eastAsia="lt-LT"/>
        </w:rPr>
        <w:t xml:space="preserve"> Esant poreikiui, perkančioji organizacija gali paprašyti galimo laimėtojo pateikti dokumentus, pagrindžiančius užpildytoje Tiekėjo deklaracijoje dėl Tarybos reglamente (ES) Nr. 833/2014 nustatytų sąlygų nebuvimo (9 priedas) pateiktos informacijos teisingumą.</w:t>
      </w:r>
    </w:p>
    <w:p w14:paraId="635A4ADA" w14:textId="77777777" w:rsidR="004A2CDC" w:rsidRPr="004A2CDC" w:rsidRDefault="004A2CDC" w:rsidP="004A2CDC">
      <w:pPr>
        <w:tabs>
          <w:tab w:val="left" w:pos="993"/>
          <w:tab w:val="left" w:pos="1134"/>
        </w:tabs>
        <w:suppressAutoHyphens/>
        <w:spacing w:after="0" w:line="240" w:lineRule="auto"/>
        <w:ind w:firstLine="567"/>
        <w:jc w:val="both"/>
        <w:rPr>
          <w:rFonts w:ascii="Times New Roman" w:eastAsia="Arial Unicode MS" w:hAnsi="Times New Roman" w:cs="Times New Roman"/>
          <w:i/>
          <w:color w:val="000000" w:themeColor="text1"/>
          <w:sz w:val="24"/>
          <w:szCs w:val="24"/>
          <w:lang w:eastAsia="lt-LT"/>
        </w:rPr>
      </w:pPr>
    </w:p>
    <w:p w14:paraId="19F687B5" w14:textId="77777777" w:rsidR="004A2CDC" w:rsidRPr="004A2CDC" w:rsidRDefault="004A2CDC" w:rsidP="004A2CDC">
      <w:pPr>
        <w:widowControl w:val="0"/>
        <w:tabs>
          <w:tab w:val="left" w:pos="993"/>
        </w:tabs>
        <w:spacing w:after="0" w:line="240" w:lineRule="auto"/>
        <w:jc w:val="center"/>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bCs/>
          <w:sz w:val="24"/>
          <w:szCs w:val="24"/>
          <w:lang w:eastAsia="lt-LT"/>
        </w:rPr>
        <w:t>VI. RĖMIMASIS KITŲ ŪKIO SUBJEKTŲ PAJĖGUMAIS IR SUBTIEKĖJŲ PASITELKIMAS</w:t>
      </w:r>
      <w:bookmarkEnd w:id="10"/>
      <w:bookmarkEnd w:id="11"/>
    </w:p>
    <w:p w14:paraId="21C0DD8F"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7F007044"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4" w:name="_Toc200438121"/>
      <w:bookmarkEnd w:id="14"/>
      <w:r w:rsidRPr="004A2CDC">
        <w:rPr>
          <w:rFonts w:ascii="Times New Roman" w:eastAsia="Times New Roman" w:hAnsi="Times New Roman" w:cs="Times New Roman"/>
          <w:sz w:val="24"/>
          <w:szCs w:val="24"/>
          <w:lang w:eastAsia="lt-LT"/>
        </w:rPr>
        <w:t>6.1. Tiekėjas gali remtis kitų ūkio subjektų pajėgumais, kad atitiktų finansinio, ekonominio, techninio ir (arba) profesinio pajėgumo reikalavimus, neatsižvelgiant į ryšio su tais ūkio subjektais teisinį pobūdį.</w:t>
      </w:r>
    </w:p>
    <w:p w14:paraId="4EDFDF2E"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6.2.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7D81D8ED"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6.3. Konkurso sąlygų 6.1 ir 6.2 papunkčiuose nurodytomis sąlygomis tiekėjų grupė gali remtis grupės dalyvių arba kitų ūkio subjektų pajėgumais.</w:t>
      </w:r>
    </w:p>
    <w:p w14:paraId="796BE78B"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6.4.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preliminarios sutartys arba ketinimų protokolai, arba kiti lygiaverčiai dokumentai, patvirtinantys, kad laimėjus pirkimą, pirkimo sutarties vykdymo metu tiekėjui bus prieinami kitų ūkio subjektų ištekliai.</w:t>
      </w:r>
    </w:p>
    <w:p w14:paraId="3B9EAB9E"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6.5.</w:t>
      </w:r>
      <w:r w:rsidRPr="004A2CDC">
        <w:rPr>
          <w:rFonts w:ascii="Times New Roman" w:eastAsia="Times New Roman" w:hAnsi="Times New Roman" w:cs="Times New Roman"/>
          <w:sz w:val="24"/>
          <w:szCs w:val="24"/>
          <w:lang w:eastAsia="lt-LT"/>
        </w:rPr>
        <w:tab/>
        <w:t xml:space="preserve">Kai tiekėjas remiasi kitų ūkio subjektų pajėgumais, kad atitiktų nustatytus finansinio, </w:t>
      </w:r>
      <w:r w:rsidRPr="004A2CDC">
        <w:rPr>
          <w:rFonts w:ascii="Times New Roman" w:eastAsia="Times New Roman" w:hAnsi="Times New Roman" w:cs="Times New Roman"/>
          <w:sz w:val="24"/>
          <w:szCs w:val="24"/>
          <w:lang w:eastAsia="lt-LT"/>
        </w:rPr>
        <w:lastRenderedPageBreak/>
        <w:t>ekonominio, techninio ir (arba) profesinio pajėgumo, jie privalo prisiimti solidarią atsakomybę už sutarties įvykdymą.</w:t>
      </w:r>
    </w:p>
    <w:p w14:paraId="512AAA6F"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6.6. Tiekėjas savo pasiūlyme privalo nurodyti: </w:t>
      </w:r>
    </w:p>
    <w:p w14:paraId="6CD93C96"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6.6.1. ūkio subjektus, kurių pajėgumais remiasi tiekėjas, kad atitiktų finansinio, ekonominio, techninio ir (arba) profesinio pajėgumo reikalavimus (jeigu tokius reikalavimus komisija kelia). Šiais ūkio subjektais laikomi ir ekspertai, kurie pirkimo laimėjimo ir pirkimo sutarties sudarymo atveju bus įdarbinti tiekėjo;</w:t>
      </w:r>
    </w:p>
    <w:p w14:paraId="64F645A5"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6.6.2. sudarius sutartį, tačiau ne vėliau negu sutartis pradedama vykdyti, tiekėjas, kuris bus pripažintas laimėjusiu, įsipareigoja perkančiajai organizacijai pranešti tuo metu žinomų </w:t>
      </w:r>
      <w:proofErr w:type="spellStart"/>
      <w:r w:rsidRPr="004A2CDC">
        <w:rPr>
          <w:rFonts w:ascii="Times New Roman" w:eastAsia="Times New Roman" w:hAnsi="Times New Roman" w:cs="Times New Roman"/>
          <w:sz w:val="24"/>
          <w:szCs w:val="24"/>
          <w:lang w:eastAsia="lt-LT"/>
        </w:rPr>
        <w:t>subtiekėjų</w:t>
      </w:r>
      <w:proofErr w:type="spellEnd"/>
      <w:r w:rsidRPr="004A2CDC">
        <w:rPr>
          <w:rFonts w:ascii="Times New Roman" w:eastAsia="Times New Roman" w:hAnsi="Times New Roman" w:cs="Times New Roman"/>
          <w:sz w:val="24"/>
          <w:szCs w:val="24"/>
          <w:lang w:eastAsia="lt-LT"/>
        </w:rPr>
        <w:t xml:space="preserve"> pavadinimus, kontaktinius duomenis ir jų atstovus. Perkančioji organizacija taip pat reikalauja, kad tiekėjas informuotų apie minėtos informacijos pasikeitimus visu sutarties vykdymo metu, taip pat apie naujus </w:t>
      </w:r>
      <w:proofErr w:type="spellStart"/>
      <w:r w:rsidRPr="004A2CDC">
        <w:rPr>
          <w:rFonts w:ascii="Times New Roman" w:eastAsia="Times New Roman" w:hAnsi="Times New Roman" w:cs="Times New Roman"/>
          <w:sz w:val="24"/>
          <w:szCs w:val="24"/>
          <w:lang w:eastAsia="lt-LT"/>
        </w:rPr>
        <w:t>subtiekėjus</w:t>
      </w:r>
      <w:proofErr w:type="spellEnd"/>
      <w:r w:rsidRPr="004A2CDC">
        <w:rPr>
          <w:rFonts w:ascii="Times New Roman" w:eastAsia="Times New Roman" w:hAnsi="Times New Roman" w:cs="Times New Roman"/>
          <w:sz w:val="24"/>
          <w:szCs w:val="24"/>
          <w:lang w:eastAsia="lt-LT"/>
        </w:rPr>
        <w:t>, kuriuos jis ketina pasitelkti vėliau.</w:t>
      </w:r>
    </w:p>
    <w:p w14:paraId="56DAAE38"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 xml:space="preserve">6.7. Komisija neriboja tiekėjų galimybės esminių užduočių atlikimui pasitelkti </w:t>
      </w:r>
      <w:proofErr w:type="spellStart"/>
      <w:r w:rsidRPr="004A2CDC">
        <w:rPr>
          <w:rFonts w:ascii="Times New Roman" w:eastAsia="Times New Roman" w:hAnsi="Times New Roman" w:cs="Times New Roman"/>
          <w:color w:val="000000" w:themeColor="text1"/>
          <w:sz w:val="24"/>
          <w:szCs w:val="24"/>
          <w:lang w:eastAsia="lt-LT"/>
        </w:rPr>
        <w:t>subtiekėjus</w:t>
      </w:r>
      <w:proofErr w:type="spellEnd"/>
      <w:r w:rsidRPr="004A2CDC">
        <w:rPr>
          <w:rFonts w:ascii="Times New Roman" w:eastAsia="Times New Roman" w:hAnsi="Times New Roman" w:cs="Times New Roman"/>
          <w:color w:val="000000" w:themeColor="text1"/>
          <w:sz w:val="24"/>
          <w:szCs w:val="24"/>
          <w:lang w:eastAsia="lt-LT"/>
        </w:rPr>
        <w:t xml:space="preserve"> ir (arba) tiekėjų grupės narius.</w:t>
      </w:r>
      <w:bookmarkStart w:id="15" w:name="_Toc489450843"/>
      <w:r w:rsidRPr="004A2CDC">
        <w:rPr>
          <w:rFonts w:ascii="Times New Roman" w:eastAsia="Times New Roman" w:hAnsi="Times New Roman" w:cs="Times New Roman"/>
          <w:color w:val="000000" w:themeColor="text1"/>
          <w:sz w:val="24"/>
          <w:szCs w:val="24"/>
          <w:lang w:eastAsia="lt-LT"/>
        </w:rPr>
        <w:t xml:space="preserve"> </w:t>
      </w:r>
    </w:p>
    <w:p w14:paraId="1E5A8E09" w14:textId="77777777" w:rsidR="004A2CDC" w:rsidRPr="004A2CDC" w:rsidRDefault="004A2CDC" w:rsidP="004A2CDC">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1307B422" w14:textId="77777777" w:rsidR="004A2CDC" w:rsidRPr="004A2CDC" w:rsidRDefault="004A2CDC" w:rsidP="004A2CDC">
      <w:pPr>
        <w:widowControl w:val="0"/>
        <w:tabs>
          <w:tab w:val="left" w:pos="1080"/>
        </w:tabs>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b/>
          <w:sz w:val="24"/>
          <w:szCs w:val="24"/>
          <w:lang w:eastAsia="lt-LT"/>
        </w:rPr>
        <w:t xml:space="preserve">VII. </w:t>
      </w:r>
      <w:r w:rsidRPr="004A2CDC">
        <w:rPr>
          <w:rFonts w:ascii="Times New Roman" w:eastAsia="Times New Roman" w:hAnsi="Times New Roman" w:cs="Times New Roman"/>
          <w:b/>
          <w:bCs/>
          <w:sz w:val="24"/>
          <w:szCs w:val="24"/>
          <w:lang w:eastAsia="lt-LT"/>
        </w:rPr>
        <w:t>ŪKIO SUBJEKTŲ GRUPĖS DALYVAVIMAS PIRKIMO PROCEDŪROSE</w:t>
      </w:r>
      <w:bookmarkEnd w:id="15"/>
    </w:p>
    <w:p w14:paraId="29962D0F"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014B4E7A" w14:textId="77777777" w:rsidR="004A2CDC" w:rsidRPr="004A2CDC" w:rsidRDefault="004A2CDC" w:rsidP="004A2CDC">
      <w:pPr>
        <w:spacing w:after="0" w:line="240" w:lineRule="auto"/>
        <w:ind w:firstLine="567"/>
        <w:jc w:val="both"/>
        <w:rPr>
          <w:rFonts w:ascii="Times New Roman" w:hAnsi="Times New Roman" w:cs="Times New Roman"/>
          <w:sz w:val="24"/>
          <w:szCs w:val="24"/>
        </w:rPr>
      </w:pPr>
      <w:bookmarkStart w:id="16" w:name="_Toc259601546"/>
      <w:bookmarkStart w:id="17" w:name="_Toc47844931"/>
      <w:r w:rsidRPr="004A2CDC">
        <w:rPr>
          <w:rFonts w:ascii="Times New Roman" w:hAnsi="Times New Roman" w:cs="Times New Roman"/>
          <w:sz w:val="24"/>
          <w:szCs w:val="24"/>
        </w:rPr>
        <w:t>7.1. Pasiūlymą gali pateikti ūkio subjektų grupė. Pirkime pasiūlymą teikianti ūkio subjektų grupė, turi pateikti jungtinės veiklos sutarties kopiją. Jungtinės veiklos sutartyje privalo būti nurodyta:</w:t>
      </w:r>
    </w:p>
    <w:p w14:paraId="410E505F" w14:textId="77777777" w:rsidR="004A2CDC" w:rsidRPr="004A2CDC" w:rsidRDefault="004A2CDC" w:rsidP="004A2CDC">
      <w:pPr>
        <w:spacing w:after="0" w:line="240" w:lineRule="auto"/>
        <w:ind w:firstLine="567"/>
        <w:jc w:val="both"/>
        <w:rPr>
          <w:rFonts w:ascii="Times New Roman" w:hAnsi="Times New Roman" w:cs="Times New Roman"/>
          <w:sz w:val="24"/>
          <w:szCs w:val="24"/>
        </w:rPr>
      </w:pPr>
      <w:r w:rsidRPr="004A2CDC">
        <w:rPr>
          <w:rFonts w:ascii="Times New Roman" w:hAnsi="Times New Roman" w:cs="Times New Roman"/>
          <w:sz w:val="24"/>
          <w:szCs w:val="24"/>
        </w:rPr>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5D2E333D" w14:textId="77777777" w:rsidR="004A2CDC" w:rsidRPr="004A2CDC" w:rsidRDefault="004A2CDC" w:rsidP="004A2CDC">
      <w:pPr>
        <w:spacing w:after="0" w:line="240" w:lineRule="auto"/>
        <w:ind w:firstLine="567"/>
        <w:jc w:val="both"/>
        <w:rPr>
          <w:rFonts w:ascii="Times New Roman" w:hAnsi="Times New Roman" w:cs="Times New Roman"/>
          <w:sz w:val="24"/>
          <w:szCs w:val="24"/>
        </w:rPr>
      </w:pPr>
      <w:r w:rsidRPr="004A2CDC">
        <w:rPr>
          <w:rFonts w:ascii="Times New Roman" w:hAnsi="Times New Roman" w:cs="Times New Roman"/>
          <w:sz w:val="24"/>
          <w:szCs w:val="24"/>
        </w:rPr>
        <w:t>7.1.2. solidari, kiekvieno tiekėjų grupės dalyvio atskirai ir visų kartu, atsakomybė už įsipareigojimų ir prievolių perkančiajai organizacijai nevykdymą (nepriklausomai nuo jų įnašo pagal jungtinės veiklos sutartį);</w:t>
      </w:r>
    </w:p>
    <w:p w14:paraId="50709196" w14:textId="77777777" w:rsidR="004A2CDC" w:rsidRPr="004A2CDC" w:rsidRDefault="004A2CDC" w:rsidP="004A2CDC">
      <w:pPr>
        <w:spacing w:after="0" w:line="240" w:lineRule="auto"/>
        <w:ind w:firstLine="567"/>
        <w:jc w:val="both"/>
        <w:rPr>
          <w:rFonts w:ascii="Times New Roman" w:hAnsi="Times New Roman" w:cs="Times New Roman"/>
          <w:sz w:val="24"/>
          <w:szCs w:val="24"/>
        </w:rPr>
      </w:pPr>
      <w:r w:rsidRPr="004A2CDC">
        <w:rPr>
          <w:rFonts w:ascii="Times New Roman" w:hAnsi="Times New Roman" w:cs="Times New Roman"/>
          <w:bCs/>
          <w:sz w:val="24"/>
          <w:szCs w:val="24"/>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A2CDC">
        <w:rPr>
          <w:rFonts w:ascii="Times New Roman" w:hAnsi="Times New Roman" w:cs="Times New Roman"/>
          <w:sz w:val="24"/>
          <w:szCs w:val="24"/>
        </w:rPr>
        <w:t>.</w:t>
      </w:r>
    </w:p>
    <w:p w14:paraId="098E0CF3"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7.2. Perkančiajai organizacijai priėmus sprendimą su pasirinkta jungtinės veiklos sutartimi susivienijusių ūkio subjektų grupe sudaryti pirkimo sutartį, iš jos nebus reikalaujama įgyti tam tikrą teisinę formą.</w:t>
      </w:r>
      <w:bookmarkStart w:id="18" w:name="_Toc489450844"/>
    </w:p>
    <w:p w14:paraId="29937782"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195C76AB"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0B4139B1"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604EFE49" w14:textId="77777777" w:rsidR="004A2CDC" w:rsidRPr="004A2CDC" w:rsidRDefault="004A2CDC" w:rsidP="004A2CDC">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 xml:space="preserve">VIII. </w:t>
      </w:r>
      <w:r w:rsidRPr="004A2CDC">
        <w:rPr>
          <w:rFonts w:ascii="Times New Roman" w:eastAsia="Times New Roman" w:hAnsi="Times New Roman" w:cs="Times New Roman"/>
          <w:b/>
          <w:bCs/>
          <w:sz w:val="24"/>
          <w:szCs w:val="24"/>
          <w:lang w:eastAsia="lt-LT"/>
        </w:rPr>
        <w:t>PASIŪLYMŲ RENGIMAS, PATEIKIMAS, KEITIMAS IR PASIŪLYMO KAINOS ŠIFRAVIMAS</w:t>
      </w:r>
      <w:bookmarkEnd w:id="18"/>
    </w:p>
    <w:p w14:paraId="517E1F32" w14:textId="77777777" w:rsidR="004A2CDC" w:rsidRPr="004A2CDC" w:rsidRDefault="004A2CDC" w:rsidP="004A2CDC">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bookmarkEnd w:id="16"/>
    <w:bookmarkEnd w:id="17"/>
    <w:p w14:paraId="6E7F917C"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8.1. Pasiūlymas turi būti pateikiamas tik elektroninėmis priemonėmis, naudojant CVP IS, pasiekiamą adresu </w:t>
      </w:r>
      <w:hyperlink r:id="rId20" w:history="1">
        <w:r w:rsidRPr="004A2CDC">
          <w:rPr>
            <w:rFonts w:ascii="Times New Roman" w:eastAsia="Times New Roman" w:hAnsi="Times New Roman" w:cs="Times New Roman"/>
            <w:iCs/>
            <w:color w:val="0000FF"/>
            <w:sz w:val="24"/>
            <w:szCs w:val="24"/>
            <w:u w:val="single"/>
            <w:lang w:eastAsia="lt-LT"/>
          </w:rPr>
          <w:t>https://pirkimai.eviesiejipirkimai.lt</w:t>
        </w:r>
      </w:hyperlink>
      <w:r w:rsidRPr="004A2CDC">
        <w:rPr>
          <w:rFonts w:ascii="Times New Roman" w:eastAsia="Times New Roman" w:hAnsi="Times New Roman" w:cs="Times New Roman"/>
          <w:sz w:val="24"/>
          <w:szCs w:val="24"/>
          <w:lang w:eastAsia="lt-LT"/>
        </w:rPr>
        <w:t>. Pasiūlymai, pateikti popierine forma arba ne perkančiosios organizacijos nurodytomis elektroninėmis priemonėmis, bus atmesti kaip neatitinkantys pirkimo dokumentų reikalavimų.</w:t>
      </w:r>
    </w:p>
    <w:p w14:paraId="2EFD3776"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8.2. Pasiūlymus gali teikti tik CVP IS registruoti tiekėjai (nemokama registracija adresu </w:t>
      </w:r>
      <w:r w:rsidRPr="004A2CDC">
        <w:rPr>
          <w:rFonts w:ascii="Times New Roman" w:eastAsia="Times New Roman" w:hAnsi="Times New Roman" w:cs="Times New Roman"/>
          <w:iCs/>
          <w:sz w:val="24"/>
          <w:szCs w:val="24"/>
          <w:lang w:eastAsia="lt-LT"/>
        </w:rPr>
        <w:t xml:space="preserve">https://pirkimai.eviesiejipirkimai.lt). </w:t>
      </w:r>
      <w:r w:rsidRPr="004A2CDC">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Pr="004A2CDC">
        <w:rPr>
          <w:rFonts w:ascii="Times New Roman" w:eastAsia="Times New Roman" w:hAnsi="Times New Roman" w:cs="Times New Roman"/>
          <w:color w:val="000000"/>
          <w:sz w:val="24"/>
          <w:szCs w:val="24"/>
          <w:lang w:eastAsia="lt-LT"/>
        </w:rPr>
        <w:t xml:space="preserve">tiekėjo pašalinimo pagrindų nebuvimą, </w:t>
      </w:r>
      <w:r w:rsidRPr="004A2CDC">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4A2CDC">
        <w:rPr>
          <w:rFonts w:ascii="Times New Roman" w:eastAsia="Times New Roman" w:hAnsi="Times New Roman" w:cs="Times New Roman"/>
          <w:bCs/>
          <w:i/>
          <w:sz w:val="24"/>
          <w:szCs w:val="24"/>
          <w:lang w:eastAsia="lt-LT"/>
        </w:rPr>
        <w:t>pdf</w:t>
      </w:r>
      <w:proofErr w:type="spellEnd"/>
      <w:r w:rsidRPr="004A2CDC">
        <w:rPr>
          <w:rFonts w:ascii="Times New Roman" w:eastAsia="Times New Roman" w:hAnsi="Times New Roman" w:cs="Times New Roman"/>
          <w:bCs/>
          <w:sz w:val="24"/>
          <w:szCs w:val="24"/>
          <w:lang w:eastAsia="lt-LT"/>
        </w:rPr>
        <w:t xml:space="preserve">, </w:t>
      </w:r>
      <w:proofErr w:type="spellStart"/>
      <w:r w:rsidRPr="004A2CDC">
        <w:rPr>
          <w:rFonts w:ascii="Times New Roman" w:eastAsia="Times New Roman" w:hAnsi="Times New Roman" w:cs="Times New Roman"/>
          <w:bCs/>
          <w:i/>
          <w:sz w:val="24"/>
          <w:szCs w:val="24"/>
          <w:lang w:eastAsia="lt-LT"/>
        </w:rPr>
        <w:t>doc</w:t>
      </w:r>
      <w:proofErr w:type="spellEnd"/>
      <w:r w:rsidRPr="004A2CDC">
        <w:rPr>
          <w:rFonts w:ascii="Times New Roman" w:eastAsia="Times New Roman" w:hAnsi="Times New Roman" w:cs="Times New Roman"/>
          <w:bCs/>
          <w:sz w:val="24"/>
          <w:szCs w:val="24"/>
          <w:lang w:eastAsia="lt-LT"/>
        </w:rPr>
        <w:t xml:space="preserve"> ir kt.).</w:t>
      </w:r>
      <w:r w:rsidRPr="004A2CDC">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4345759F"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8.3. Tiekėjo pasiūlymas, tiekėjo pašalinimo pagrindų nebuvimą ir kvalifikacinius reikalavimus įrodantys dokumentai ir kiti pasiūlyme pateikiami dokumentai pateikiami lietuvių kalba. Jei </w:t>
      </w:r>
      <w:r w:rsidRPr="004A2CDC">
        <w:rPr>
          <w:rFonts w:ascii="Times New Roman" w:eastAsia="Times New Roman" w:hAnsi="Times New Roman" w:cs="Times New Roman"/>
          <w:sz w:val="24"/>
          <w:szCs w:val="24"/>
          <w:lang w:eastAsia="lt-LT"/>
        </w:rPr>
        <w:lastRenderedPageBreak/>
        <w:t>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ABE20BD"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iCs/>
          <w:sz w:val="24"/>
          <w:szCs w:val="24"/>
          <w:lang w:eastAsia="lt-LT"/>
        </w:rPr>
        <w:t xml:space="preserve">8.4. </w:t>
      </w:r>
      <w:r w:rsidRPr="004A2CDC">
        <w:rPr>
          <w:rFonts w:ascii="Times New Roman" w:eastAsia="Times New Roman" w:hAnsi="Times New Roman" w:cs="Times New Roman"/>
          <w:b/>
          <w:sz w:val="24"/>
          <w:szCs w:val="24"/>
          <w:lang w:eastAsia="lt-LT"/>
        </w:rPr>
        <w:t>Perkančioji organizacija nereikalauja pasiūlymus pasirašyti kvalifikuotu elektroniniu parašu.</w:t>
      </w:r>
      <w:r w:rsidRPr="004A2CDC">
        <w:rPr>
          <w:rFonts w:ascii="Times New Roman" w:eastAsia="Times New Roman" w:hAnsi="Times New Roman" w:cs="Times New Roman"/>
          <w:sz w:val="24"/>
          <w:szCs w:val="24"/>
          <w:lang w:eastAsia="lt-LT"/>
        </w:rPr>
        <w:t xml:space="preserve"> Vadovas ar jo įgaliotas asmuo parašu turi patvirtinti tas pasiūlymo dalis kuriose nustatytas toks reikalavimas (Pasiūlymo A dalis. Pasiūlymo B dalis. Ekspertų sąrašas.) </w:t>
      </w:r>
      <w:r w:rsidRPr="004A2CDC">
        <w:rPr>
          <w:rFonts w:ascii="Times New Roman" w:eastAsia="Times New Roman" w:hAnsi="Times New Roman" w:cs="Times New Roman"/>
          <w:bCs/>
          <w:sz w:val="24"/>
          <w:szCs w:val="24"/>
          <w:lang w:eastAsia="lt-LT"/>
        </w:rPr>
        <w:t>Pateikiamos pasirašytos skaitmeninės dokumentų kopijos naudojant visuotinai prieinamą „</w:t>
      </w:r>
      <w:proofErr w:type="spellStart"/>
      <w:r w:rsidRPr="004A2CDC">
        <w:rPr>
          <w:rFonts w:ascii="Times New Roman" w:eastAsia="Times New Roman" w:hAnsi="Times New Roman" w:cs="Times New Roman"/>
          <w:bCs/>
          <w:i/>
          <w:sz w:val="24"/>
          <w:szCs w:val="24"/>
          <w:lang w:eastAsia="lt-LT"/>
        </w:rPr>
        <w:t>pdf</w:t>
      </w:r>
      <w:proofErr w:type="spellEnd"/>
      <w:r w:rsidRPr="004A2CDC">
        <w:rPr>
          <w:rFonts w:ascii="Times New Roman" w:eastAsia="Times New Roman" w:hAnsi="Times New Roman" w:cs="Times New Roman"/>
          <w:bCs/>
          <w:sz w:val="24"/>
          <w:szCs w:val="24"/>
          <w:lang w:eastAsia="lt-LT"/>
        </w:rPr>
        <w:t xml:space="preserve">“ duomenų failų formatą. </w:t>
      </w:r>
      <w:r w:rsidRPr="004A2CDC">
        <w:rPr>
          <w:rFonts w:ascii="Times New Roman" w:eastAsia="Times New Roman" w:hAnsi="Times New Roman" w:cs="Times New Roman"/>
          <w:sz w:val="24"/>
          <w:szCs w:val="24"/>
          <w:lang w:eastAsia="lt-LT"/>
        </w:rPr>
        <w:t xml:space="preserve">Tuo atveju, kai reikalaujamas pasirašyti pasiūlymo dalis pasirašo ne paslaugų teikėjo vadovas, CVP IS priemonėmis kartu su pasiūlymu turi būti pateiktas įgaliojimas, suteikiantis teisę pasiūlymą pasirašančiam asmeniui pasirašyti pasiūlymą. </w:t>
      </w:r>
    </w:p>
    <w:p w14:paraId="4AFAD38B"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8.5. Tiekėjai teikdami pasiūlymą gali įkelti elektroniniu parašu jau iš anksto (ne CVP IS priemonėmis) pasirašytus pasiūlymo dokumentus. Tokiu atveju, perkančioji organizacija rekomenduoja tiekėjams naudotis nemokama dokumentų pasirašymo programine įranga. Pavyzdžiui, gali būti naudojama nemokama programinė įranga „</w:t>
      </w:r>
      <w:proofErr w:type="spellStart"/>
      <w:r w:rsidRPr="004A2CDC">
        <w:rPr>
          <w:rFonts w:ascii="Times New Roman" w:hAnsi="Times New Roman" w:cs="Times New Roman"/>
          <w:kern w:val="2"/>
          <w:sz w:val="24"/>
          <w:szCs w:val="24"/>
          <w14:ligatures w14:val="standardContextual"/>
        </w:rPr>
        <w:fldChar w:fldCharType="begin"/>
      </w:r>
      <w:r w:rsidRPr="004A2CDC">
        <w:rPr>
          <w:rFonts w:ascii="Times New Roman" w:hAnsi="Times New Roman" w:cs="Times New Roman"/>
          <w:sz w:val="24"/>
          <w:szCs w:val="24"/>
        </w:rPr>
        <w:instrText>HYPERLINK "https://signa.mitsoft.lt/signa-web/app/index.html/ln/lt"</w:instrText>
      </w:r>
      <w:r w:rsidRPr="004A2CDC">
        <w:rPr>
          <w:rFonts w:ascii="Times New Roman" w:hAnsi="Times New Roman" w:cs="Times New Roman"/>
          <w:sz w:val="24"/>
          <w:szCs w:val="24"/>
        </w:rPr>
      </w:r>
      <w:r w:rsidRPr="004A2CDC">
        <w:rPr>
          <w:rFonts w:ascii="Times New Roman" w:hAnsi="Times New Roman" w:cs="Times New Roman"/>
          <w:kern w:val="2"/>
          <w:sz w:val="24"/>
          <w:szCs w:val="24"/>
          <w14:ligatures w14:val="standardContextual"/>
        </w:rPr>
        <w:fldChar w:fldCharType="separate"/>
      </w:r>
      <w:r w:rsidRPr="004A2CDC">
        <w:rPr>
          <w:rFonts w:ascii="Times New Roman" w:eastAsia="Times New Roman" w:hAnsi="Times New Roman" w:cs="Times New Roman"/>
          <w:sz w:val="24"/>
          <w:szCs w:val="24"/>
          <w:lang w:eastAsia="lt-LT"/>
        </w:rPr>
        <w:t>Signa</w:t>
      </w:r>
      <w:proofErr w:type="spellEnd"/>
      <w:r w:rsidRPr="004A2CDC">
        <w:rPr>
          <w:rFonts w:ascii="Times New Roman" w:eastAsia="Times New Roman" w:hAnsi="Times New Roman" w:cs="Times New Roman"/>
          <w:sz w:val="24"/>
          <w:szCs w:val="24"/>
          <w:lang w:eastAsia="lt-LT"/>
        </w:rPr>
        <w:fldChar w:fldCharType="end"/>
      </w:r>
      <w:r w:rsidRPr="004A2CDC">
        <w:rPr>
          <w:rFonts w:ascii="Times New Roman" w:eastAsia="Times New Roman" w:hAnsi="Times New Roman" w:cs="Times New Roman"/>
          <w:sz w:val="24"/>
          <w:szCs w:val="24"/>
          <w:lang w:eastAsia="lt-LT"/>
        </w:rPr>
        <w:t>“ arba internetine paslauga „</w:t>
      </w:r>
      <w:proofErr w:type="spellStart"/>
      <w:r w:rsidRPr="004A2CDC">
        <w:rPr>
          <w:rFonts w:ascii="Times New Roman" w:hAnsi="Times New Roman" w:cs="Times New Roman"/>
          <w:kern w:val="2"/>
          <w:sz w:val="24"/>
          <w:szCs w:val="24"/>
          <w14:ligatures w14:val="standardContextual"/>
        </w:rPr>
        <w:fldChar w:fldCharType="begin"/>
      </w:r>
      <w:r w:rsidRPr="004A2CDC">
        <w:rPr>
          <w:rFonts w:ascii="Times New Roman" w:hAnsi="Times New Roman" w:cs="Times New Roman"/>
          <w:sz w:val="24"/>
          <w:szCs w:val="24"/>
        </w:rPr>
        <w:instrText>HYPERLINK "https://www.gosign.lt/lt/dokumentoikelimas/pasirasymas"</w:instrText>
      </w:r>
      <w:r w:rsidRPr="004A2CDC">
        <w:rPr>
          <w:rFonts w:ascii="Times New Roman" w:hAnsi="Times New Roman" w:cs="Times New Roman"/>
          <w:sz w:val="24"/>
          <w:szCs w:val="24"/>
        </w:rPr>
      </w:r>
      <w:r w:rsidRPr="004A2CDC">
        <w:rPr>
          <w:rFonts w:ascii="Times New Roman" w:hAnsi="Times New Roman" w:cs="Times New Roman"/>
          <w:kern w:val="2"/>
          <w:sz w:val="24"/>
          <w:szCs w:val="24"/>
          <w14:ligatures w14:val="standardContextual"/>
        </w:rPr>
        <w:fldChar w:fldCharType="separate"/>
      </w:r>
      <w:r w:rsidRPr="004A2CDC">
        <w:rPr>
          <w:rFonts w:ascii="Times New Roman" w:eastAsia="Times New Roman" w:hAnsi="Times New Roman" w:cs="Times New Roman"/>
          <w:sz w:val="24"/>
          <w:szCs w:val="24"/>
          <w:lang w:eastAsia="lt-LT"/>
        </w:rPr>
        <w:t>Gosign</w:t>
      </w:r>
      <w:proofErr w:type="spellEnd"/>
      <w:r w:rsidRPr="004A2CDC">
        <w:rPr>
          <w:rFonts w:ascii="Times New Roman" w:eastAsia="Times New Roman" w:hAnsi="Times New Roman" w:cs="Times New Roman"/>
          <w:sz w:val="24"/>
          <w:szCs w:val="24"/>
          <w:lang w:eastAsia="lt-LT"/>
        </w:rPr>
        <w:fldChar w:fldCharType="end"/>
      </w:r>
      <w:r w:rsidRPr="004A2CDC">
        <w:rPr>
          <w:rFonts w:ascii="Times New Roman" w:eastAsia="Times New Roman" w:hAnsi="Times New Roman" w:cs="Times New Roman"/>
          <w:sz w:val="24"/>
          <w:szCs w:val="24"/>
          <w:lang w:eastAsia="lt-LT"/>
        </w:rPr>
        <w:t>“. Minėtos priemonės leidžia pasirašymui naudoti ir mobilųjį elektroninį parašą.</w:t>
      </w:r>
    </w:p>
    <w:p w14:paraId="13925005"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iCs/>
          <w:sz w:val="24"/>
          <w:szCs w:val="24"/>
          <w:lang w:eastAsia="lt-LT"/>
        </w:rPr>
        <w:t xml:space="preserve">8.6.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4A2CDC">
        <w:rPr>
          <w:rFonts w:ascii="Times New Roman" w:eastAsia="Times New Roman" w:hAnsi="Times New Roman" w:cs="Times New Roman"/>
          <w:sz w:val="24"/>
          <w:szCs w:val="24"/>
          <w:lang w:eastAsia="lt-LT"/>
        </w:rPr>
        <w:t xml:space="preserve">Konfidencialius dokumentus tiekėjas nurodo pasiūlymo formoje (Konkurso sąlygų 2 ir 3 priedai). </w:t>
      </w:r>
      <w:r w:rsidRPr="004A2CDC">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6F147F18"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iCs/>
          <w:sz w:val="24"/>
          <w:szCs w:val="24"/>
          <w:lang w:eastAsia="lt-LT"/>
        </w:rPr>
        <w:t>8.7. Jeigu komisijai kyla abejonių dėl tiekėjo pasiūlyme nurodytos informacijos konfidencialumo, ji prašo tiekėjo įrodyti, kodėl nurodyta informacija yra konfidenciali. Jeigu tiekėjas per komisijos nurodytą terminą, kuris nustatomas ne trumpesnis kaip 3 (trys) darbo dienos, nepateikia tokių įrodymų arba pateikia netinkamus įrodymus, laikoma, kad tokia informacija yra nekonfidenciali.</w:t>
      </w:r>
    </w:p>
    <w:p w14:paraId="005CAD2A"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iCs/>
          <w:sz w:val="24"/>
          <w:szCs w:val="24"/>
          <w:lang w:eastAsia="lt-LT"/>
        </w:rPr>
        <w:t>8.8.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7E6BD808"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iCs/>
          <w:sz w:val="24"/>
          <w:szCs w:val="24"/>
          <w:lang w:eastAsia="lt-LT"/>
        </w:rPr>
        <w:t>8.9.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Pr="004A2CDC">
        <w:rPr>
          <w:rFonts w:ascii="Times New Roman" w:eastAsia="Times New Roman" w:hAnsi="Times New Roman" w:cs="Times New Roman"/>
          <w:sz w:val="24"/>
          <w:szCs w:val="24"/>
          <w:lang w:eastAsia="lt-LT"/>
        </w:rPr>
        <w:t xml:space="preserve"> </w:t>
      </w:r>
      <w:r w:rsidRPr="004A2CDC">
        <w:rPr>
          <w:rFonts w:ascii="Times New Roman" w:eastAsia="Times New Roman" w:hAnsi="Times New Roman" w:cs="Times New Roman"/>
          <w:iCs/>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A4B9875"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iCs/>
          <w:sz w:val="24"/>
          <w:szCs w:val="24"/>
          <w:lang w:eastAsia="lt-LT"/>
        </w:rPr>
        <w:t xml:space="preserve">8.10. Tiekėjas iki galutinio pasiūlymų pateikimo termino turi teisę pakeisti arba atšaukti savo pasiūlymą, </w:t>
      </w:r>
      <w:r w:rsidRPr="004A2CDC">
        <w:rPr>
          <w:rFonts w:ascii="Times New Roman" w:eastAsia="Calibri" w:hAnsi="Times New Roman" w:cs="Times New Roman"/>
          <w:sz w:val="24"/>
          <w:szCs w:val="24"/>
          <w:lang w:eastAsia="lt-LT"/>
        </w:rPr>
        <w:t>neprarandant teisės į savo pasiūlymo galiojimo užtikrinimą, jeigu jo buvo reikalaujama</w:t>
      </w:r>
      <w:r w:rsidRPr="004A2CDC">
        <w:rPr>
          <w:rFonts w:ascii="Times New Roman" w:eastAsia="Times New Roman" w:hAnsi="Times New Roman" w:cs="Times New Roman"/>
          <w:iCs/>
          <w:sz w:val="24"/>
          <w:szCs w:val="24"/>
          <w:lang w:eastAsia="lt-LT"/>
        </w:rPr>
        <w:t>. Toks pakeitimas arba pranešimas, kad pasiūlymas atšaukiamas, pripažįstamas galiojančiu, jeigu Perkančioji organizacija jį gauna pateiktą CVP IS priemonėmis iki pasiūlymų pateikimo termino pabaigos.</w:t>
      </w:r>
    </w:p>
    <w:p w14:paraId="1124716F" w14:textId="77777777" w:rsidR="004A2CDC" w:rsidRPr="004A2CDC" w:rsidRDefault="004A2CDC" w:rsidP="004A2CDC">
      <w:pPr>
        <w:tabs>
          <w:tab w:val="left" w:pos="993"/>
        </w:tabs>
        <w:spacing w:after="0" w:line="240" w:lineRule="auto"/>
        <w:ind w:firstLine="567"/>
        <w:jc w:val="both"/>
        <w:outlineLvl w:val="1"/>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 xml:space="preserve">8.11. Pasiūlymuose nurodomos kainos ir įkainiai pateikiami eurais, turi būti išreikštos ir apskaičiuotos taip, kaip nurodyta konkurso sąlygų 3 priede. Apskaičiuojant kainas ir įkainius, turi būti atsižvelgta į techninės specifikacijos reikalavimus, visą konkurso sąlygų 3 priede nurodytą kiekį, apimtis, kainos sudėtines dalis ir pan. Į kainas ir įkainius turi būti įskaityti visi mokesčiai ir visos tiekėjo išlaidos. Jei pasiūlymuose kainos ir įkainiai nurodytos užsienio valiuta, vertinimo metu jos bus perskaičiuojamos eurais pagal Europos centrinio banko skelbiamą orientacinį euro ir užsienio </w:t>
      </w:r>
      <w:r w:rsidRPr="004A2CDC">
        <w:rPr>
          <w:rFonts w:ascii="Times New Roman" w:eastAsia="Times New Roman" w:hAnsi="Times New Roman" w:cs="Times New Roman"/>
          <w:color w:val="000000"/>
          <w:sz w:val="24"/>
          <w:szCs w:val="24"/>
          <w:lang w:eastAsia="lt-LT"/>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207A41"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8.12. Pateikdamas pasiūlymą, dalyvis sutinka su konkurso sąlygomis ir patvirtina, kad jo pasiūlyme pateikta informacija yra teisinga ir apima viską, ko reikia norint tinkamai įvykdyti pirkimo sutartį.</w:t>
      </w:r>
    </w:p>
    <w:p w14:paraId="7EFEDBA9"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8.13.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4A2CDC">
        <w:rPr>
          <w:rFonts w:ascii="Times New Roman" w:eastAsia="Times New Roman" w:hAnsi="Times New Roman" w:cs="Times New Roman"/>
          <w:i/>
          <w:sz w:val="24"/>
          <w:szCs w:val="24"/>
          <w:lang w:eastAsia="lt-LT"/>
        </w:rPr>
        <w:t xml:space="preserve"> </w:t>
      </w:r>
      <w:r w:rsidRPr="004A2CDC">
        <w:rPr>
          <w:rFonts w:ascii="Times New Roman" w:eastAsia="Times New Roman" w:hAnsi="Times New Roman" w:cs="Times New Roman"/>
          <w:sz w:val="24"/>
          <w:szCs w:val="24"/>
          <w:lang w:eastAsia="lt-LT"/>
        </w:rPr>
        <w:t xml:space="preserve">forma − vokuose), ir naudodamasis CVP IS priemonėmis. Tas pats ūkio subjektas gali būti nurodytas skirtingų tiekėjų pasiūlymuose kaip </w:t>
      </w:r>
      <w:proofErr w:type="spellStart"/>
      <w:r w:rsidRPr="004A2CDC">
        <w:rPr>
          <w:rFonts w:ascii="Times New Roman" w:eastAsia="Times New Roman" w:hAnsi="Times New Roman" w:cs="Times New Roman"/>
          <w:sz w:val="24"/>
          <w:szCs w:val="24"/>
          <w:lang w:eastAsia="lt-LT"/>
        </w:rPr>
        <w:t>subtiekėjas</w:t>
      </w:r>
      <w:proofErr w:type="spellEnd"/>
      <w:r w:rsidRPr="004A2CDC">
        <w:rPr>
          <w:rFonts w:ascii="Times New Roman" w:eastAsia="Times New Roman" w:hAnsi="Times New Roman" w:cs="Times New Roman"/>
          <w:sz w:val="24"/>
          <w:szCs w:val="24"/>
          <w:lang w:eastAsia="lt-LT"/>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3DF09D"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8.14. Tiekėjams nėra leidžiama pateikti alternatyvių pasiūlymų. Tiekėjui pateikus alternatyvų pasiūlymą, jo pasiūlymas ir alternatyvus pasiūlymas (alternatyvūs pasiūlymai) bus atmesti.</w:t>
      </w:r>
    </w:p>
    <w:p w14:paraId="6D446138" w14:textId="77777777" w:rsidR="004A2CDC" w:rsidRPr="004A2CDC" w:rsidRDefault="004A2CDC" w:rsidP="004A2CDC">
      <w:pPr>
        <w:tabs>
          <w:tab w:val="left" w:pos="993"/>
        </w:tabs>
        <w:spacing w:after="0" w:line="240" w:lineRule="auto"/>
        <w:ind w:firstLine="568"/>
        <w:jc w:val="both"/>
        <w:rPr>
          <w:rFonts w:ascii="Times New Roman" w:eastAsia="Times New Roman" w:hAnsi="Times New Roman" w:cs="Times New Roman"/>
          <w:b/>
          <w:color w:val="000000" w:themeColor="text1"/>
          <w:sz w:val="24"/>
          <w:szCs w:val="24"/>
          <w:lang w:eastAsia="lt-LT"/>
        </w:rPr>
      </w:pPr>
      <w:r w:rsidRPr="004A2CDC">
        <w:rPr>
          <w:rFonts w:ascii="Times New Roman" w:eastAsia="Times New Roman" w:hAnsi="Times New Roman" w:cs="Times New Roman"/>
          <w:sz w:val="24"/>
          <w:szCs w:val="24"/>
          <w:lang w:eastAsia="lt-LT"/>
        </w:rPr>
        <w:t xml:space="preserve">8.15. Pasiūlymas turi būti </w:t>
      </w:r>
      <w:r w:rsidRPr="004A2CDC">
        <w:rPr>
          <w:rFonts w:ascii="Times New Roman" w:eastAsia="Times New Roman" w:hAnsi="Times New Roman" w:cs="Times New Roman"/>
          <w:color w:val="000000" w:themeColor="text1"/>
          <w:sz w:val="24"/>
          <w:szCs w:val="24"/>
          <w:lang w:eastAsia="lt-LT"/>
        </w:rPr>
        <w:t xml:space="preserve">pateiktas iki </w:t>
      </w:r>
      <w:r w:rsidRPr="004A2CDC">
        <w:rPr>
          <w:rFonts w:ascii="Times New Roman" w:eastAsia="Times New Roman" w:hAnsi="Times New Roman" w:cs="Times New Roman"/>
          <w:b/>
          <w:color w:val="000000" w:themeColor="text1"/>
          <w:sz w:val="24"/>
          <w:szCs w:val="24"/>
          <w:lang w:eastAsia="lt-LT"/>
        </w:rPr>
        <w:t>skelbime apie pirkimą nurodytos datos</w:t>
      </w:r>
      <w:r w:rsidRPr="004A2CDC">
        <w:rPr>
          <w:rFonts w:ascii="Times New Roman" w:eastAsia="Times New Roman" w:hAnsi="Times New Roman" w:cs="Times New Roman"/>
          <w:color w:val="000000" w:themeColor="text1"/>
          <w:sz w:val="24"/>
          <w:szCs w:val="24"/>
          <w:lang w:eastAsia="lt-LT"/>
        </w:rPr>
        <w:t xml:space="preserve"> (Lietuvos Respublikos laiku).</w:t>
      </w:r>
    </w:p>
    <w:p w14:paraId="7352854C" w14:textId="77777777" w:rsidR="004A2CDC" w:rsidRPr="004A2CDC" w:rsidRDefault="004A2CDC" w:rsidP="004A2CDC">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8.16. Tiekėjo pasiūlymo dokumentas, kuriame nurodyta pasiūlymo kaina (antras vokas/pasiūlymo B dalis), gali būti užšifruojamas. Tiekėjas, nusprendęs pateikti užšifruotą dokumentą, turi:</w:t>
      </w:r>
    </w:p>
    <w:p w14:paraId="3FD09A70" w14:textId="77777777" w:rsidR="004A2CDC" w:rsidRPr="004A2CDC" w:rsidRDefault="004A2CDC" w:rsidP="004A2CDC">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lt-LT"/>
        </w:rPr>
      </w:pPr>
      <w:r w:rsidRPr="004A2CDC">
        <w:rPr>
          <w:rFonts w:ascii="Times New Roman" w:eastAsia="Calibri" w:hAnsi="Times New Roman" w:cs="Times New Roman"/>
          <w:color w:val="000000" w:themeColor="text1"/>
          <w:sz w:val="24"/>
          <w:szCs w:val="24"/>
          <w:lang w:eastAsia="lt-LT"/>
        </w:rPr>
        <w:t xml:space="preserve">8.16.1. iki pasiūlymų pateikimo termino pabaigos, </w:t>
      </w:r>
      <w:r w:rsidRPr="004A2CDC">
        <w:rPr>
          <w:rFonts w:ascii="Times New Roman" w:eastAsia="Calibri" w:hAnsi="Times New Roman" w:cs="Times New Roman"/>
          <w:b/>
          <w:color w:val="000000" w:themeColor="text1"/>
          <w:sz w:val="24"/>
          <w:szCs w:val="24"/>
          <w:lang w:eastAsia="lt-LT"/>
        </w:rPr>
        <w:t xml:space="preserve">nurodytos </w:t>
      </w:r>
      <w:r w:rsidRPr="004A2CDC">
        <w:rPr>
          <w:rFonts w:ascii="Times New Roman" w:eastAsia="Times New Roman" w:hAnsi="Times New Roman" w:cs="Times New Roman"/>
          <w:b/>
          <w:color w:val="000000" w:themeColor="text1"/>
          <w:sz w:val="24"/>
          <w:szCs w:val="24"/>
          <w:lang w:eastAsia="lt-LT"/>
        </w:rPr>
        <w:t>skelbime apie pirkimą</w:t>
      </w:r>
      <w:r w:rsidRPr="004A2CDC">
        <w:rPr>
          <w:rFonts w:ascii="Times New Roman" w:eastAsia="Calibri" w:hAnsi="Times New Roman" w:cs="Times New Roman"/>
          <w:b/>
          <w:color w:val="000000" w:themeColor="text1"/>
          <w:sz w:val="24"/>
          <w:szCs w:val="24"/>
          <w:lang w:eastAsia="lt-LT"/>
        </w:rPr>
        <w:t>,</w:t>
      </w:r>
      <w:r w:rsidRPr="004A2CDC">
        <w:rPr>
          <w:rFonts w:ascii="Times New Roman" w:eastAsia="Calibri" w:hAnsi="Times New Roman" w:cs="Times New Roman"/>
          <w:color w:val="000000" w:themeColor="text1"/>
          <w:sz w:val="24"/>
          <w:szCs w:val="24"/>
          <w:lang w:eastAsia="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21" w:history="1">
        <w:r w:rsidRPr="004A2CDC">
          <w:rPr>
            <w:rStyle w:val="Hipersaitas"/>
            <w:rFonts w:ascii="Times New Roman" w:eastAsia="Calibri" w:hAnsi="Times New Roman" w:cs="Times New Roman"/>
            <w:color w:val="000000" w:themeColor="text1"/>
            <w:sz w:val="24"/>
            <w:szCs w:val="24"/>
            <w:lang w:eastAsia="zh-CN"/>
          </w:rPr>
          <w:t>https://vpt.lrv.lt/uploads/vpt/documents/files/LT_versija/CVP_IS/Mokymu_medziaga/Tiekejams/Uzsifravimo_instrukcija.pdf</w:t>
        </w:r>
      </w:hyperlink>
      <w:r w:rsidRPr="004A2CDC">
        <w:rPr>
          <w:rFonts w:ascii="Times New Roman" w:eastAsia="Calibri" w:hAnsi="Times New Roman" w:cs="Times New Roman"/>
          <w:color w:val="000000" w:themeColor="text1"/>
          <w:sz w:val="24"/>
          <w:szCs w:val="24"/>
          <w:lang w:eastAsia="zh-CN"/>
        </w:rPr>
        <w:t>;</w:t>
      </w:r>
    </w:p>
    <w:p w14:paraId="40C18ED5" w14:textId="77777777" w:rsidR="004A2CDC" w:rsidRPr="004A2CDC" w:rsidRDefault="004A2CDC" w:rsidP="004A2CDC">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4A2CDC">
        <w:rPr>
          <w:rFonts w:ascii="Times New Roman" w:eastAsia="Calibri" w:hAnsi="Times New Roman" w:cs="Times New Roman"/>
          <w:color w:val="000000" w:themeColor="text1"/>
          <w:sz w:val="24"/>
          <w:szCs w:val="24"/>
          <w:lang w:eastAsia="lt-LT"/>
        </w:rPr>
        <w:t xml:space="preserve">8.16.2. iki vokų atplėšimo procedūros (posėdžio) pradžios, </w:t>
      </w:r>
      <w:r w:rsidRPr="004A2CDC">
        <w:rPr>
          <w:rFonts w:ascii="Times New Roman" w:eastAsia="Calibri" w:hAnsi="Times New Roman" w:cs="Times New Roman"/>
          <w:b/>
          <w:color w:val="000000" w:themeColor="text1"/>
          <w:sz w:val="24"/>
          <w:szCs w:val="24"/>
          <w:lang w:eastAsia="lt-LT"/>
        </w:rPr>
        <w:t xml:space="preserve">nurodytos </w:t>
      </w:r>
      <w:r w:rsidRPr="004A2CDC">
        <w:rPr>
          <w:rFonts w:ascii="Times New Roman" w:eastAsia="Times New Roman" w:hAnsi="Times New Roman" w:cs="Times New Roman"/>
          <w:b/>
          <w:color w:val="000000" w:themeColor="text1"/>
          <w:sz w:val="24"/>
          <w:szCs w:val="24"/>
          <w:lang w:eastAsia="lt-LT"/>
        </w:rPr>
        <w:t xml:space="preserve">skelbime apie pirkimą, </w:t>
      </w:r>
      <w:r w:rsidRPr="004A2CDC">
        <w:rPr>
          <w:rFonts w:ascii="Times New Roman" w:eastAsia="Calibri" w:hAnsi="Times New Roman" w:cs="Times New Roman"/>
          <w:color w:val="000000" w:themeColor="text1"/>
          <w:sz w:val="24"/>
          <w:szCs w:val="24"/>
          <w:lang w:eastAsia="lt-LT"/>
        </w:rPr>
        <w:t xml:space="preserve">CVP IS susirašinėjimo priemonėmis pateikti slaptažodį, su kuriuo komisija galės iššifruoti </w:t>
      </w:r>
      <w:r w:rsidRPr="004A2CDC">
        <w:rPr>
          <w:rFonts w:ascii="Times New Roman" w:eastAsia="Calibri" w:hAnsi="Times New Roman" w:cs="Times New Roman"/>
          <w:sz w:val="24"/>
          <w:szCs w:val="24"/>
          <w:lang w:eastAsia="lt-LT"/>
        </w:rPr>
        <w:t>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915A8B" w14:textId="77777777" w:rsidR="004A2CDC" w:rsidRPr="004A2CDC" w:rsidRDefault="004A2CDC" w:rsidP="004A2CDC">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zh-CN"/>
        </w:rPr>
      </w:pPr>
      <w:r w:rsidRPr="004A2CDC">
        <w:rPr>
          <w:rFonts w:ascii="Times New Roman" w:eastAsia="Calibri" w:hAnsi="Times New Roman" w:cs="Times New Roman"/>
          <w:sz w:val="24"/>
          <w:szCs w:val="24"/>
          <w:lang w:eastAsia="zh-CN"/>
        </w:rPr>
        <w:t>8.17. Iki vokų su pasiūlymais atplėšimo procedūros (posėdžio) pradžios tiekėjui nepateikus (dėl jo paties kaltės) slaptažodžio arba pateikus neteisingą slaptažodį, kuriuo naudodamasi komisija negalėjo iššifruoti antrame voke (pasiūlymo B dalis) pateiktos informacijos, tiekėjo pasiūlymas atmetamas kaip neatitinkantis pirkimo dokumentuose nustatytų reikalavimų (tiekėjas nepateikė pasiūlymo kainos).</w:t>
      </w:r>
    </w:p>
    <w:p w14:paraId="4F4B662E" w14:textId="77777777" w:rsidR="004A2CDC" w:rsidRPr="004A2CDC" w:rsidRDefault="004A2CDC" w:rsidP="004A2CDC">
      <w:pPr>
        <w:tabs>
          <w:tab w:val="left" w:pos="993"/>
        </w:tabs>
        <w:spacing w:after="0" w:line="240" w:lineRule="auto"/>
        <w:ind w:firstLine="568"/>
        <w:jc w:val="center"/>
        <w:rPr>
          <w:rFonts w:ascii="Times New Roman" w:eastAsia="Times New Roman" w:hAnsi="Times New Roman" w:cs="Times New Roman"/>
          <w:b/>
          <w:sz w:val="24"/>
          <w:szCs w:val="24"/>
          <w:lang w:eastAsia="lt-LT"/>
        </w:rPr>
      </w:pPr>
      <w:bookmarkStart w:id="19" w:name="_Toc489450845"/>
    </w:p>
    <w:p w14:paraId="1A9BCAD4" w14:textId="77777777" w:rsidR="004A2CDC" w:rsidRPr="004A2CDC" w:rsidRDefault="004A2CDC" w:rsidP="004A2CDC">
      <w:pPr>
        <w:tabs>
          <w:tab w:val="left" w:pos="993"/>
        </w:tabs>
        <w:spacing w:after="0" w:line="240" w:lineRule="auto"/>
        <w:jc w:val="center"/>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 xml:space="preserve">IX. </w:t>
      </w:r>
      <w:r w:rsidRPr="004A2CDC">
        <w:rPr>
          <w:rFonts w:ascii="Times New Roman" w:eastAsia="Times New Roman" w:hAnsi="Times New Roman" w:cs="Times New Roman"/>
          <w:b/>
          <w:bCs/>
          <w:sz w:val="24"/>
          <w:szCs w:val="24"/>
          <w:lang w:eastAsia="lt-LT"/>
        </w:rPr>
        <w:t>PASIŪLYMŲ GALIOJIMO UŽTIKRINIMAS</w:t>
      </w:r>
      <w:bookmarkEnd w:id="19"/>
    </w:p>
    <w:p w14:paraId="65C0F1DE"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p>
    <w:p w14:paraId="360BBD19"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rPr>
      </w:pPr>
      <w:bookmarkStart w:id="20" w:name="_Toc47844932"/>
      <w:bookmarkStart w:id="21" w:name="_Toc259601547"/>
      <w:r w:rsidRPr="004A2CDC">
        <w:rPr>
          <w:rFonts w:ascii="Times New Roman" w:eastAsia="Times New Roman" w:hAnsi="Times New Roman" w:cs="Times New Roman"/>
          <w:sz w:val="24"/>
          <w:szCs w:val="24"/>
          <w:lang w:eastAsia="lt-LT"/>
        </w:rPr>
        <w:t>9.1.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w:t>
      </w:r>
      <w:r w:rsidRPr="004A2CDC">
        <w:rPr>
          <w:rFonts w:ascii="Times New Roman" w:eastAsia="Times New Roman" w:hAnsi="Times New Roman" w:cs="Times New Roman"/>
          <w:sz w:val="24"/>
          <w:szCs w:val="24"/>
        </w:rPr>
        <w:t>o</w:t>
      </w:r>
      <w:bookmarkStart w:id="22" w:name="_Toc489450846"/>
      <w:r w:rsidRPr="004A2CDC">
        <w:rPr>
          <w:rFonts w:ascii="Times New Roman" w:eastAsia="Times New Roman" w:hAnsi="Times New Roman" w:cs="Times New Roman"/>
          <w:sz w:val="24"/>
          <w:szCs w:val="24"/>
        </w:rPr>
        <w:t>.</w:t>
      </w:r>
    </w:p>
    <w:p w14:paraId="7B622DB0" w14:textId="77777777" w:rsidR="004A2CDC" w:rsidRPr="004A2CDC" w:rsidRDefault="004A2CDC" w:rsidP="004A2CDC">
      <w:pPr>
        <w:tabs>
          <w:tab w:val="left" w:pos="993"/>
          <w:tab w:val="left" w:pos="1080"/>
          <w:tab w:val="left" w:pos="1260"/>
        </w:tabs>
        <w:spacing w:after="0" w:line="240" w:lineRule="auto"/>
        <w:jc w:val="both"/>
        <w:rPr>
          <w:rFonts w:ascii="Times New Roman" w:eastAsia="Times New Roman" w:hAnsi="Times New Roman" w:cs="Times New Roman"/>
          <w:sz w:val="24"/>
          <w:szCs w:val="24"/>
        </w:rPr>
      </w:pPr>
    </w:p>
    <w:p w14:paraId="007FAF54" w14:textId="77777777" w:rsidR="004A2CDC" w:rsidRPr="004A2CDC" w:rsidRDefault="004A2CDC" w:rsidP="004A2CDC">
      <w:pPr>
        <w:tabs>
          <w:tab w:val="left" w:pos="993"/>
          <w:tab w:val="left" w:pos="1080"/>
          <w:tab w:val="left" w:pos="1260"/>
        </w:tabs>
        <w:spacing w:after="0" w:line="240" w:lineRule="auto"/>
        <w:jc w:val="center"/>
        <w:rPr>
          <w:rFonts w:ascii="Times New Roman" w:eastAsia="Times New Roman" w:hAnsi="Times New Roman" w:cs="Times New Roman"/>
          <w:b/>
          <w:sz w:val="24"/>
          <w:szCs w:val="24"/>
        </w:rPr>
      </w:pPr>
      <w:r w:rsidRPr="004A2CDC">
        <w:rPr>
          <w:rFonts w:ascii="Times New Roman" w:eastAsia="Times New Roman" w:hAnsi="Times New Roman" w:cs="Times New Roman"/>
          <w:b/>
          <w:sz w:val="24"/>
          <w:szCs w:val="24"/>
        </w:rPr>
        <w:t xml:space="preserve">X. </w:t>
      </w:r>
      <w:r w:rsidRPr="004A2CDC">
        <w:rPr>
          <w:rFonts w:ascii="Times New Roman" w:eastAsia="Times New Roman" w:hAnsi="Times New Roman" w:cs="Times New Roman"/>
          <w:b/>
          <w:bCs/>
          <w:sz w:val="24"/>
          <w:szCs w:val="24"/>
        </w:rPr>
        <w:t>KONKURSO SĄLYGŲ PAAIŠKINIMAS IR PATIKSLINIMAS</w:t>
      </w:r>
      <w:bookmarkEnd w:id="22"/>
    </w:p>
    <w:p w14:paraId="3D75DCB1" w14:textId="77777777" w:rsidR="004A2CDC" w:rsidRPr="004A2CDC" w:rsidRDefault="004A2CDC" w:rsidP="004A2CDC">
      <w:pPr>
        <w:tabs>
          <w:tab w:val="left" w:pos="993"/>
        </w:tabs>
        <w:spacing w:after="0" w:line="240" w:lineRule="auto"/>
        <w:jc w:val="both"/>
        <w:rPr>
          <w:rFonts w:ascii="Times New Roman" w:eastAsia="Times New Roman" w:hAnsi="Times New Roman" w:cs="Times New Roman"/>
          <w:sz w:val="24"/>
          <w:szCs w:val="24"/>
          <w:lang w:eastAsia="lt-LT"/>
        </w:rPr>
      </w:pPr>
    </w:p>
    <w:bookmarkEnd w:id="20"/>
    <w:bookmarkEnd w:id="21"/>
    <w:p w14:paraId="6DA04E76" w14:textId="77777777" w:rsidR="004A2CDC" w:rsidRPr="004A2CDC" w:rsidRDefault="004A2CDC" w:rsidP="004A2CDC">
      <w:pPr>
        <w:tabs>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10.1. Konkurso sąlygų patikslinimai, paaiškinimai, pataisymai teikiami Viešųjų pirkimų įstatymo 36 straipsnyje nustatyta tvarka. Tiekėjo prašymu Konkurso sąlygų patikslinimai, </w:t>
      </w:r>
      <w:r w:rsidRPr="004A2CDC">
        <w:rPr>
          <w:rFonts w:ascii="Times New Roman" w:eastAsia="Times New Roman" w:hAnsi="Times New Roman" w:cs="Times New Roman"/>
          <w:sz w:val="24"/>
          <w:szCs w:val="24"/>
          <w:lang w:eastAsia="lt-LT"/>
        </w:rPr>
        <w:lastRenderedPageBreak/>
        <w:t>paaiškinimai, pataisymai turi būti pateikti CVP IS susirašinėjimo priemonėmis ne vėliau kaip likus 6 (šešioms) dienoms iki pasiūlymų pateikimo termino pabaigos.</w:t>
      </w:r>
    </w:p>
    <w:p w14:paraId="39EEFA35" w14:textId="77777777" w:rsidR="004A2CDC" w:rsidRPr="004A2CDC" w:rsidRDefault="004A2CDC" w:rsidP="004A2CDC">
      <w:pPr>
        <w:tabs>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10.2. Perkančioji organizacija atsako į kiekvieną tiekėjo rašytinį prašymą, pateiktą CVP IS susirašinėjimo priemonėmis, paaiškinti konkurso sąlygas, jei prašymas gautas ne vėliau kaip prieš 9 (devynias) dienas iki pasiūlymų pateikimo termino pabaigos.</w:t>
      </w:r>
    </w:p>
    <w:p w14:paraId="2001881E" w14:textId="77777777" w:rsidR="004A2CDC" w:rsidRPr="004A2CDC" w:rsidRDefault="004A2CDC" w:rsidP="004A2CDC">
      <w:pPr>
        <w:tabs>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10.3. Į laiku gautą tiekėjo prašymą paaiškinti konkurso sąlygas perkančioji organizacija atsako ne vėliau kaip per 6 (šešias) darbo dienas nuo jo gavimo dienos. Perkančioji organizacija, atsakydama CVP IS susirašinėjimo priemonėmis tiekėjui, kartu siunčia CVP IS susirašinėjimo priemonėmis paaiškinimus ir visiems prie Pirkimo prisijungusiems tiekėjams, neatskleidžiant prašymą pateikusio tiekėjo tapatybės. Atsakymas siunčiamas taip, kad tiekėjas jį gautų ne vėliau kaip likus 6 (šešioms) dienoms iki pasiūlymų pateikimo termino pabaigos.</w:t>
      </w:r>
    </w:p>
    <w:p w14:paraId="75CF9799" w14:textId="77777777" w:rsidR="004A2CDC" w:rsidRPr="004A2CDC" w:rsidRDefault="004A2CDC" w:rsidP="004A2CDC">
      <w:pPr>
        <w:tabs>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10.4.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(šešioms) dienoms iki pasiūlymų pateikimo termino pabaigos, skelbiami CVP IS.</w:t>
      </w:r>
    </w:p>
    <w:p w14:paraId="37F7CB55" w14:textId="77777777" w:rsidR="004A2CDC" w:rsidRPr="004A2CDC" w:rsidRDefault="004A2CDC" w:rsidP="004A2CDC">
      <w:pPr>
        <w:tabs>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10.5. Bet kokia informacija, konkurso dokumentų paaiškinimai, pranešimai ar kitas perkančiosios organizacijos ir tiekėjo susirašinėjimas yra vykdomas tik CVP IS susirašinėjimo priemonėmis.</w:t>
      </w:r>
    </w:p>
    <w:p w14:paraId="3840545F" w14:textId="77777777" w:rsidR="004A2CDC" w:rsidRPr="004A2CDC" w:rsidRDefault="004A2CDC" w:rsidP="004A2CDC">
      <w:pPr>
        <w:tabs>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10.6. Perkančioji organizacija nenumato, kad bus rengiamas susitikimas su tiekėjais. </w:t>
      </w:r>
    </w:p>
    <w:p w14:paraId="16F187D9" w14:textId="77777777" w:rsidR="004A2CDC" w:rsidRPr="004A2CDC" w:rsidRDefault="004A2CDC" w:rsidP="004A2CDC">
      <w:pPr>
        <w:tabs>
          <w:tab w:val="left" w:pos="851"/>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10.7.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AF5404F" w14:textId="77777777" w:rsidR="004A2CDC" w:rsidRPr="004A2CDC" w:rsidRDefault="004A2CDC" w:rsidP="004A2CDC">
      <w:pPr>
        <w:tabs>
          <w:tab w:val="left" w:pos="851"/>
          <w:tab w:val="left" w:pos="993"/>
        </w:tabs>
        <w:spacing w:after="0" w:line="240" w:lineRule="auto"/>
        <w:ind w:firstLine="567"/>
        <w:jc w:val="both"/>
        <w:rPr>
          <w:rFonts w:ascii="Times New Roman" w:hAnsi="Times New Roman" w:cs="Times New Roman"/>
          <w:color w:val="000000"/>
          <w:sz w:val="24"/>
          <w:szCs w:val="24"/>
        </w:rPr>
      </w:pPr>
      <w:r w:rsidRPr="004A2CDC">
        <w:rPr>
          <w:rFonts w:ascii="Times New Roman" w:hAnsi="Times New Roman" w:cs="Times New Roman"/>
          <w:color w:val="000000"/>
          <w:sz w:val="24"/>
          <w:szCs w:val="24"/>
        </w:rPr>
        <w:t>10.8. Perkančioji organizacija privalo nutraukti pradėtas pirkimo ar projekto konkurso procedūras, jeigu buvo pažeisti VPĮ 17 straipsnio 1 dalyje nustatyti principai ir atitinkamos padėties negalima ištaisyti.</w:t>
      </w:r>
    </w:p>
    <w:p w14:paraId="3DB1048B" w14:textId="77777777" w:rsidR="004A2CDC" w:rsidRPr="004A2CDC" w:rsidRDefault="004A2CDC" w:rsidP="004A2CDC">
      <w:pPr>
        <w:tabs>
          <w:tab w:val="left" w:pos="851"/>
          <w:tab w:val="left" w:pos="993"/>
        </w:tabs>
        <w:spacing w:after="0" w:line="240" w:lineRule="auto"/>
        <w:ind w:firstLine="567"/>
        <w:jc w:val="both"/>
        <w:rPr>
          <w:rFonts w:ascii="Times New Roman" w:eastAsia="Times New Roman" w:hAnsi="Times New Roman" w:cs="Times New Roman"/>
          <w:sz w:val="24"/>
          <w:szCs w:val="24"/>
          <w:lang w:eastAsia="lt-LT"/>
        </w:rPr>
      </w:pPr>
    </w:p>
    <w:p w14:paraId="4B082D46" w14:textId="77777777" w:rsidR="004A2CDC" w:rsidRPr="004A2CDC" w:rsidRDefault="004A2CDC" w:rsidP="004A2CDC">
      <w:pPr>
        <w:keepNext/>
        <w:widowControl w:val="0"/>
        <w:tabs>
          <w:tab w:val="left" w:pos="1080"/>
        </w:tabs>
        <w:spacing w:after="0" w:line="240" w:lineRule="auto"/>
        <w:jc w:val="center"/>
        <w:outlineLvl w:val="0"/>
        <w:rPr>
          <w:rFonts w:ascii="Times New Roman" w:eastAsia="Times New Roman" w:hAnsi="Times New Roman" w:cs="Times New Roman"/>
          <w:b/>
          <w:sz w:val="24"/>
          <w:szCs w:val="24"/>
          <w:lang w:eastAsia="lt-LT"/>
        </w:rPr>
      </w:pPr>
      <w:bookmarkStart w:id="23" w:name="_Toc489450847"/>
      <w:r w:rsidRPr="004A2CDC">
        <w:rPr>
          <w:rFonts w:ascii="Times New Roman" w:eastAsia="Times New Roman" w:hAnsi="Times New Roman" w:cs="Times New Roman"/>
          <w:b/>
          <w:bCs/>
          <w:sz w:val="24"/>
          <w:szCs w:val="24"/>
          <w:lang w:eastAsia="lt-LT"/>
        </w:rPr>
        <w:t>XI. SUSIPAŽINIMO SU PASIŪLYMAIS PROCEDŪROS</w:t>
      </w:r>
      <w:bookmarkEnd w:id="23"/>
    </w:p>
    <w:p w14:paraId="13BDBC09"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p>
    <w:p w14:paraId="70E3646E" w14:textId="77777777" w:rsidR="004A2CDC" w:rsidRPr="004A2CDC" w:rsidRDefault="004A2CDC" w:rsidP="004A2CDC">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sz w:val="24"/>
          <w:szCs w:val="24"/>
          <w:lang w:eastAsia="lt-LT"/>
        </w:rPr>
        <w:t xml:space="preserve">11.1. Komisijos posėdis, kuriame vyks susipažinimas su pasiūlymu „A dalis. Techninė informacija ir duomenys apie tiekėją“ įvyks </w:t>
      </w:r>
      <w:r w:rsidRPr="004A2CDC">
        <w:rPr>
          <w:rFonts w:ascii="Times New Roman" w:eastAsia="Times New Roman" w:hAnsi="Times New Roman" w:cs="Times New Roman"/>
          <w:b/>
          <w:sz w:val="24"/>
          <w:szCs w:val="24"/>
          <w:lang w:eastAsia="lt-LT"/>
        </w:rPr>
        <w:t>skelbime apie pirkimą nurodytu laiku.</w:t>
      </w:r>
    </w:p>
    <w:p w14:paraId="5E90D4E2" w14:textId="77777777" w:rsidR="004A2CDC" w:rsidRPr="004A2CDC" w:rsidRDefault="004A2CDC" w:rsidP="004A2CDC">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bCs/>
          <w:sz w:val="24"/>
          <w:szCs w:val="24"/>
          <w:lang w:eastAsia="lt-LT"/>
        </w:rPr>
        <w:t xml:space="preserve">11.2. Susipažinimo su finansiniu pasiūlymu „B dalis. Kainos“ posėdis gali </w:t>
      </w:r>
      <w:r w:rsidRPr="004A2CDC">
        <w:rPr>
          <w:rFonts w:ascii="Times New Roman" w:eastAsia="Times New Roman" w:hAnsi="Times New Roman" w:cs="Times New Roman"/>
          <w:bCs/>
          <w:iCs/>
          <w:color w:val="000000"/>
          <w:sz w:val="24"/>
          <w:szCs w:val="24"/>
          <w:lang w:eastAsia="lt-LT"/>
        </w:rPr>
        <w:t>įvykti tik tada, kai Perkančioji organizacija patikrina, ar nėra pirkimo dokumentuose nustatytų tiekėjų pašalinimo pagrindų (pagal tiekėjų pateiktus EBVPD), ar tiekėjai atitinka keliamus kvalifikacijos reikalavimus (pagal tiekėjų pateiktus EBVPD), ar pateikti pasiūlymai (A dalis) atitinka konkurso sąlygose nustatytus reikalavimus ir yra įvertinti pasiūlymų techniniai duomenys. Techninių duomenų įvertinimo rezultatus Perkančioji organizacija praneša visiems tiekėjams CVP IS priemonėmis, kartu nurodo ir antrojo Komisijos posėdžio, kurio metu bus atplėšti vokai su pasiūlymų kainomis, datą. Jeigu Perkančioji organizacija, patikrinusi ir įvertinusi voke su pasiūlymų techniniais duomenimis ir informacija apie tiekėjus pateiktus duomenis atmeta tiekėjo pasiūlymą, vokas su elektroniniu kainos pasiūlymu neatplėšiamas.</w:t>
      </w:r>
    </w:p>
    <w:p w14:paraId="7543C4EE" w14:textId="77777777" w:rsidR="004A2CDC" w:rsidRPr="004A2CDC" w:rsidRDefault="004A2CDC" w:rsidP="004A2CDC">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11.3. Tiekėjai, stebėtojai nedalyvauja komisijos posėdžiuose, kuriuose susipažįstama su elektroninėmis priemonėmis pateiktais pasiūlymais.</w:t>
      </w:r>
    </w:p>
    <w:p w14:paraId="43E6CEB4" w14:textId="77777777" w:rsidR="004A2CDC" w:rsidRPr="004A2CDC" w:rsidRDefault="004A2CDC" w:rsidP="004A2CDC">
      <w:pPr>
        <w:keepNext/>
        <w:spacing w:after="0" w:line="240" w:lineRule="auto"/>
        <w:jc w:val="center"/>
        <w:outlineLvl w:val="0"/>
        <w:rPr>
          <w:rFonts w:ascii="Times New Roman" w:eastAsia="Times New Roman" w:hAnsi="Times New Roman" w:cs="Times New Roman"/>
          <w:b/>
          <w:bCs/>
          <w:sz w:val="24"/>
          <w:szCs w:val="24"/>
          <w:lang w:eastAsia="lt-LT"/>
        </w:rPr>
      </w:pPr>
      <w:bookmarkStart w:id="24" w:name="_Toc488227454"/>
      <w:bookmarkStart w:id="25" w:name="_Toc489450848"/>
    </w:p>
    <w:p w14:paraId="0894AD21" w14:textId="77777777" w:rsidR="004A2CDC" w:rsidRPr="004A2CDC" w:rsidRDefault="004A2CDC" w:rsidP="004A2CDC">
      <w:pPr>
        <w:keepNext/>
        <w:spacing w:after="0" w:line="240" w:lineRule="auto"/>
        <w:jc w:val="center"/>
        <w:outlineLvl w:val="0"/>
        <w:rPr>
          <w:rFonts w:ascii="Times New Roman" w:eastAsia="Times New Roman" w:hAnsi="Times New Roman" w:cs="Times New Roman"/>
          <w:sz w:val="24"/>
          <w:szCs w:val="24"/>
          <w:lang w:eastAsia="lt-LT"/>
        </w:rPr>
      </w:pPr>
      <w:r w:rsidRPr="004A2CDC">
        <w:rPr>
          <w:rFonts w:ascii="Times New Roman" w:eastAsia="Times New Roman" w:hAnsi="Times New Roman" w:cs="Times New Roman"/>
          <w:b/>
          <w:bCs/>
          <w:sz w:val="24"/>
          <w:szCs w:val="24"/>
          <w:lang w:eastAsia="lt-LT"/>
        </w:rPr>
        <w:t>XII. PASIŪLYMŲ NAGRINĖJIMAS, VERTINIMAS, ATMETIMAS</w:t>
      </w:r>
      <w:bookmarkEnd w:id="24"/>
      <w:bookmarkEnd w:id="25"/>
    </w:p>
    <w:p w14:paraId="4AC28761"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p>
    <w:p w14:paraId="23D07D84"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12.1. Komisija </w:t>
      </w:r>
      <w:r w:rsidRPr="004A2CDC">
        <w:rPr>
          <w:rFonts w:ascii="Times New Roman" w:eastAsia="Calibri" w:hAnsi="Times New Roman" w:cs="Times New Roman"/>
          <w:sz w:val="24"/>
          <w:szCs w:val="24"/>
          <w:lang w:eastAsia="lt-LT"/>
        </w:rPr>
        <w:t>ekonomiškai naudingiausią pasiūlymą išrenka pagal kainos (C kriterijus) ir kokybės kriterijų santykį</w:t>
      </w:r>
      <w:r w:rsidRPr="004A2CDC">
        <w:rPr>
          <w:rFonts w:ascii="Times New Roman" w:eastAsia="Times New Roman" w:hAnsi="Times New Roman" w:cs="Times New Roman"/>
          <w:sz w:val="24"/>
          <w:szCs w:val="24"/>
          <w:lang w:eastAsia="lt-LT"/>
        </w:rPr>
        <w:t>.</w:t>
      </w:r>
    </w:p>
    <w:p w14:paraId="106BEC4D"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lastRenderedPageBreak/>
        <w:t>12.2. Konkursui pateiktus pasiūlymus nagrinėja ir vertina Komisija, konkurso sąlygose nustatyta tvarka. Tiekėjai negali dalyvauti susipažinimo su pasiūlymais, pasiūlymų nagrinėjimo, vertinimo ir palyginimo procedūrose.</w:t>
      </w:r>
    </w:p>
    <w:p w14:paraId="1754F40E"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12.3. Atlikus pradinį susipažinimą su pasiūlymais, komisija pasiūlymus nagrinėja tokiu eiliškumu:</w:t>
      </w:r>
    </w:p>
    <w:p w14:paraId="31238BC3"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12.3.1. įvertina EBVPD pateiktą informaciją;</w:t>
      </w:r>
    </w:p>
    <w:p w14:paraId="3BB5870A"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12.3.2. nagrinėja, vertina ir palygina, ar pasiūlymai atitinka pirkimo dokumentuose nustatytus reikalavimus ir sąlygas;</w:t>
      </w:r>
    </w:p>
    <w:p w14:paraId="3E0A643F"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12.3.3. įvertina pasiūlymus pagal kokybės kriterijus;</w:t>
      </w:r>
    </w:p>
    <w:p w14:paraId="2FB4A805"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color w:val="000000"/>
          <w:sz w:val="24"/>
          <w:szCs w:val="24"/>
          <w:lang w:eastAsia="lt-LT"/>
        </w:rPr>
        <w:t xml:space="preserve">12.3.4. vertina, </w:t>
      </w:r>
      <w:r w:rsidRPr="004A2CDC">
        <w:rPr>
          <w:rFonts w:ascii="Times New Roman" w:eastAsia="Times New Roman" w:hAnsi="Times New Roman" w:cs="Times New Roman"/>
          <w:bCs/>
          <w:color w:val="000000"/>
          <w:sz w:val="24"/>
          <w:szCs w:val="24"/>
          <w:lang w:eastAsia="lt-LT"/>
        </w:rPr>
        <w:t xml:space="preserve">ar pasiūlyta kaina perkančiajai </w:t>
      </w:r>
      <w:r w:rsidRPr="004A2CDC">
        <w:rPr>
          <w:rFonts w:ascii="Times New Roman" w:eastAsia="Times New Roman" w:hAnsi="Times New Roman" w:cs="Times New Roman"/>
          <w:bCs/>
          <w:sz w:val="24"/>
          <w:szCs w:val="24"/>
          <w:lang w:eastAsia="lt-LT"/>
        </w:rPr>
        <w:t xml:space="preserve">organizacijai nėra per didelė ir nepriimtina. Vertinama, kad pasiūlymo kaina perkančiajai organizacijai per didelė ir nepriimtina, jei ji yra didesnė kaip </w:t>
      </w:r>
      <w:r w:rsidRPr="004A2CDC">
        <w:rPr>
          <w:rFonts w:ascii="Times New Roman" w:hAnsi="Times New Roman" w:cs="Times New Roman"/>
          <w:sz w:val="24"/>
          <w:szCs w:val="24"/>
        </w:rPr>
        <w:t xml:space="preserve">už 468.000,00 </w:t>
      </w:r>
      <w:r w:rsidRPr="004A2CDC">
        <w:rPr>
          <w:rFonts w:ascii="Times New Roman" w:eastAsia="Times New Roman" w:hAnsi="Times New Roman" w:cs="Times New Roman"/>
          <w:bCs/>
          <w:sz w:val="24"/>
          <w:szCs w:val="24"/>
          <w:lang w:eastAsia="lt-LT"/>
        </w:rPr>
        <w:t>Eur su PVM.</w:t>
      </w:r>
    </w:p>
    <w:p w14:paraId="409E8735"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sz w:val="24"/>
          <w:szCs w:val="24"/>
          <w:lang w:eastAsia="lt-LT"/>
        </w:rPr>
        <w:t xml:space="preserve">12.3.5. vertina, ar </w:t>
      </w:r>
      <w:r w:rsidRPr="004A2CDC">
        <w:rPr>
          <w:rFonts w:ascii="Times New Roman" w:eastAsia="Times New Roman" w:hAnsi="Times New Roman" w:cs="Times New Roman"/>
          <w:bCs/>
          <w:sz w:val="24"/>
          <w:szCs w:val="24"/>
          <w:lang w:eastAsia="lt-LT"/>
        </w:rPr>
        <w:t>nėra pasiūlyta neįprastai mažų kainų ar įkainių;</w:t>
      </w:r>
    </w:p>
    <w:p w14:paraId="1CB5C95C"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 xml:space="preserve">12.3.6. vertina ekonomiškai naudingiausią pasiūlymą pateikusio tiekėjo dokumentus, patvirtinančius </w:t>
      </w:r>
      <w:r w:rsidRPr="004A2CDC">
        <w:rPr>
          <w:rFonts w:ascii="Times New Roman" w:eastAsia="Times New Roman" w:hAnsi="Times New Roman" w:cs="Times New Roman"/>
          <w:sz w:val="24"/>
          <w:szCs w:val="24"/>
          <w:lang w:eastAsia="lt-LT"/>
        </w:rPr>
        <w:t>jo pašalinimo pagrindų nebuvimą, atitiktį kvalifikacijos reikalavimams.</w:t>
      </w:r>
    </w:p>
    <w:p w14:paraId="04FA7E61"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12.4.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18CF0C4F"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12.5.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5A17E799"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12.6. </w:t>
      </w:r>
      <w:r w:rsidRPr="004A2CDC">
        <w:rPr>
          <w:rFonts w:ascii="Times New Roman" w:eastAsia="Times New Roman" w:hAnsi="Times New Roman" w:cs="Times New Roman"/>
          <w:color w:val="000000"/>
          <w:sz w:val="24"/>
          <w:szCs w:val="24"/>
          <w:lang w:eastAsia="lt-LT"/>
        </w:rPr>
        <w:t>Pasiūlymų vertinimo kriterijai ir parametrų lyginamasis svoriai nurodyti lentelėje:</w:t>
      </w:r>
    </w:p>
    <w:tbl>
      <w:tblPr>
        <w:tblW w:w="4947" w:type="pct"/>
        <w:tblInd w:w="108" w:type="dxa"/>
        <w:shd w:val="clear" w:color="auto" w:fill="FFFFFF"/>
        <w:tblLayout w:type="fixed"/>
        <w:tblLook w:val="0000" w:firstRow="0" w:lastRow="0" w:firstColumn="0" w:lastColumn="0" w:noHBand="0" w:noVBand="0"/>
      </w:tblPr>
      <w:tblGrid>
        <w:gridCol w:w="5274"/>
        <w:gridCol w:w="1559"/>
        <w:gridCol w:w="1276"/>
        <w:gridCol w:w="1417"/>
      </w:tblGrid>
      <w:tr w:rsidR="004A2CDC" w:rsidRPr="004A2CDC" w14:paraId="7D56BB48" w14:textId="77777777" w:rsidTr="008F2C82">
        <w:trPr>
          <w:trHeight w:val="1321"/>
          <w:tblHeader/>
        </w:trPr>
        <w:tc>
          <w:tcPr>
            <w:tcW w:w="5274" w:type="dxa"/>
            <w:tcBorders>
              <w:top w:val="single" w:sz="4" w:space="0" w:color="000000"/>
              <w:left w:val="single" w:sz="4" w:space="0" w:color="000000"/>
              <w:bottom w:val="single" w:sz="4" w:space="0" w:color="000000"/>
            </w:tcBorders>
            <w:shd w:val="clear" w:color="auto" w:fill="FFFFFF"/>
          </w:tcPr>
          <w:p w14:paraId="621CBB90" w14:textId="77777777" w:rsidR="004A2CDC" w:rsidRPr="004A2CDC" w:rsidRDefault="004A2CDC" w:rsidP="004A2CDC">
            <w:pPr>
              <w:autoSpaceDE w:val="0"/>
              <w:snapToGrid w:val="0"/>
              <w:spacing w:after="0" w:line="240" w:lineRule="auto"/>
              <w:jc w:val="both"/>
              <w:rPr>
                <w:rFonts w:ascii="Times New Roman" w:eastAsia="Times New Roman" w:hAnsi="Times New Roman" w:cs="Times New Roman"/>
                <w:b/>
                <w:bCs/>
                <w:sz w:val="24"/>
                <w:szCs w:val="24"/>
                <w:lang w:eastAsia="ar-SA"/>
              </w:rPr>
            </w:pPr>
          </w:p>
          <w:p w14:paraId="03545B22"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b/>
                <w:bCs/>
                <w:sz w:val="24"/>
                <w:szCs w:val="24"/>
                <w:lang w:eastAsia="ar-SA"/>
              </w:rPr>
            </w:pPr>
          </w:p>
          <w:p w14:paraId="5638D655" w14:textId="77777777" w:rsidR="004A2CDC" w:rsidRPr="004A2CDC" w:rsidRDefault="004A2CDC" w:rsidP="004A2CDC">
            <w:pPr>
              <w:autoSpaceDE w:val="0"/>
              <w:snapToGrid w:val="0"/>
              <w:spacing w:after="0" w:line="240" w:lineRule="auto"/>
              <w:rPr>
                <w:rFonts w:ascii="Times New Roman" w:eastAsia="Times New Roman" w:hAnsi="Times New Roman" w:cs="Times New Roman"/>
                <w:b/>
                <w:bCs/>
                <w:sz w:val="24"/>
                <w:szCs w:val="24"/>
                <w:lang w:eastAsia="ar-SA"/>
              </w:rPr>
            </w:pPr>
            <w:r w:rsidRPr="004A2CDC">
              <w:rPr>
                <w:rFonts w:ascii="Times New Roman" w:eastAsia="Times New Roman" w:hAnsi="Times New Roman" w:cs="Times New Roman"/>
                <w:b/>
                <w:bCs/>
                <w:sz w:val="24"/>
                <w:szCs w:val="24"/>
                <w:lang w:eastAsia="ar-SA"/>
              </w:rPr>
              <w:t>Vertinimo kriterijai</w:t>
            </w:r>
          </w:p>
        </w:tc>
        <w:tc>
          <w:tcPr>
            <w:tcW w:w="1559" w:type="dxa"/>
            <w:tcBorders>
              <w:top w:val="single" w:sz="4" w:space="0" w:color="000000"/>
              <w:left w:val="single" w:sz="4" w:space="0" w:color="000000"/>
              <w:bottom w:val="single" w:sz="4" w:space="0" w:color="000000"/>
            </w:tcBorders>
            <w:shd w:val="clear" w:color="auto" w:fill="FFFFFF"/>
          </w:tcPr>
          <w:p w14:paraId="5D835073"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b/>
                <w:bCs/>
                <w:sz w:val="24"/>
                <w:szCs w:val="24"/>
                <w:lang w:eastAsia="ar-SA"/>
              </w:rPr>
            </w:pPr>
            <w:r w:rsidRPr="004A2CDC">
              <w:rPr>
                <w:rFonts w:ascii="Times New Roman" w:eastAsia="Times New Roman" w:hAnsi="Times New Roman" w:cs="Times New Roman"/>
                <w:b/>
                <w:bCs/>
                <w:sz w:val="24"/>
                <w:szCs w:val="24"/>
                <w:lang w:eastAsia="ar-SA"/>
              </w:rPr>
              <w:t>Maksimalus suteikiamas balų skaičius</w:t>
            </w:r>
          </w:p>
        </w:tc>
        <w:tc>
          <w:tcPr>
            <w:tcW w:w="1276" w:type="dxa"/>
            <w:tcBorders>
              <w:top w:val="single" w:sz="4" w:space="0" w:color="000000"/>
              <w:left w:val="single" w:sz="4" w:space="0" w:color="000000"/>
              <w:bottom w:val="single" w:sz="4" w:space="0" w:color="000000"/>
            </w:tcBorders>
            <w:shd w:val="clear" w:color="auto" w:fill="FFFFFF"/>
          </w:tcPr>
          <w:p w14:paraId="11B226E5" w14:textId="77777777" w:rsidR="004A2CDC" w:rsidRPr="004A2CDC" w:rsidRDefault="004A2CDC" w:rsidP="004A2CDC">
            <w:pPr>
              <w:tabs>
                <w:tab w:val="num" w:pos="1985"/>
              </w:tabs>
              <w:snapToGrid w:val="0"/>
              <w:spacing w:after="0" w:line="240" w:lineRule="auto"/>
              <w:jc w:val="both"/>
              <w:rPr>
                <w:rFonts w:ascii="Times New Roman" w:eastAsia="Times New Roman" w:hAnsi="Times New Roman" w:cs="Times New Roman"/>
                <w:b/>
                <w:bCs/>
                <w:sz w:val="24"/>
                <w:szCs w:val="24"/>
              </w:rPr>
            </w:pPr>
            <w:r w:rsidRPr="004A2CDC">
              <w:rPr>
                <w:rFonts w:ascii="Times New Roman" w:eastAsia="Times New Roman" w:hAnsi="Times New Roman" w:cs="Times New Roman"/>
                <w:b/>
                <w:bCs/>
                <w:sz w:val="24"/>
                <w:szCs w:val="24"/>
              </w:rPr>
              <w:t>Funkcinio parametro lyginamasis svoris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A8ACDDE"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b/>
                <w:bCs/>
                <w:sz w:val="24"/>
                <w:szCs w:val="24"/>
                <w:lang w:eastAsia="ar-SA"/>
              </w:rPr>
            </w:pPr>
            <w:r w:rsidRPr="004A2CDC">
              <w:rPr>
                <w:rFonts w:ascii="Times New Roman" w:eastAsia="Times New Roman" w:hAnsi="Times New Roman" w:cs="Times New Roman"/>
                <w:b/>
                <w:bCs/>
                <w:sz w:val="24"/>
                <w:szCs w:val="24"/>
                <w:lang w:eastAsia="ar-SA"/>
              </w:rPr>
              <w:t>Lyginamasis</w:t>
            </w:r>
          </w:p>
          <w:p w14:paraId="3A08C412" w14:textId="77777777" w:rsidR="004A2CDC" w:rsidRPr="004A2CDC" w:rsidRDefault="004A2CDC" w:rsidP="004A2CDC">
            <w:pPr>
              <w:autoSpaceDE w:val="0"/>
              <w:spacing w:after="0" w:line="240" w:lineRule="auto"/>
              <w:jc w:val="center"/>
              <w:rPr>
                <w:rFonts w:ascii="Times New Roman" w:eastAsia="Times New Roman" w:hAnsi="Times New Roman" w:cs="Times New Roman"/>
                <w:b/>
                <w:bCs/>
                <w:sz w:val="24"/>
                <w:szCs w:val="24"/>
                <w:lang w:eastAsia="ar-SA"/>
              </w:rPr>
            </w:pPr>
            <w:r w:rsidRPr="004A2CDC">
              <w:rPr>
                <w:rFonts w:ascii="Times New Roman" w:eastAsia="Times New Roman" w:hAnsi="Times New Roman" w:cs="Times New Roman"/>
                <w:b/>
                <w:bCs/>
                <w:sz w:val="24"/>
                <w:szCs w:val="24"/>
                <w:lang w:eastAsia="ar-SA"/>
              </w:rPr>
              <w:t>svoris ekonominio naudingumo įvertinime</w:t>
            </w:r>
          </w:p>
        </w:tc>
      </w:tr>
      <w:tr w:rsidR="004A2CDC" w:rsidRPr="004A2CDC" w14:paraId="4ADE3773" w14:textId="77777777" w:rsidTr="008F2C82">
        <w:trPr>
          <w:trHeight w:val="351"/>
        </w:trPr>
        <w:tc>
          <w:tcPr>
            <w:tcW w:w="8109" w:type="dxa"/>
            <w:gridSpan w:val="3"/>
            <w:tcBorders>
              <w:left w:val="single" w:sz="4" w:space="0" w:color="000000"/>
              <w:bottom w:val="single" w:sz="4" w:space="0" w:color="000000"/>
            </w:tcBorders>
            <w:shd w:val="clear" w:color="auto" w:fill="FFFFFF"/>
          </w:tcPr>
          <w:p w14:paraId="035BA3B5" w14:textId="77777777" w:rsidR="004A2CDC" w:rsidRPr="004A2CDC" w:rsidRDefault="004A2CDC" w:rsidP="004A2CDC">
            <w:pPr>
              <w:autoSpaceDE w:val="0"/>
              <w:snapToGrid w:val="0"/>
              <w:spacing w:after="0" w:line="240" w:lineRule="auto"/>
              <w:jc w:val="both"/>
              <w:rPr>
                <w:rFonts w:ascii="Times New Roman" w:eastAsia="Times New Roman" w:hAnsi="Times New Roman" w:cs="Times New Roman"/>
                <w:sz w:val="24"/>
                <w:szCs w:val="24"/>
                <w:lang w:eastAsia="ar-SA"/>
              </w:rPr>
            </w:pPr>
            <w:r w:rsidRPr="004A2CDC">
              <w:rPr>
                <w:rFonts w:ascii="Times New Roman" w:eastAsia="Times New Roman" w:hAnsi="Times New Roman" w:cs="Times New Roman"/>
                <w:b/>
                <w:bCs/>
                <w:caps/>
                <w:sz w:val="24"/>
                <w:szCs w:val="24"/>
                <w:lang w:eastAsia="ar-SA"/>
              </w:rPr>
              <w:t>PIRMas kriterijus</w:t>
            </w:r>
            <w:r w:rsidRPr="004A2CDC">
              <w:rPr>
                <w:rFonts w:ascii="Times New Roman" w:eastAsia="Times New Roman" w:hAnsi="Times New Roman" w:cs="Times New Roman"/>
                <w:b/>
                <w:i/>
                <w:iCs/>
                <w:sz w:val="24"/>
                <w:szCs w:val="24"/>
                <w:lang w:eastAsia="ar-SA"/>
              </w:rPr>
              <w:t xml:space="preserve"> –</w:t>
            </w:r>
            <w:r w:rsidRPr="004A2CDC">
              <w:rPr>
                <w:rFonts w:ascii="Times New Roman" w:eastAsia="Times New Roman" w:hAnsi="Times New Roman" w:cs="Times New Roman"/>
                <w:b/>
                <w:bCs/>
                <w:sz w:val="24"/>
                <w:szCs w:val="24"/>
                <w:lang w:eastAsia="ar-SA"/>
              </w:rPr>
              <w:t xml:space="preserve"> </w:t>
            </w:r>
            <w:r w:rsidRPr="004A2CDC">
              <w:rPr>
                <w:rFonts w:ascii="Times New Roman" w:eastAsia="Times New Roman" w:hAnsi="Times New Roman" w:cs="Times New Roman"/>
                <w:b/>
                <w:sz w:val="24"/>
                <w:szCs w:val="24"/>
                <w:lang w:eastAsia="ar-SA"/>
              </w:rPr>
              <w:t>Kaina (C1)</w:t>
            </w:r>
          </w:p>
        </w:tc>
        <w:tc>
          <w:tcPr>
            <w:tcW w:w="1417" w:type="dxa"/>
            <w:tcBorders>
              <w:left w:val="single" w:sz="4" w:space="0" w:color="000000"/>
              <w:bottom w:val="single" w:sz="4" w:space="0" w:color="000000"/>
              <w:right w:val="single" w:sz="4" w:space="0" w:color="000000"/>
            </w:tcBorders>
            <w:shd w:val="clear" w:color="auto" w:fill="FFFFFF"/>
          </w:tcPr>
          <w:p w14:paraId="6DA4159E"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r w:rsidRPr="004A2CDC">
              <w:rPr>
                <w:rFonts w:ascii="Times New Roman" w:eastAsia="Times New Roman" w:hAnsi="Times New Roman" w:cs="Times New Roman"/>
                <w:sz w:val="24"/>
                <w:szCs w:val="24"/>
                <w:lang w:eastAsia="ar-SA"/>
              </w:rPr>
              <w:t>X = 55</w:t>
            </w:r>
          </w:p>
        </w:tc>
      </w:tr>
      <w:tr w:rsidR="004A2CDC" w:rsidRPr="004A2CDC" w14:paraId="5C4B19BC" w14:textId="77777777" w:rsidTr="008F2C82">
        <w:trPr>
          <w:trHeight w:val="619"/>
        </w:trPr>
        <w:tc>
          <w:tcPr>
            <w:tcW w:w="8109" w:type="dxa"/>
            <w:gridSpan w:val="3"/>
            <w:tcBorders>
              <w:top w:val="single" w:sz="4" w:space="0" w:color="auto"/>
              <w:left w:val="single" w:sz="4" w:space="0" w:color="auto"/>
              <w:bottom w:val="single" w:sz="4" w:space="0" w:color="auto"/>
              <w:right w:val="single" w:sz="4" w:space="0" w:color="auto"/>
            </w:tcBorders>
            <w:shd w:val="clear" w:color="auto" w:fill="auto"/>
          </w:tcPr>
          <w:p w14:paraId="4A0203BA" w14:textId="77777777" w:rsidR="004A2CDC" w:rsidRPr="004A2CDC" w:rsidRDefault="004A2CDC" w:rsidP="004A2CDC">
            <w:pPr>
              <w:autoSpaceDE w:val="0"/>
              <w:snapToGrid w:val="0"/>
              <w:spacing w:after="0" w:line="240" w:lineRule="auto"/>
              <w:jc w:val="both"/>
              <w:rPr>
                <w:rFonts w:ascii="Times New Roman" w:eastAsia="Times New Roman" w:hAnsi="Times New Roman" w:cs="Times New Roman"/>
                <w:sz w:val="24"/>
                <w:szCs w:val="24"/>
              </w:rPr>
            </w:pPr>
            <w:r w:rsidRPr="004A2CDC">
              <w:rPr>
                <w:rFonts w:ascii="Times New Roman" w:eastAsia="Times New Roman" w:hAnsi="Times New Roman" w:cs="Times New Roman"/>
                <w:b/>
                <w:bCs/>
                <w:caps/>
                <w:sz w:val="24"/>
                <w:szCs w:val="24"/>
                <w:lang w:eastAsia="ar-SA"/>
              </w:rPr>
              <w:t xml:space="preserve">ANTRAS KRITERIJUS </w:t>
            </w:r>
            <w:r w:rsidRPr="004A2CDC">
              <w:rPr>
                <w:rFonts w:ascii="Times New Roman" w:eastAsia="Times New Roman" w:hAnsi="Times New Roman" w:cs="Times New Roman"/>
                <w:b/>
                <w:bCs/>
                <w:sz w:val="24"/>
                <w:szCs w:val="24"/>
                <w:lang w:eastAsia="ar-SA"/>
              </w:rPr>
              <w:t>(T</w:t>
            </w:r>
            <w:r w:rsidRPr="004A2CDC">
              <w:rPr>
                <w:rFonts w:ascii="Times New Roman" w:eastAsia="Times New Roman" w:hAnsi="Times New Roman" w:cs="Times New Roman"/>
                <w:b/>
                <w:bCs/>
                <w:sz w:val="24"/>
                <w:szCs w:val="24"/>
                <w:vertAlign w:val="subscript"/>
                <w:lang w:val="en-US" w:eastAsia="ar-SA"/>
              </w:rPr>
              <w:t>1</w:t>
            </w:r>
            <w:r w:rsidRPr="004A2CDC">
              <w:rPr>
                <w:rFonts w:ascii="Times New Roman" w:eastAsia="Times New Roman" w:hAnsi="Times New Roman" w:cs="Times New Roman"/>
                <w:b/>
                <w:bCs/>
                <w:sz w:val="24"/>
                <w:szCs w:val="24"/>
                <w:lang w:eastAsia="ar-SA"/>
              </w:rPr>
              <w:t>)</w:t>
            </w:r>
            <w:r w:rsidRPr="004A2CDC">
              <w:rPr>
                <w:rFonts w:ascii="Times New Roman" w:eastAsia="Times New Roman" w:hAnsi="Times New Roman" w:cs="Times New Roman"/>
                <w:bCs/>
                <w:sz w:val="24"/>
                <w:szCs w:val="24"/>
                <w:lang w:eastAsia="ar-SA"/>
              </w:rPr>
              <w:t xml:space="preserve"> </w:t>
            </w:r>
            <w:r w:rsidRPr="004A2CDC">
              <w:rPr>
                <w:rFonts w:ascii="Times New Roman" w:eastAsia="Times New Roman" w:hAnsi="Times New Roman" w:cs="Times New Roman"/>
                <w:sz w:val="24"/>
                <w:szCs w:val="24"/>
                <w:lang w:eastAsia="ar-SA"/>
              </w:rPr>
              <w:t xml:space="preserve">– </w:t>
            </w:r>
            <w:r w:rsidRPr="004A2CDC">
              <w:rPr>
                <w:rFonts w:ascii="Times New Roman" w:hAnsi="Times New Roman" w:cs="Times New Roman"/>
                <w:b/>
                <w:bCs/>
                <w:sz w:val="24"/>
                <w:szCs w:val="24"/>
              </w:rPr>
              <w:t>Mokymo organizavimo projekto vadovo profesinė patirtis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55E550"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ar-SA"/>
              </w:rPr>
              <w:t>Y = 10</w:t>
            </w:r>
          </w:p>
        </w:tc>
      </w:tr>
      <w:tr w:rsidR="004A2CDC" w:rsidRPr="004A2CDC" w14:paraId="3DB41D98"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48271BCF" w14:textId="77777777" w:rsidR="004A2CDC" w:rsidRPr="004A2CDC" w:rsidRDefault="004A2CDC" w:rsidP="004A2CDC">
            <w:pPr>
              <w:autoSpaceDE w:val="0"/>
              <w:snapToGrid w:val="0"/>
              <w:spacing w:after="0" w:line="240" w:lineRule="auto"/>
              <w:jc w:val="both"/>
              <w:rPr>
                <w:rFonts w:ascii="Times New Roman" w:eastAsia="Times New Roman" w:hAnsi="Times New Roman" w:cs="Times New Roman"/>
                <w:i/>
                <w:sz w:val="24"/>
                <w:szCs w:val="24"/>
                <w:lang w:eastAsia="lt-LT"/>
              </w:rPr>
            </w:pPr>
            <w:r w:rsidRPr="004A2CDC">
              <w:rPr>
                <w:rFonts w:ascii="Times New Roman" w:hAnsi="Times New Roman" w:cs="Times New Roman"/>
                <w:bCs/>
                <w:i/>
                <w:iCs/>
                <w:sz w:val="24"/>
                <w:szCs w:val="24"/>
              </w:rPr>
              <w:t>Projekto vadovo</w:t>
            </w:r>
            <w:r w:rsidRPr="004A2CDC">
              <w:rPr>
                <w:rFonts w:ascii="Times New Roman" w:hAnsi="Times New Roman" w:cs="Times New Roman"/>
                <w:b/>
                <w:bCs/>
                <w:i/>
                <w:iCs/>
                <w:sz w:val="24"/>
                <w:szCs w:val="24"/>
              </w:rPr>
              <w:t xml:space="preserve"> </w:t>
            </w:r>
            <w:r w:rsidRPr="004A2CDC">
              <w:rPr>
                <w:rFonts w:ascii="Times New Roman" w:hAnsi="Times New Roman" w:cs="Times New Roman"/>
                <w:i/>
                <w:iCs/>
                <w:sz w:val="24"/>
                <w:szCs w:val="24"/>
              </w:rPr>
              <w:t>profesinė patirtis ES investicijų srityje (P</w:t>
            </w:r>
            <w:r w:rsidRPr="004A2CDC">
              <w:rPr>
                <w:rFonts w:ascii="Times New Roman" w:hAnsi="Times New Roman" w:cs="Times New Roman"/>
                <w:i/>
                <w:iCs/>
                <w:sz w:val="24"/>
                <w:szCs w:val="24"/>
                <w:vertAlign w:val="subscript"/>
              </w:rPr>
              <w:t>1</w:t>
            </w:r>
            <w:r w:rsidRPr="004A2CDC">
              <w:rPr>
                <w:rFonts w:ascii="Times New Roman" w:hAnsi="Times New Roman" w:cs="Times New Roman"/>
                <w:i/>
                <w:iCs/>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62BE3A"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286B5F"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w:t>
            </w:r>
            <w:r w:rsidRPr="004A2CDC">
              <w:rPr>
                <w:rFonts w:ascii="Times New Roman" w:eastAsia="Times New Roman" w:hAnsi="Times New Roman" w:cs="Times New Roman"/>
                <w:sz w:val="24"/>
                <w:szCs w:val="24"/>
                <w:vertAlign w:val="subscript"/>
                <w:lang w:eastAsia="lt-LT"/>
              </w:rPr>
              <w:t xml:space="preserve"> </w:t>
            </w:r>
            <w:r w:rsidRPr="004A2CDC">
              <w:rPr>
                <w:rFonts w:ascii="Times New Roman" w:eastAsia="Times New Roman" w:hAnsi="Times New Roman" w:cs="Times New Roman"/>
                <w:sz w:val="24"/>
                <w:szCs w:val="24"/>
                <w:lang w:eastAsia="lt-LT"/>
              </w:rPr>
              <w:t xml:space="preserve">= </w:t>
            </w:r>
            <w:r w:rsidRPr="004A2CDC">
              <w:rPr>
                <w:rFonts w:ascii="Times New Roman" w:eastAsia="Times New Roman" w:hAnsi="Times New Roman" w:cs="Times New Roman"/>
                <w:sz w:val="24"/>
                <w:szCs w:val="24"/>
                <w:lang w:val="en-US" w:eastAsia="lt-LT"/>
              </w:rPr>
              <w:t>0,50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ABED1B"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tr w:rsidR="004A2CDC" w:rsidRPr="004A2CDC" w14:paraId="33CE8D0C"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41E02291" w14:textId="77777777" w:rsidR="004A2CDC" w:rsidRPr="004A2CDC" w:rsidRDefault="004A2CDC" w:rsidP="004A2CDC">
            <w:pPr>
              <w:autoSpaceDE w:val="0"/>
              <w:snapToGrid w:val="0"/>
              <w:spacing w:after="0" w:line="240" w:lineRule="auto"/>
              <w:jc w:val="both"/>
              <w:rPr>
                <w:rFonts w:ascii="Times New Roman" w:eastAsia="Times New Roman" w:hAnsi="Times New Roman" w:cs="Times New Roman"/>
                <w:i/>
                <w:sz w:val="24"/>
                <w:szCs w:val="24"/>
                <w:lang w:eastAsia="lt-LT"/>
              </w:rPr>
            </w:pPr>
            <w:r w:rsidRPr="004A2CDC">
              <w:rPr>
                <w:rFonts w:ascii="Times New Roman" w:hAnsi="Times New Roman" w:cs="Times New Roman"/>
                <w:bCs/>
                <w:i/>
                <w:iCs/>
                <w:sz w:val="24"/>
                <w:szCs w:val="24"/>
              </w:rPr>
              <w:t>Profesinė patirtis</w:t>
            </w:r>
            <w:r w:rsidRPr="004A2CDC">
              <w:rPr>
                <w:rFonts w:ascii="Times New Roman" w:hAnsi="Times New Roman" w:cs="Times New Roman"/>
                <w:i/>
                <w:iCs/>
                <w:sz w:val="24"/>
                <w:szCs w:val="24"/>
              </w:rPr>
              <w:t xml:space="preserve"> mokymų organizavimo srityje</w:t>
            </w:r>
            <w:r w:rsidRPr="004A2CDC">
              <w:rPr>
                <w:rFonts w:ascii="Times New Roman" w:hAnsi="Times New Roman" w:cs="Times New Roman"/>
                <w:bCs/>
                <w:i/>
                <w:iCs/>
                <w:sz w:val="24"/>
                <w:szCs w:val="24"/>
              </w:rPr>
              <w:t xml:space="preserve"> (P</w:t>
            </w:r>
            <w:r w:rsidRPr="004A2CDC">
              <w:rPr>
                <w:rFonts w:ascii="Times New Roman" w:hAnsi="Times New Roman" w:cs="Times New Roman"/>
                <w:bCs/>
                <w:i/>
                <w:iCs/>
                <w:sz w:val="24"/>
                <w:szCs w:val="24"/>
                <w:vertAlign w:val="subscript"/>
              </w:rPr>
              <w:t>2</w:t>
            </w:r>
            <w:r w:rsidRPr="004A2CDC">
              <w:rPr>
                <w:rFonts w:ascii="Times New Roman" w:hAnsi="Times New Roman" w:cs="Times New Roman"/>
                <w:bCs/>
                <w:i/>
                <w:iCs/>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9AE00E"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924896"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val="en-US" w:eastAsia="lt-LT"/>
              </w:rPr>
            </w:pPr>
            <w:r w:rsidRPr="004A2CDC">
              <w:rPr>
                <w:rFonts w:ascii="Times New Roman" w:eastAsia="Times New Roman" w:hAnsi="Times New Roman" w:cs="Times New Roman"/>
                <w:sz w:val="24"/>
                <w:szCs w:val="24"/>
                <w:lang w:eastAsia="lt-LT"/>
              </w:rPr>
              <w:t>L</w:t>
            </w:r>
            <w:r w:rsidRPr="004A2CDC">
              <w:rPr>
                <w:rFonts w:ascii="Times New Roman" w:eastAsia="Times New Roman" w:hAnsi="Times New Roman" w:cs="Times New Roman"/>
                <w:sz w:val="24"/>
                <w:szCs w:val="24"/>
                <w:vertAlign w:val="subscript"/>
                <w:lang w:eastAsia="lt-LT"/>
              </w:rPr>
              <w:t xml:space="preserve"> </w:t>
            </w:r>
            <w:r w:rsidRPr="004A2CDC">
              <w:rPr>
                <w:rFonts w:ascii="Times New Roman" w:eastAsia="Times New Roman" w:hAnsi="Times New Roman" w:cs="Times New Roman"/>
                <w:sz w:val="24"/>
                <w:szCs w:val="24"/>
                <w:lang w:eastAsia="lt-LT"/>
              </w:rPr>
              <w:t xml:space="preserve">= </w:t>
            </w:r>
            <w:r w:rsidRPr="004A2CDC">
              <w:rPr>
                <w:rFonts w:ascii="Times New Roman" w:eastAsia="Times New Roman" w:hAnsi="Times New Roman" w:cs="Times New Roman"/>
                <w:sz w:val="24"/>
                <w:szCs w:val="24"/>
                <w:lang w:val="en-US" w:eastAsia="lt-LT"/>
              </w:rPr>
              <w:t>0,50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F7719E"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tr w:rsidR="004A2CDC" w:rsidRPr="004A2CDC" w14:paraId="0AAEB554" w14:textId="77777777" w:rsidTr="008F2C82">
        <w:trPr>
          <w:trHeight w:val="299"/>
        </w:trPr>
        <w:tc>
          <w:tcPr>
            <w:tcW w:w="8109" w:type="dxa"/>
            <w:gridSpan w:val="3"/>
            <w:tcBorders>
              <w:top w:val="single" w:sz="4" w:space="0" w:color="auto"/>
              <w:left w:val="single" w:sz="4" w:space="0" w:color="auto"/>
              <w:bottom w:val="single" w:sz="4" w:space="0" w:color="auto"/>
              <w:right w:val="single" w:sz="4" w:space="0" w:color="auto"/>
            </w:tcBorders>
            <w:shd w:val="clear" w:color="auto" w:fill="auto"/>
          </w:tcPr>
          <w:p w14:paraId="1605C640" w14:textId="77777777" w:rsidR="004A2CDC" w:rsidRPr="004A2CDC" w:rsidRDefault="004A2CDC" w:rsidP="004A2CDC">
            <w:pPr>
              <w:snapToGrid w:val="0"/>
              <w:spacing w:after="0" w:line="240" w:lineRule="auto"/>
              <w:rPr>
                <w:rFonts w:ascii="Times New Roman" w:eastAsia="Times New Roman" w:hAnsi="Times New Roman" w:cs="Times New Roman"/>
                <w:sz w:val="24"/>
                <w:szCs w:val="24"/>
                <w:lang w:eastAsia="lt-LT"/>
              </w:rPr>
            </w:pPr>
            <w:r w:rsidRPr="004A2CDC">
              <w:rPr>
                <w:rFonts w:ascii="Times New Roman" w:eastAsia="Times New Roman" w:hAnsi="Times New Roman" w:cs="Times New Roman"/>
                <w:b/>
                <w:bCs/>
                <w:caps/>
                <w:sz w:val="24"/>
                <w:szCs w:val="24"/>
                <w:lang w:eastAsia="ar-SA"/>
              </w:rPr>
              <w:t xml:space="preserve">TREČIAS kriterijus </w:t>
            </w:r>
            <w:r w:rsidRPr="004A2CDC">
              <w:rPr>
                <w:rFonts w:ascii="Times New Roman" w:eastAsia="Times New Roman" w:hAnsi="Times New Roman" w:cs="Times New Roman"/>
                <w:b/>
                <w:bCs/>
                <w:sz w:val="24"/>
                <w:szCs w:val="24"/>
                <w:lang w:eastAsia="ar-SA"/>
              </w:rPr>
              <w:t>(T</w:t>
            </w:r>
            <w:r w:rsidRPr="004A2CDC">
              <w:rPr>
                <w:rFonts w:ascii="Times New Roman" w:eastAsia="Times New Roman" w:hAnsi="Times New Roman" w:cs="Times New Roman"/>
                <w:b/>
                <w:bCs/>
                <w:sz w:val="24"/>
                <w:szCs w:val="24"/>
                <w:vertAlign w:val="subscript"/>
                <w:lang w:val="en-US" w:eastAsia="ar-SA"/>
              </w:rPr>
              <w:t>2</w:t>
            </w:r>
            <w:r w:rsidRPr="004A2CDC">
              <w:rPr>
                <w:rFonts w:ascii="Times New Roman" w:eastAsia="Times New Roman" w:hAnsi="Times New Roman" w:cs="Times New Roman"/>
                <w:b/>
                <w:bCs/>
                <w:sz w:val="24"/>
                <w:szCs w:val="24"/>
                <w:lang w:eastAsia="ar-SA"/>
              </w:rPr>
              <w:t>)</w:t>
            </w:r>
            <w:r w:rsidRPr="004A2CDC">
              <w:rPr>
                <w:rFonts w:ascii="Times New Roman" w:eastAsia="Times New Roman" w:hAnsi="Times New Roman" w:cs="Times New Roman"/>
                <w:bCs/>
                <w:sz w:val="24"/>
                <w:szCs w:val="24"/>
                <w:lang w:eastAsia="ar-SA"/>
              </w:rPr>
              <w:t xml:space="preserve"> </w:t>
            </w:r>
            <w:r w:rsidRPr="004A2CDC">
              <w:rPr>
                <w:rFonts w:ascii="Times New Roman" w:eastAsia="Times New Roman" w:hAnsi="Times New Roman" w:cs="Times New Roman"/>
                <w:sz w:val="24"/>
                <w:szCs w:val="24"/>
                <w:lang w:eastAsia="ar-SA"/>
              </w:rPr>
              <w:t xml:space="preserve">– </w:t>
            </w:r>
            <w:r w:rsidRPr="004A2CDC">
              <w:rPr>
                <w:rFonts w:ascii="Times New Roman" w:hAnsi="Times New Roman" w:cs="Times New Roman"/>
                <w:b/>
                <w:bCs/>
                <w:sz w:val="24"/>
                <w:szCs w:val="24"/>
              </w:rPr>
              <w:t>Lektorių profesinė patirtis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934443"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ar-SA"/>
              </w:rPr>
              <w:t>Y = 15</w:t>
            </w:r>
          </w:p>
        </w:tc>
      </w:tr>
      <w:tr w:rsidR="004A2CDC" w:rsidRPr="004A2CDC" w14:paraId="578BE13A"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6B6F1C13" w14:textId="77777777" w:rsidR="004A2CDC" w:rsidRPr="004A2CDC" w:rsidRDefault="004A2CDC" w:rsidP="004A2CDC">
            <w:pPr>
              <w:spacing w:after="0" w:line="240" w:lineRule="auto"/>
              <w:jc w:val="both"/>
              <w:rPr>
                <w:rFonts w:ascii="Times New Roman" w:hAnsi="Times New Roman" w:cs="Times New Roman"/>
                <w:bCs/>
                <w:i/>
                <w:iCs/>
                <w:sz w:val="24"/>
                <w:szCs w:val="24"/>
              </w:rPr>
            </w:pPr>
            <w:bookmarkStart w:id="26" w:name="_Hlk184820090"/>
            <w:r w:rsidRPr="004A2CDC">
              <w:rPr>
                <w:rFonts w:ascii="Times New Roman" w:hAnsi="Times New Roman" w:cs="Times New Roman"/>
                <w:i/>
                <w:iCs/>
                <w:sz w:val="24"/>
                <w:szCs w:val="24"/>
              </w:rPr>
              <w:t>Parametras (P</w:t>
            </w:r>
            <w:r w:rsidRPr="004A2CDC">
              <w:rPr>
                <w:rFonts w:ascii="Times New Roman" w:hAnsi="Times New Roman" w:cs="Times New Roman"/>
                <w:i/>
                <w:iCs/>
                <w:sz w:val="24"/>
                <w:szCs w:val="24"/>
                <w:vertAlign w:val="subscript"/>
              </w:rPr>
              <w:t>3</w:t>
            </w:r>
            <w:r w:rsidRPr="004A2CDC">
              <w:rPr>
                <w:rFonts w:ascii="Times New Roman" w:hAnsi="Times New Roman" w:cs="Times New Roman"/>
                <w:i/>
                <w:iCs/>
                <w:sz w:val="24"/>
                <w:szCs w:val="24"/>
              </w:rPr>
              <w:t xml:space="preserve">) – </w:t>
            </w:r>
            <w:r w:rsidRPr="004A2CDC">
              <w:rPr>
                <w:rFonts w:ascii="Times New Roman" w:hAnsi="Times New Roman" w:cs="Times New Roman"/>
                <w:bCs/>
                <w:i/>
                <w:iCs/>
                <w:sz w:val="24"/>
                <w:szCs w:val="24"/>
              </w:rPr>
              <w:t xml:space="preserve">Sutarties vykdymui siūlomo lektoriaus patirtis. </w:t>
            </w:r>
          </w:p>
          <w:p w14:paraId="2094E676" w14:textId="77777777" w:rsidR="004A2CDC" w:rsidRPr="004A2CDC" w:rsidRDefault="004A2CDC" w:rsidP="004A2CDC">
            <w:pPr>
              <w:autoSpaceDE w:val="0"/>
              <w:snapToGrid w:val="0"/>
              <w:spacing w:after="0" w:line="240" w:lineRule="auto"/>
              <w:jc w:val="both"/>
              <w:rPr>
                <w:rFonts w:ascii="Times New Roman" w:eastAsia="Times New Roman" w:hAnsi="Times New Roman" w:cs="Times New Roman"/>
                <w:i/>
                <w:sz w:val="24"/>
                <w:szCs w:val="24"/>
                <w:lang w:eastAsia="lt-LT"/>
              </w:rPr>
            </w:pPr>
            <w:r w:rsidRPr="004A2CDC">
              <w:rPr>
                <w:rFonts w:ascii="Times New Roman" w:hAnsi="Times New Roman" w:cs="Times New Roman"/>
                <w:bCs/>
                <w:i/>
                <w:iCs/>
                <w:sz w:val="24"/>
                <w:szCs w:val="24"/>
              </w:rPr>
              <w:t>Mokymo temų grupė „</w:t>
            </w:r>
            <w:r w:rsidRPr="004A2CDC">
              <w:rPr>
                <w:rFonts w:ascii="Times New Roman" w:eastAsia="Calibri" w:hAnsi="Times New Roman" w:cs="Times New Roman"/>
                <w:bCs/>
                <w:i/>
                <w:iCs/>
                <w:sz w:val="24"/>
                <w:szCs w:val="24"/>
              </w:rPr>
              <w:t>2. Pasirengimas pirmininkavimui Europos Sąjungos Tarybai“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5A0387"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61089"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w:t>
            </w:r>
            <w:r w:rsidRPr="004A2CDC">
              <w:rPr>
                <w:rFonts w:ascii="Times New Roman" w:eastAsia="Times New Roman" w:hAnsi="Times New Roman" w:cs="Times New Roman"/>
                <w:sz w:val="24"/>
                <w:szCs w:val="24"/>
                <w:vertAlign w:val="subscript"/>
                <w:lang w:eastAsia="lt-LT"/>
              </w:rPr>
              <w:t xml:space="preserve"> </w:t>
            </w:r>
            <w:r w:rsidRPr="004A2CDC">
              <w:rPr>
                <w:rFonts w:ascii="Times New Roman" w:eastAsia="Times New Roman" w:hAnsi="Times New Roman" w:cs="Times New Roman"/>
                <w:sz w:val="24"/>
                <w:szCs w:val="24"/>
                <w:lang w:eastAsia="lt-LT"/>
              </w:rPr>
              <w:t xml:space="preserve">= </w:t>
            </w:r>
            <w:r w:rsidRPr="004A2CDC">
              <w:rPr>
                <w:rFonts w:ascii="Times New Roman" w:eastAsia="Times New Roman" w:hAnsi="Times New Roman" w:cs="Times New Roman"/>
                <w:sz w:val="24"/>
                <w:szCs w:val="24"/>
                <w:lang w:val="en-US" w:eastAsia="lt-LT"/>
              </w:rPr>
              <w:t>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F51DF9"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bookmarkEnd w:id="26"/>
      <w:tr w:rsidR="004A2CDC" w:rsidRPr="004A2CDC" w14:paraId="2951695A"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2C4C4D02" w14:textId="77777777" w:rsidR="004A2CDC" w:rsidRPr="004A2CDC" w:rsidRDefault="004A2CDC" w:rsidP="004A2CDC">
            <w:pPr>
              <w:spacing w:after="0" w:line="240" w:lineRule="auto"/>
              <w:jc w:val="both"/>
              <w:rPr>
                <w:rFonts w:ascii="Times New Roman" w:hAnsi="Times New Roman" w:cs="Times New Roman"/>
                <w:bCs/>
                <w:i/>
                <w:iCs/>
                <w:sz w:val="24"/>
                <w:szCs w:val="24"/>
              </w:rPr>
            </w:pPr>
            <w:r w:rsidRPr="004A2CDC">
              <w:rPr>
                <w:rFonts w:ascii="Times New Roman" w:hAnsi="Times New Roman" w:cs="Times New Roman"/>
                <w:i/>
                <w:iCs/>
                <w:sz w:val="24"/>
                <w:szCs w:val="24"/>
              </w:rPr>
              <w:t>Parametras (P</w:t>
            </w:r>
            <w:r w:rsidRPr="004A2CDC">
              <w:rPr>
                <w:rFonts w:ascii="Times New Roman" w:hAnsi="Times New Roman" w:cs="Times New Roman"/>
                <w:i/>
                <w:iCs/>
                <w:sz w:val="24"/>
                <w:szCs w:val="24"/>
                <w:vertAlign w:val="subscript"/>
              </w:rPr>
              <w:t>4</w:t>
            </w:r>
            <w:r w:rsidRPr="004A2CDC">
              <w:rPr>
                <w:rFonts w:ascii="Times New Roman" w:hAnsi="Times New Roman" w:cs="Times New Roman"/>
                <w:i/>
                <w:iCs/>
                <w:sz w:val="24"/>
                <w:szCs w:val="24"/>
              </w:rPr>
              <w:t xml:space="preserve">) – </w:t>
            </w:r>
            <w:r w:rsidRPr="004A2CDC">
              <w:rPr>
                <w:rFonts w:ascii="Times New Roman" w:hAnsi="Times New Roman" w:cs="Times New Roman"/>
                <w:bCs/>
                <w:i/>
                <w:iCs/>
                <w:sz w:val="24"/>
                <w:szCs w:val="24"/>
              </w:rPr>
              <w:t xml:space="preserve">Sutarties vykdymui siūlomo lektoriaus patirtis. </w:t>
            </w:r>
          </w:p>
          <w:p w14:paraId="0632FE87" w14:textId="77777777" w:rsidR="004A2CDC" w:rsidRPr="004A2CDC" w:rsidRDefault="004A2CDC" w:rsidP="004A2CDC">
            <w:pPr>
              <w:autoSpaceDE w:val="0"/>
              <w:snapToGrid w:val="0"/>
              <w:spacing w:after="0" w:line="240" w:lineRule="auto"/>
              <w:jc w:val="both"/>
              <w:rPr>
                <w:rFonts w:ascii="Times New Roman" w:hAnsi="Times New Roman" w:cs="Times New Roman"/>
                <w:bCs/>
                <w:i/>
                <w:iCs/>
                <w:sz w:val="24"/>
                <w:szCs w:val="24"/>
              </w:rPr>
            </w:pPr>
            <w:r w:rsidRPr="004A2CDC">
              <w:rPr>
                <w:rFonts w:ascii="Times New Roman" w:hAnsi="Times New Roman" w:cs="Times New Roman"/>
                <w:bCs/>
                <w:i/>
                <w:iCs/>
                <w:sz w:val="24"/>
                <w:szCs w:val="24"/>
              </w:rPr>
              <w:t>Mokymo temų grupė „</w:t>
            </w:r>
            <w:r w:rsidRPr="004A2CDC">
              <w:rPr>
                <w:rFonts w:ascii="Times New Roman" w:eastAsia="Calibri" w:hAnsi="Times New Roman" w:cs="Times New Roman"/>
                <w:bCs/>
                <w:i/>
                <w:iCs/>
                <w:sz w:val="24"/>
                <w:szCs w:val="24"/>
              </w:rPr>
              <w:t>8. Projektų administravimą ir išlaidų tinkamumą reglamentuojančios ES ir nacionalinės taisyklės“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5B2861"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8F8F0"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 = 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E2F804"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tr w:rsidR="004A2CDC" w:rsidRPr="004A2CDC" w14:paraId="4C358C9A"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33436881" w14:textId="77777777" w:rsidR="004A2CDC" w:rsidRPr="004A2CDC" w:rsidRDefault="004A2CDC" w:rsidP="004A2CDC">
            <w:pPr>
              <w:spacing w:after="0" w:line="240" w:lineRule="auto"/>
              <w:jc w:val="both"/>
              <w:rPr>
                <w:rFonts w:ascii="Times New Roman" w:hAnsi="Times New Roman" w:cs="Times New Roman"/>
                <w:bCs/>
                <w:i/>
                <w:iCs/>
                <w:sz w:val="24"/>
                <w:szCs w:val="24"/>
              </w:rPr>
            </w:pPr>
            <w:r w:rsidRPr="004A2CDC">
              <w:rPr>
                <w:rFonts w:ascii="Times New Roman" w:hAnsi="Times New Roman" w:cs="Times New Roman"/>
                <w:i/>
                <w:iCs/>
                <w:sz w:val="24"/>
                <w:szCs w:val="24"/>
              </w:rPr>
              <w:lastRenderedPageBreak/>
              <w:t>Parametras (P</w:t>
            </w:r>
            <w:r w:rsidRPr="004A2CDC">
              <w:rPr>
                <w:rFonts w:ascii="Times New Roman" w:hAnsi="Times New Roman" w:cs="Times New Roman"/>
                <w:i/>
                <w:iCs/>
                <w:sz w:val="24"/>
                <w:szCs w:val="24"/>
                <w:vertAlign w:val="subscript"/>
              </w:rPr>
              <w:t>5</w:t>
            </w:r>
            <w:r w:rsidRPr="004A2CDC">
              <w:rPr>
                <w:rFonts w:ascii="Times New Roman" w:hAnsi="Times New Roman" w:cs="Times New Roman"/>
                <w:i/>
                <w:iCs/>
                <w:sz w:val="24"/>
                <w:szCs w:val="24"/>
              </w:rPr>
              <w:t xml:space="preserve">) – </w:t>
            </w:r>
            <w:r w:rsidRPr="004A2CDC">
              <w:rPr>
                <w:rFonts w:ascii="Times New Roman" w:hAnsi="Times New Roman" w:cs="Times New Roman"/>
                <w:bCs/>
                <w:i/>
                <w:iCs/>
                <w:sz w:val="24"/>
                <w:szCs w:val="24"/>
              </w:rPr>
              <w:t xml:space="preserve">Sutarties vykdymui siūlomo lektoriaus patirtis. </w:t>
            </w:r>
          </w:p>
          <w:p w14:paraId="3C0CE94A" w14:textId="77777777" w:rsidR="004A2CDC" w:rsidRPr="004A2CDC" w:rsidRDefault="004A2CDC" w:rsidP="004A2CDC">
            <w:pPr>
              <w:autoSpaceDE w:val="0"/>
              <w:snapToGrid w:val="0"/>
              <w:spacing w:after="0" w:line="240" w:lineRule="auto"/>
              <w:jc w:val="both"/>
              <w:rPr>
                <w:rFonts w:ascii="Times New Roman" w:hAnsi="Times New Roman" w:cs="Times New Roman"/>
                <w:bCs/>
                <w:i/>
                <w:iCs/>
                <w:sz w:val="24"/>
                <w:szCs w:val="24"/>
              </w:rPr>
            </w:pPr>
            <w:r w:rsidRPr="004A2CDC">
              <w:rPr>
                <w:rFonts w:ascii="Times New Roman" w:hAnsi="Times New Roman" w:cs="Times New Roman"/>
                <w:bCs/>
                <w:i/>
                <w:iCs/>
                <w:sz w:val="24"/>
                <w:szCs w:val="24"/>
              </w:rPr>
              <w:t>Mokymo temų grupė: „</w:t>
            </w:r>
            <w:r w:rsidRPr="004A2CDC">
              <w:rPr>
                <w:rFonts w:ascii="Times New Roman" w:eastAsia="Calibri" w:hAnsi="Times New Roman" w:cs="Times New Roman"/>
                <w:bCs/>
                <w:i/>
                <w:iCs/>
                <w:sz w:val="24"/>
                <w:szCs w:val="24"/>
              </w:rPr>
              <w:t>13. Viešieji pirkimai“ lektoriaus patirtis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5EA036"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519C7"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 = 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2A98D3"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tr w:rsidR="004A2CDC" w:rsidRPr="004A2CDC" w14:paraId="0A1A1A92"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3D5FC165" w14:textId="77777777" w:rsidR="004A2CDC" w:rsidRPr="004A2CDC" w:rsidRDefault="004A2CDC" w:rsidP="004A2CDC">
            <w:pPr>
              <w:spacing w:after="0" w:line="240" w:lineRule="auto"/>
              <w:jc w:val="both"/>
              <w:rPr>
                <w:rFonts w:ascii="Times New Roman" w:hAnsi="Times New Roman" w:cs="Times New Roman"/>
                <w:i/>
                <w:iCs/>
                <w:sz w:val="24"/>
                <w:szCs w:val="24"/>
              </w:rPr>
            </w:pPr>
            <w:r w:rsidRPr="004A2CDC">
              <w:rPr>
                <w:rFonts w:ascii="Times New Roman" w:hAnsi="Times New Roman" w:cs="Times New Roman"/>
                <w:i/>
                <w:iCs/>
                <w:sz w:val="24"/>
                <w:szCs w:val="24"/>
              </w:rPr>
              <w:t>Parametras (P</w:t>
            </w:r>
            <w:r w:rsidRPr="004A2CDC">
              <w:rPr>
                <w:rFonts w:ascii="Times New Roman" w:hAnsi="Times New Roman" w:cs="Times New Roman"/>
                <w:i/>
                <w:iCs/>
                <w:sz w:val="24"/>
                <w:szCs w:val="24"/>
                <w:vertAlign w:val="subscript"/>
              </w:rPr>
              <w:t>6</w:t>
            </w:r>
            <w:r w:rsidRPr="004A2CDC">
              <w:rPr>
                <w:rFonts w:ascii="Times New Roman" w:hAnsi="Times New Roman" w:cs="Times New Roman"/>
                <w:i/>
                <w:iCs/>
                <w:sz w:val="24"/>
                <w:szCs w:val="24"/>
              </w:rPr>
              <w:t xml:space="preserve">) – </w:t>
            </w:r>
            <w:r w:rsidRPr="004A2CDC">
              <w:rPr>
                <w:rFonts w:ascii="Times New Roman" w:hAnsi="Times New Roman" w:cs="Times New Roman"/>
                <w:bCs/>
                <w:i/>
                <w:iCs/>
                <w:sz w:val="24"/>
                <w:szCs w:val="24"/>
              </w:rPr>
              <w:t>Sutarties vykdymui siūlomo lektoriaus patirtis.</w:t>
            </w:r>
          </w:p>
          <w:p w14:paraId="1D8B042E" w14:textId="77777777" w:rsidR="004A2CDC" w:rsidRPr="004A2CDC" w:rsidRDefault="004A2CDC" w:rsidP="004A2CDC">
            <w:pPr>
              <w:autoSpaceDE w:val="0"/>
              <w:snapToGrid w:val="0"/>
              <w:spacing w:after="0" w:line="240" w:lineRule="auto"/>
              <w:jc w:val="both"/>
              <w:rPr>
                <w:rFonts w:ascii="Times New Roman" w:hAnsi="Times New Roman" w:cs="Times New Roman"/>
                <w:bCs/>
                <w:i/>
                <w:iCs/>
                <w:sz w:val="24"/>
                <w:szCs w:val="24"/>
              </w:rPr>
            </w:pPr>
            <w:r w:rsidRPr="004A2CDC">
              <w:rPr>
                <w:rFonts w:ascii="Times New Roman" w:hAnsi="Times New Roman" w:cs="Times New Roman"/>
                <w:i/>
                <w:iCs/>
                <w:sz w:val="24"/>
                <w:szCs w:val="24"/>
              </w:rPr>
              <w:t xml:space="preserve"> </w:t>
            </w:r>
            <w:r w:rsidRPr="004A2CDC">
              <w:rPr>
                <w:rFonts w:ascii="Times New Roman" w:hAnsi="Times New Roman" w:cs="Times New Roman"/>
                <w:bCs/>
                <w:i/>
                <w:iCs/>
                <w:sz w:val="24"/>
                <w:szCs w:val="24"/>
              </w:rPr>
              <w:t>Mokymo temų grupė „</w:t>
            </w:r>
            <w:r w:rsidRPr="004A2CDC">
              <w:rPr>
                <w:rFonts w:ascii="Times New Roman" w:eastAsia="Calibri" w:hAnsi="Times New Roman" w:cs="Times New Roman"/>
                <w:bCs/>
                <w:i/>
                <w:iCs/>
                <w:sz w:val="24"/>
                <w:szCs w:val="24"/>
              </w:rPr>
              <w:t>21. Viešasis</w:t>
            </w:r>
            <w:r w:rsidRPr="004A2CDC">
              <w:rPr>
                <w:rFonts w:ascii="Times New Roman" w:eastAsia="Calibri" w:hAnsi="Times New Roman" w:cs="Times New Roman"/>
                <w:i/>
                <w:iCs/>
                <w:color w:val="000000"/>
                <w:sz w:val="24"/>
                <w:szCs w:val="24"/>
                <w:lang w:eastAsia="lt-LT"/>
              </w:rPr>
              <w:t xml:space="preserve"> kalbėjimas ir pranešimų rengimas</w:t>
            </w:r>
            <w:r w:rsidRPr="004A2CDC">
              <w:rPr>
                <w:rFonts w:ascii="Times New Roman" w:eastAsia="Calibri" w:hAnsi="Times New Roman" w:cs="Times New Roman"/>
                <w:bCs/>
                <w:i/>
                <w:i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2C0CEF"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F91DD1"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 = 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F9B178"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tr w:rsidR="004A2CDC" w:rsidRPr="004A2CDC" w14:paraId="4082C4DE"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2679FB94" w14:textId="77777777" w:rsidR="004A2CDC" w:rsidRPr="004A2CDC" w:rsidRDefault="004A2CDC" w:rsidP="004A2CDC">
            <w:pPr>
              <w:spacing w:after="0" w:line="240" w:lineRule="auto"/>
              <w:jc w:val="both"/>
              <w:rPr>
                <w:rFonts w:ascii="Times New Roman" w:hAnsi="Times New Roman" w:cs="Times New Roman"/>
                <w:i/>
                <w:iCs/>
                <w:sz w:val="24"/>
                <w:szCs w:val="24"/>
              </w:rPr>
            </w:pPr>
            <w:r w:rsidRPr="004A2CDC">
              <w:rPr>
                <w:rFonts w:ascii="Times New Roman" w:hAnsi="Times New Roman" w:cs="Times New Roman"/>
                <w:i/>
                <w:iCs/>
                <w:sz w:val="24"/>
                <w:szCs w:val="24"/>
              </w:rPr>
              <w:t>Parametras (P</w:t>
            </w:r>
            <w:r w:rsidRPr="004A2CDC">
              <w:rPr>
                <w:rFonts w:ascii="Times New Roman" w:hAnsi="Times New Roman" w:cs="Times New Roman"/>
                <w:i/>
                <w:iCs/>
                <w:sz w:val="24"/>
                <w:szCs w:val="24"/>
                <w:vertAlign w:val="subscript"/>
              </w:rPr>
              <w:t>7</w:t>
            </w:r>
            <w:r w:rsidRPr="004A2CDC">
              <w:rPr>
                <w:rFonts w:ascii="Times New Roman" w:hAnsi="Times New Roman" w:cs="Times New Roman"/>
                <w:i/>
                <w:iCs/>
                <w:sz w:val="24"/>
                <w:szCs w:val="24"/>
              </w:rPr>
              <w:t xml:space="preserve">) – </w:t>
            </w:r>
            <w:r w:rsidRPr="004A2CDC">
              <w:rPr>
                <w:rFonts w:ascii="Times New Roman" w:hAnsi="Times New Roman" w:cs="Times New Roman"/>
                <w:bCs/>
                <w:i/>
                <w:iCs/>
                <w:sz w:val="24"/>
                <w:szCs w:val="24"/>
              </w:rPr>
              <w:t>Sutarties vykdymui siūlomo lektoriaus patirtis.</w:t>
            </w:r>
          </w:p>
          <w:p w14:paraId="30B51A82" w14:textId="77777777" w:rsidR="004A2CDC" w:rsidRPr="004A2CDC" w:rsidRDefault="004A2CDC" w:rsidP="004A2CDC">
            <w:pPr>
              <w:autoSpaceDE w:val="0"/>
              <w:snapToGrid w:val="0"/>
              <w:spacing w:after="0" w:line="240" w:lineRule="auto"/>
              <w:jc w:val="both"/>
              <w:rPr>
                <w:rFonts w:ascii="Times New Roman" w:hAnsi="Times New Roman" w:cs="Times New Roman"/>
                <w:bCs/>
                <w:i/>
                <w:iCs/>
                <w:sz w:val="24"/>
                <w:szCs w:val="24"/>
              </w:rPr>
            </w:pPr>
            <w:r w:rsidRPr="004A2CDC">
              <w:rPr>
                <w:rFonts w:ascii="Times New Roman" w:hAnsi="Times New Roman" w:cs="Times New Roman"/>
                <w:bCs/>
                <w:i/>
                <w:iCs/>
                <w:sz w:val="24"/>
                <w:szCs w:val="24"/>
              </w:rPr>
              <w:t>Mokymo temų grupė „</w:t>
            </w:r>
            <w:r w:rsidRPr="004A2CDC">
              <w:rPr>
                <w:rFonts w:ascii="Times New Roman" w:eastAsia="Calibri" w:hAnsi="Times New Roman" w:cs="Times New Roman"/>
                <w:bCs/>
                <w:i/>
                <w:iCs/>
                <w:sz w:val="24"/>
                <w:szCs w:val="24"/>
              </w:rPr>
              <w:t xml:space="preserve">22. </w:t>
            </w:r>
            <w:r w:rsidRPr="004A2CDC">
              <w:rPr>
                <w:rFonts w:ascii="Times New Roman" w:eastAsia="Calibri" w:hAnsi="Times New Roman" w:cs="Times New Roman"/>
                <w:i/>
                <w:iCs/>
                <w:color w:val="000000"/>
                <w:sz w:val="24"/>
                <w:szCs w:val="24"/>
              </w:rPr>
              <w:t>Korupcijos ir sukčiavimo samprata, teisinis reglamentavimas, prevencijos priemonės</w:t>
            </w:r>
            <w:r w:rsidRPr="004A2CDC">
              <w:rPr>
                <w:rFonts w:ascii="Times New Roman" w:eastAsia="Calibri" w:hAnsi="Times New Roman" w:cs="Times New Roman"/>
                <w:bCs/>
                <w:i/>
                <w:iCs/>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C6BA7B"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CBE94"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 = 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57E897"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tr w:rsidR="004A2CDC" w:rsidRPr="004A2CDC" w14:paraId="71312F1B" w14:textId="77777777" w:rsidTr="008F2C82">
        <w:trPr>
          <w:trHeight w:val="469"/>
        </w:trPr>
        <w:tc>
          <w:tcPr>
            <w:tcW w:w="8109" w:type="dxa"/>
            <w:gridSpan w:val="3"/>
            <w:tcBorders>
              <w:top w:val="single" w:sz="4" w:space="0" w:color="auto"/>
              <w:left w:val="single" w:sz="4" w:space="0" w:color="auto"/>
              <w:bottom w:val="single" w:sz="4" w:space="0" w:color="auto"/>
              <w:right w:val="single" w:sz="4" w:space="0" w:color="auto"/>
            </w:tcBorders>
            <w:shd w:val="clear" w:color="auto" w:fill="auto"/>
          </w:tcPr>
          <w:p w14:paraId="73C75495" w14:textId="77777777" w:rsidR="004A2CDC" w:rsidRPr="004A2CDC" w:rsidRDefault="004A2CDC" w:rsidP="004A2CDC">
            <w:pPr>
              <w:snapToGrid w:val="0"/>
              <w:spacing w:after="0" w:line="240" w:lineRule="auto"/>
              <w:rPr>
                <w:rFonts w:ascii="Times New Roman" w:eastAsia="Times New Roman" w:hAnsi="Times New Roman" w:cs="Times New Roman"/>
                <w:sz w:val="24"/>
                <w:szCs w:val="24"/>
                <w:lang w:eastAsia="lt-LT"/>
              </w:rPr>
            </w:pPr>
            <w:bookmarkStart w:id="27" w:name="_Hlk184820075"/>
            <w:r w:rsidRPr="004A2CDC">
              <w:rPr>
                <w:rFonts w:ascii="Times New Roman" w:eastAsia="Times New Roman" w:hAnsi="Times New Roman" w:cs="Times New Roman"/>
                <w:b/>
                <w:bCs/>
                <w:caps/>
                <w:sz w:val="24"/>
                <w:szCs w:val="24"/>
                <w:lang w:eastAsia="ar-SA"/>
              </w:rPr>
              <w:t xml:space="preserve">TREČIAS kriterijus </w:t>
            </w:r>
            <w:r w:rsidRPr="004A2CDC">
              <w:rPr>
                <w:rFonts w:ascii="Times New Roman" w:eastAsia="Times New Roman" w:hAnsi="Times New Roman" w:cs="Times New Roman"/>
                <w:b/>
                <w:bCs/>
                <w:sz w:val="24"/>
                <w:szCs w:val="24"/>
                <w:lang w:eastAsia="ar-SA"/>
              </w:rPr>
              <w:t>(T</w:t>
            </w:r>
            <w:r w:rsidRPr="004A2CDC">
              <w:rPr>
                <w:rFonts w:ascii="Times New Roman" w:eastAsia="Times New Roman" w:hAnsi="Times New Roman" w:cs="Times New Roman"/>
                <w:b/>
                <w:bCs/>
                <w:sz w:val="24"/>
                <w:szCs w:val="24"/>
                <w:vertAlign w:val="subscript"/>
                <w:lang w:val="en-US" w:eastAsia="ar-SA"/>
              </w:rPr>
              <w:t>2</w:t>
            </w:r>
            <w:r w:rsidRPr="004A2CDC">
              <w:rPr>
                <w:rFonts w:ascii="Times New Roman" w:eastAsia="Times New Roman" w:hAnsi="Times New Roman" w:cs="Times New Roman"/>
                <w:b/>
                <w:bCs/>
                <w:sz w:val="24"/>
                <w:szCs w:val="24"/>
                <w:lang w:eastAsia="ar-SA"/>
              </w:rPr>
              <w:t>)</w:t>
            </w:r>
            <w:r w:rsidRPr="004A2CDC">
              <w:rPr>
                <w:rFonts w:ascii="Times New Roman" w:eastAsia="Times New Roman" w:hAnsi="Times New Roman" w:cs="Times New Roman"/>
                <w:bCs/>
                <w:sz w:val="24"/>
                <w:szCs w:val="24"/>
                <w:lang w:eastAsia="ar-SA"/>
              </w:rPr>
              <w:t xml:space="preserve"> </w:t>
            </w:r>
            <w:r w:rsidRPr="004A2CDC">
              <w:rPr>
                <w:rFonts w:ascii="Times New Roman" w:eastAsia="Times New Roman" w:hAnsi="Times New Roman" w:cs="Times New Roman"/>
                <w:sz w:val="24"/>
                <w:szCs w:val="24"/>
                <w:lang w:eastAsia="ar-SA"/>
              </w:rPr>
              <w:t xml:space="preserve">– </w:t>
            </w:r>
            <w:r w:rsidRPr="004A2CDC">
              <w:rPr>
                <w:rFonts w:ascii="Times New Roman" w:hAnsi="Times New Roman" w:cs="Times New Roman"/>
                <w:b/>
                <w:bCs/>
                <w:sz w:val="24"/>
                <w:szCs w:val="24"/>
              </w:rPr>
              <w:t>Lektorių-ekspertų tarptautinė patirtis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04D376"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ar-SA"/>
              </w:rPr>
              <w:t>Y = 10</w:t>
            </w:r>
          </w:p>
        </w:tc>
      </w:tr>
      <w:tr w:rsidR="004A2CDC" w:rsidRPr="004A2CDC" w14:paraId="6C5A94B9"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06E90577" w14:textId="77777777" w:rsidR="004A2CDC" w:rsidRPr="004A2CDC" w:rsidRDefault="004A2CDC" w:rsidP="004A2CDC">
            <w:pPr>
              <w:autoSpaceDE w:val="0"/>
              <w:snapToGrid w:val="0"/>
              <w:spacing w:after="0" w:line="240" w:lineRule="auto"/>
              <w:jc w:val="both"/>
              <w:rPr>
                <w:rFonts w:ascii="Times New Roman" w:eastAsia="Times New Roman" w:hAnsi="Times New Roman" w:cs="Times New Roman"/>
                <w:i/>
                <w:sz w:val="24"/>
                <w:szCs w:val="24"/>
                <w:lang w:eastAsia="lt-LT"/>
              </w:rPr>
            </w:pPr>
            <w:r w:rsidRPr="004A2CDC">
              <w:rPr>
                <w:rFonts w:ascii="Times New Roman" w:hAnsi="Times New Roman" w:cs="Times New Roman"/>
                <w:bCs/>
                <w:i/>
                <w:iCs/>
                <w:sz w:val="24"/>
                <w:szCs w:val="24"/>
              </w:rPr>
              <w:t xml:space="preserve">Sutarties vykdymui siūlomo </w:t>
            </w:r>
            <w:r w:rsidRPr="004A2CDC">
              <w:rPr>
                <w:rFonts w:ascii="Times New Roman" w:eastAsia="Calibri" w:hAnsi="Times New Roman" w:cs="Times New Roman"/>
                <w:bCs/>
                <w:i/>
                <w:iCs/>
                <w:sz w:val="24"/>
                <w:szCs w:val="24"/>
              </w:rPr>
              <w:t xml:space="preserve">Valstybės pagalbos </w:t>
            </w:r>
            <w:r w:rsidRPr="004A2CDC">
              <w:rPr>
                <w:rFonts w:ascii="Times New Roman" w:hAnsi="Times New Roman" w:cs="Times New Roman"/>
                <w:bCs/>
                <w:i/>
                <w:iCs/>
                <w:sz w:val="24"/>
                <w:szCs w:val="24"/>
              </w:rPr>
              <w:t>lektoriaus-eksperto patirtis (</w:t>
            </w:r>
            <w:r w:rsidRPr="004A2CDC">
              <w:rPr>
                <w:rFonts w:ascii="Times New Roman" w:hAnsi="Times New Roman" w:cs="Times New Roman"/>
                <w:i/>
                <w:iCs/>
                <w:sz w:val="24"/>
                <w:szCs w:val="24"/>
              </w:rPr>
              <w:t>P</w:t>
            </w:r>
            <w:r w:rsidRPr="004A2CDC">
              <w:rPr>
                <w:rFonts w:ascii="Times New Roman" w:hAnsi="Times New Roman" w:cs="Times New Roman"/>
                <w:i/>
                <w:iCs/>
                <w:sz w:val="24"/>
                <w:szCs w:val="24"/>
                <w:vertAlign w:val="subscript"/>
              </w:rPr>
              <w:t>8</w:t>
            </w:r>
            <w:r w:rsidRPr="004A2CDC">
              <w:rPr>
                <w:rFonts w:ascii="Times New Roman" w:hAnsi="Times New Roman" w:cs="Times New Roman"/>
                <w:bCs/>
                <w:i/>
                <w:iCs/>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835403"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3AD042"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w:t>
            </w:r>
            <w:r w:rsidRPr="004A2CDC">
              <w:rPr>
                <w:rFonts w:ascii="Times New Roman" w:eastAsia="Times New Roman" w:hAnsi="Times New Roman" w:cs="Times New Roman"/>
                <w:sz w:val="24"/>
                <w:szCs w:val="24"/>
                <w:vertAlign w:val="subscript"/>
                <w:lang w:eastAsia="lt-LT"/>
              </w:rPr>
              <w:t xml:space="preserve"> </w:t>
            </w:r>
            <w:r w:rsidRPr="004A2CDC">
              <w:rPr>
                <w:rFonts w:ascii="Times New Roman" w:eastAsia="Times New Roman" w:hAnsi="Times New Roman" w:cs="Times New Roman"/>
                <w:sz w:val="24"/>
                <w:szCs w:val="24"/>
                <w:lang w:eastAsia="lt-LT"/>
              </w:rPr>
              <w:t xml:space="preserve">= </w:t>
            </w:r>
            <w:r w:rsidRPr="004A2CDC">
              <w:rPr>
                <w:rFonts w:ascii="Times New Roman" w:eastAsia="Times New Roman" w:hAnsi="Times New Roman" w:cs="Times New Roman"/>
                <w:sz w:val="24"/>
                <w:szCs w:val="24"/>
                <w:lang w:val="en-US" w:eastAsia="lt-LT"/>
              </w:rPr>
              <w:t>0,50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542D4C"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tr w:rsidR="004A2CDC" w:rsidRPr="004A2CDC" w14:paraId="2AFBFED3"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6A086E6C" w14:textId="77777777" w:rsidR="004A2CDC" w:rsidRPr="004A2CDC" w:rsidRDefault="004A2CDC" w:rsidP="004A2CDC">
            <w:pPr>
              <w:spacing w:after="0" w:line="240" w:lineRule="auto"/>
              <w:jc w:val="both"/>
              <w:rPr>
                <w:rFonts w:ascii="Times New Roman" w:hAnsi="Times New Roman" w:cs="Times New Roman"/>
                <w:i/>
                <w:iCs/>
                <w:sz w:val="24"/>
                <w:szCs w:val="24"/>
              </w:rPr>
            </w:pPr>
            <w:r w:rsidRPr="004A2CDC">
              <w:rPr>
                <w:rFonts w:ascii="Times New Roman" w:hAnsi="Times New Roman" w:cs="Times New Roman"/>
                <w:i/>
                <w:iCs/>
                <w:sz w:val="24"/>
                <w:szCs w:val="24"/>
              </w:rPr>
              <w:t xml:space="preserve">Sutarties vykdymui siūlomo </w:t>
            </w:r>
            <w:r w:rsidRPr="004A2CDC">
              <w:rPr>
                <w:rFonts w:ascii="Times New Roman" w:eastAsia="Calibri" w:hAnsi="Times New Roman" w:cs="Times New Roman"/>
                <w:bCs/>
                <w:i/>
                <w:iCs/>
                <w:sz w:val="24"/>
                <w:szCs w:val="24"/>
              </w:rPr>
              <w:t>rizikos valdymas Investicijų programos ir administravimo procesuose lektoriaus-eksperto patirtis</w:t>
            </w:r>
            <w:r w:rsidRPr="004A2CDC">
              <w:rPr>
                <w:rFonts w:ascii="Times New Roman" w:hAnsi="Times New Roman" w:cs="Times New Roman"/>
                <w:i/>
                <w:iCs/>
                <w:sz w:val="24"/>
                <w:szCs w:val="24"/>
              </w:rPr>
              <w:t xml:space="preserve"> (P</w:t>
            </w:r>
            <w:r w:rsidRPr="004A2CDC">
              <w:rPr>
                <w:rFonts w:ascii="Times New Roman" w:hAnsi="Times New Roman" w:cs="Times New Roman"/>
                <w:i/>
                <w:iCs/>
                <w:sz w:val="24"/>
                <w:szCs w:val="24"/>
                <w:vertAlign w:val="subscript"/>
              </w:rPr>
              <w:t>9</w:t>
            </w:r>
            <w:r w:rsidRPr="004A2CDC">
              <w:rPr>
                <w:rFonts w:ascii="Times New Roman" w:hAnsi="Times New Roman" w:cs="Times New Roman"/>
                <w:i/>
                <w:iCs/>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8110C1"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6CAF0D"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val="en-US" w:eastAsia="lt-LT"/>
              </w:rPr>
            </w:pPr>
            <w:r w:rsidRPr="004A2CDC">
              <w:rPr>
                <w:rFonts w:ascii="Times New Roman" w:eastAsia="Times New Roman" w:hAnsi="Times New Roman" w:cs="Times New Roman"/>
                <w:sz w:val="24"/>
                <w:szCs w:val="24"/>
                <w:lang w:eastAsia="lt-LT"/>
              </w:rPr>
              <w:t>L</w:t>
            </w:r>
            <w:r w:rsidRPr="004A2CDC">
              <w:rPr>
                <w:rFonts w:ascii="Times New Roman" w:eastAsia="Times New Roman" w:hAnsi="Times New Roman" w:cs="Times New Roman"/>
                <w:sz w:val="24"/>
                <w:szCs w:val="24"/>
                <w:vertAlign w:val="subscript"/>
                <w:lang w:eastAsia="lt-LT"/>
              </w:rPr>
              <w:t xml:space="preserve"> </w:t>
            </w:r>
            <w:r w:rsidRPr="004A2CDC">
              <w:rPr>
                <w:rFonts w:ascii="Times New Roman" w:eastAsia="Times New Roman" w:hAnsi="Times New Roman" w:cs="Times New Roman"/>
                <w:sz w:val="24"/>
                <w:szCs w:val="24"/>
                <w:lang w:eastAsia="lt-LT"/>
              </w:rPr>
              <w:t xml:space="preserve">= </w:t>
            </w:r>
            <w:r w:rsidRPr="004A2CDC">
              <w:rPr>
                <w:rFonts w:ascii="Times New Roman" w:eastAsia="Times New Roman" w:hAnsi="Times New Roman" w:cs="Times New Roman"/>
                <w:sz w:val="24"/>
                <w:szCs w:val="24"/>
                <w:lang w:val="en-US" w:eastAsia="lt-LT"/>
              </w:rPr>
              <w:t>0,50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8477FD"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bookmarkEnd w:id="27"/>
      <w:tr w:rsidR="004A2CDC" w:rsidRPr="004A2CDC" w14:paraId="07AB858F" w14:textId="77777777" w:rsidTr="008F2C82">
        <w:trPr>
          <w:trHeight w:val="619"/>
        </w:trPr>
        <w:tc>
          <w:tcPr>
            <w:tcW w:w="8109" w:type="dxa"/>
            <w:gridSpan w:val="3"/>
            <w:tcBorders>
              <w:top w:val="single" w:sz="4" w:space="0" w:color="auto"/>
              <w:left w:val="single" w:sz="4" w:space="0" w:color="auto"/>
              <w:bottom w:val="single" w:sz="4" w:space="0" w:color="auto"/>
              <w:right w:val="single" w:sz="4" w:space="0" w:color="auto"/>
            </w:tcBorders>
            <w:shd w:val="clear" w:color="auto" w:fill="auto"/>
          </w:tcPr>
          <w:p w14:paraId="206BBD4B" w14:textId="77777777" w:rsidR="004A2CDC" w:rsidRPr="004A2CDC" w:rsidRDefault="004A2CDC" w:rsidP="004A2CDC">
            <w:pPr>
              <w:snapToGrid w:val="0"/>
              <w:spacing w:after="0" w:line="240" w:lineRule="auto"/>
              <w:rPr>
                <w:rFonts w:ascii="Times New Roman" w:eastAsia="Times New Roman" w:hAnsi="Times New Roman" w:cs="Times New Roman"/>
                <w:sz w:val="24"/>
                <w:szCs w:val="24"/>
                <w:lang w:eastAsia="lt-LT"/>
              </w:rPr>
            </w:pPr>
            <w:r w:rsidRPr="004A2CDC">
              <w:rPr>
                <w:rFonts w:ascii="Times New Roman" w:eastAsia="Times New Roman" w:hAnsi="Times New Roman" w:cs="Times New Roman"/>
                <w:b/>
                <w:bCs/>
                <w:caps/>
                <w:sz w:val="24"/>
                <w:szCs w:val="24"/>
                <w:lang w:eastAsia="ar-SA"/>
              </w:rPr>
              <w:t xml:space="preserve">KETVIRTAS kriterijus </w:t>
            </w:r>
            <w:r w:rsidRPr="004A2CDC">
              <w:rPr>
                <w:rFonts w:ascii="Times New Roman" w:eastAsia="Times New Roman" w:hAnsi="Times New Roman" w:cs="Times New Roman"/>
                <w:b/>
                <w:bCs/>
                <w:sz w:val="24"/>
                <w:szCs w:val="24"/>
                <w:lang w:eastAsia="ar-SA"/>
              </w:rPr>
              <w:t>(T</w:t>
            </w:r>
            <w:r w:rsidRPr="004A2CDC">
              <w:rPr>
                <w:rFonts w:ascii="Times New Roman" w:eastAsia="Times New Roman" w:hAnsi="Times New Roman" w:cs="Times New Roman"/>
                <w:b/>
                <w:bCs/>
                <w:sz w:val="24"/>
                <w:szCs w:val="24"/>
                <w:vertAlign w:val="subscript"/>
                <w:lang w:val="en-US" w:eastAsia="ar-SA"/>
              </w:rPr>
              <w:t>3</w:t>
            </w:r>
            <w:r w:rsidRPr="004A2CDC">
              <w:rPr>
                <w:rFonts w:ascii="Times New Roman" w:eastAsia="Times New Roman" w:hAnsi="Times New Roman" w:cs="Times New Roman"/>
                <w:b/>
                <w:bCs/>
                <w:sz w:val="24"/>
                <w:szCs w:val="24"/>
                <w:lang w:eastAsia="ar-SA"/>
              </w:rPr>
              <w:t>)</w:t>
            </w:r>
            <w:r w:rsidRPr="004A2CDC">
              <w:rPr>
                <w:rFonts w:ascii="Times New Roman" w:eastAsia="Times New Roman" w:hAnsi="Times New Roman" w:cs="Times New Roman"/>
                <w:bCs/>
                <w:sz w:val="24"/>
                <w:szCs w:val="24"/>
                <w:lang w:eastAsia="ar-SA"/>
              </w:rPr>
              <w:t xml:space="preserve"> </w:t>
            </w:r>
            <w:r w:rsidRPr="004A2CDC">
              <w:rPr>
                <w:rFonts w:ascii="Times New Roman" w:eastAsia="Times New Roman" w:hAnsi="Times New Roman" w:cs="Times New Roman"/>
                <w:sz w:val="24"/>
                <w:szCs w:val="24"/>
                <w:lang w:eastAsia="ar-SA"/>
              </w:rPr>
              <w:t>–</w:t>
            </w:r>
            <w:r w:rsidRPr="004A2CDC">
              <w:rPr>
                <w:rFonts w:ascii="Times New Roman" w:hAnsi="Times New Roman" w:cs="Times New Roman"/>
                <w:b/>
                <w:sz w:val="24"/>
                <w:szCs w:val="24"/>
              </w:rPr>
              <w:t xml:space="preserve">Siūlomų lektorių ir lektorių ekspertų skaičius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49BB83"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ar-SA"/>
              </w:rPr>
              <w:t>Y = 10</w:t>
            </w:r>
          </w:p>
        </w:tc>
      </w:tr>
      <w:tr w:rsidR="004A2CDC" w:rsidRPr="004A2CDC" w14:paraId="7E94E10B" w14:textId="77777777" w:rsidTr="008F2C82">
        <w:trPr>
          <w:trHeight w:val="619"/>
        </w:trPr>
        <w:tc>
          <w:tcPr>
            <w:tcW w:w="5274" w:type="dxa"/>
            <w:tcBorders>
              <w:top w:val="single" w:sz="4" w:space="0" w:color="auto"/>
              <w:left w:val="single" w:sz="4" w:space="0" w:color="auto"/>
              <w:bottom w:val="single" w:sz="4" w:space="0" w:color="auto"/>
              <w:right w:val="single" w:sz="4" w:space="0" w:color="auto"/>
            </w:tcBorders>
            <w:shd w:val="clear" w:color="auto" w:fill="auto"/>
          </w:tcPr>
          <w:p w14:paraId="5A2F60D1" w14:textId="77777777" w:rsidR="004A2CDC" w:rsidRPr="004A2CDC" w:rsidRDefault="004A2CDC" w:rsidP="004A2CDC">
            <w:pPr>
              <w:autoSpaceDE w:val="0"/>
              <w:snapToGrid w:val="0"/>
              <w:spacing w:after="0" w:line="240" w:lineRule="auto"/>
              <w:jc w:val="both"/>
              <w:rPr>
                <w:rFonts w:ascii="Times New Roman" w:eastAsia="Times New Roman" w:hAnsi="Times New Roman" w:cs="Times New Roman"/>
                <w:i/>
                <w:sz w:val="24"/>
                <w:szCs w:val="24"/>
                <w:lang w:eastAsia="lt-LT"/>
              </w:rPr>
            </w:pPr>
            <w:r w:rsidRPr="004A2CDC">
              <w:rPr>
                <w:rFonts w:ascii="Times New Roman" w:hAnsi="Times New Roman" w:cs="Times New Roman"/>
                <w:bCs/>
                <w:i/>
                <w:iCs/>
                <w:sz w:val="24"/>
                <w:szCs w:val="24"/>
              </w:rPr>
              <w:t xml:space="preserve">Sutarties vykdymui siūlomo </w:t>
            </w:r>
            <w:r w:rsidRPr="004A2CDC">
              <w:rPr>
                <w:rFonts w:ascii="Times New Roman" w:eastAsia="Calibri" w:hAnsi="Times New Roman" w:cs="Times New Roman"/>
                <w:bCs/>
                <w:i/>
                <w:iCs/>
                <w:sz w:val="24"/>
                <w:szCs w:val="24"/>
              </w:rPr>
              <w:t xml:space="preserve">Valstybės pagalbos </w:t>
            </w:r>
            <w:r w:rsidRPr="004A2CDC">
              <w:rPr>
                <w:rFonts w:ascii="Times New Roman" w:hAnsi="Times New Roman" w:cs="Times New Roman"/>
                <w:bCs/>
                <w:i/>
                <w:iCs/>
                <w:sz w:val="24"/>
                <w:szCs w:val="24"/>
              </w:rPr>
              <w:t xml:space="preserve">lektoriaus-eksperto patirtis </w:t>
            </w:r>
            <w:r w:rsidRPr="004A2CDC">
              <w:rPr>
                <w:rFonts w:ascii="Times New Roman" w:hAnsi="Times New Roman" w:cs="Times New Roman"/>
                <w:i/>
                <w:iCs/>
                <w:sz w:val="24"/>
                <w:szCs w:val="24"/>
              </w:rPr>
              <w:t>P</w:t>
            </w:r>
            <w:r w:rsidRPr="004A2CDC">
              <w:rPr>
                <w:rFonts w:ascii="Times New Roman" w:hAnsi="Times New Roman" w:cs="Times New Roman"/>
                <w:i/>
                <w:iCs/>
                <w:sz w:val="24"/>
                <w:szCs w:val="24"/>
                <w:vertAlign w:val="subscript"/>
              </w:rPr>
              <w:t>10</w:t>
            </w:r>
            <w:r w:rsidRPr="004A2CDC">
              <w:rPr>
                <w:rFonts w:ascii="Times New Roman" w:hAnsi="Times New Roman" w:cs="Times New Roman"/>
                <w:bCs/>
                <w:i/>
                <w:iCs/>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A20FA9" w14:textId="77777777" w:rsidR="004A2CDC" w:rsidRPr="004A2CDC" w:rsidRDefault="004A2CDC" w:rsidP="004A2CDC">
            <w:pPr>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4A2CDC">
              <w:rPr>
                <w:rFonts w:ascii="Times New Roman" w:eastAsia="Times New Roman" w:hAnsi="Times New Roman" w:cs="Times New Roman"/>
                <w:sz w:val="24"/>
                <w:szCs w:val="24"/>
                <w:lang w:eastAsia="ar-SA"/>
              </w:rPr>
              <w:t>R</w:t>
            </w:r>
            <w:r w:rsidRPr="004A2CDC">
              <w:rPr>
                <w:rFonts w:ascii="Times New Roman" w:eastAsia="Times New Roman" w:hAnsi="Times New Roman" w:cs="Times New Roman"/>
                <w:sz w:val="24"/>
                <w:szCs w:val="24"/>
                <w:vertAlign w:val="subscript"/>
                <w:lang w:eastAsia="ar-SA"/>
              </w:rPr>
              <w:t>max</w:t>
            </w:r>
            <w:proofErr w:type="spellEnd"/>
            <w:r w:rsidRPr="004A2CDC">
              <w:rPr>
                <w:rFonts w:ascii="Times New Roman" w:eastAsia="Times New Roman" w:hAnsi="Times New Roman" w:cs="Times New Roman"/>
                <w:sz w:val="24"/>
                <w:szCs w:val="24"/>
                <w:lang w:eastAsia="ar-SA"/>
              </w:rPr>
              <w:t xml:space="preserve"> – 10 balų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3FA926" w14:textId="77777777" w:rsidR="004A2CDC" w:rsidRPr="004A2CDC" w:rsidRDefault="004A2CDC" w:rsidP="004A2CDC">
            <w:pPr>
              <w:snapToGrid w:val="0"/>
              <w:spacing w:after="0" w:line="240" w:lineRule="auto"/>
              <w:jc w:val="center"/>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w:t>
            </w:r>
            <w:r w:rsidRPr="004A2CDC">
              <w:rPr>
                <w:rFonts w:ascii="Times New Roman" w:eastAsia="Times New Roman" w:hAnsi="Times New Roman" w:cs="Times New Roman"/>
                <w:sz w:val="24"/>
                <w:szCs w:val="24"/>
                <w:vertAlign w:val="subscript"/>
                <w:lang w:eastAsia="lt-LT"/>
              </w:rPr>
              <w:t xml:space="preserve"> </w:t>
            </w:r>
            <w:r w:rsidRPr="004A2CDC">
              <w:rPr>
                <w:rFonts w:ascii="Times New Roman" w:eastAsia="Times New Roman" w:hAnsi="Times New Roman" w:cs="Times New Roman"/>
                <w:sz w:val="24"/>
                <w:szCs w:val="24"/>
                <w:lang w:eastAsia="lt-LT"/>
              </w:rPr>
              <w:t xml:space="preserve">= </w:t>
            </w:r>
            <w:r w:rsidRPr="004A2CDC">
              <w:rPr>
                <w:rFonts w:ascii="Times New Roman" w:eastAsia="Times New Roman" w:hAnsi="Times New Roman" w:cs="Times New Roman"/>
                <w:sz w:val="24"/>
                <w:szCs w:val="24"/>
                <w:lang w:val="en-US" w:eastAsia="lt-LT"/>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490015" w14:textId="77777777" w:rsidR="004A2CDC" w:rsidRPr="004A2CDC" w:rsidRDefault="004A2CDC" w:rsidP="004A2CDC">
            <w:pPr>
              <w:snapToGrid w:val="0"/>
              <w:spacing w:after="0" w:line="240" w:lineRule="auto"/>
              <w:ind w:firstLine="340"/>
              <w:jc w:val="center"/>
              <w:rPr>
                <w:rFonts w:ascii="Times New Roman" w:eastAsia="Times New Roman" w:hAnsi="Times New Roman" w:cs="Times New Roman"/>
                <w:sz w:val="24"/>
                <w:szCs w:val="24"/>
                <w:lang w:eastAsia="lt-LT"/>
              </w:rPr>
            </w:pPr>
          </w:p>
        </w:tc>
      </w:tr>
    </w:tbl>
    <w:p w14:paraId="308A64C6"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p>
    <w:p w14:paraId="4848CA7C"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sz w:val="24"/>
          <w:szCs w:val="24"/>
          <w:lang w:eastAsia="lt-LT"/>
        </w:rPr>
        <w:t xml:space="preserve">12.8. </w:t>
      </w:r>
      <w:r w:rsidRPr="004A2CDC">
        <w:rPr>
          <w:rFonts w:ascii="Times New Roman" w:eastAsia="Times New Roman" w:hAnsi="Times New Roman" w:cs="Times New Roman"/>
          <w:color w:val="000000"/>
          <w:sz w:val="24"/>
          <w:szCs w:val="24"/>
          <w:lang w:eastAsia="lt-LT"/>
        </w:rPr>
        <w:t>Komisija kiekvieną pasiūlymą vertins pagal konkurso dokumentuose nustatytus reikalavimus. Komisija, vertindama pasiūlymus pagal nurodytus kriterijus, vadovaujasi</w:t>
      </w:r>
      <w:r w:rsidRPr="004A2CDC">
        <w:rPr>
          <w:rFonts w:ascii="Times New Roman" w:eastAsia="Times New Roman" w:hAnsi="Times New Roman" w:cs="Times New Roman"/>
          <w:b/>
          <w:bCs/>
          <w:color w:val="000000"/>
          <w:sz w:val="24"/>
          <w:szCs w:val="24"/>
          <w:lang w:eastAsia="lt-LT"/>
        </w:rPr>
        <w:t xml:space="preserve"> </w:t>
      </w:r>
      <w:r w:rsidRPr="004A2CDC">
        <w:rPr>
          <w:rFonts w:ascii="Times New Roman" w:eastAsia="Times New Roman" w:hAnsi="Times New Roman" w:cs="Times New Roman"/>
          <w:bCs/>
          <w:color w:val="000000"/>
          <w:sz w:val="24"/>
          <w:szCs w:val="24"/>
          <w:lang w:eastAsia="lt-LT"/>
        </w:rPr>
        <w:t xml:space="preserve">ekonominio naudingumo </w:t>
      </w:r>
      <w:r w:rsidRPr="004A2CDC">
        <w:rPr>
          <w:rFonts w:ascii="Times New Roman" w:eastAsia="Times New Roman" w:hAnsi="Times New Roman" w:cs="Times New Roman"/>
          <w:color w:val="000000"/>
          <w:sz w:val="24"/>
          <w:szCs w:val="24"/>
          <w:lang w:eastAsia="lt-LT"/>
        </w:rPr>
        <w:t xml:space="preserve">kriterijų vertinimo skale ir aprašymu (konkurso sąlygų 10 priedas), ekspertų profesinę patirtį pagrindžiančiais dokumentais bei techninės specifikacijos reikalavimais (konkurso sąlygų 1 priedas). </w:t>
      </w:r>
    </w:p>
    <w:p w14:paraId="2B8CC69F" w14:textId="77777777" w:rsidR="004A2CDC" w:rsidRPr="004A2CDC" w:rsidRDefault="004A2CDC" w:rsidP="004A2CDC">
      <w:pPr>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 xml:space="preserve">12.9. Vadovaujantis konkurso sąlygų 12.10–12.14 papunkčiuose nurodytomis formulėmis vertinamas, lyginamas ir apskaičiuojamas bendras pasiūlymo </w:t>
      </w:r>
      <w:r w:rsidRPr="004A2CDC">
        <w:rPr>
          <w:rFonts w:ascii="Times New Roman" w:eastAsia="Calibri" w:hAnsi="Times New Roman" w:cs="Times New Roman"/>
          <w:color w:val="000000"/>
          <w:sz w:val="24"/>
          <w:szCs w:val="24"/>
          <w:lang w:eastAsia="lt-LT"/>
        </w:rPr>
        <w:t>kainos ir kokybės santykio</w:t>
      </w:r>
      <w:r w:rsidRPr="004A2CDC">
        <w:rPr>
          <w:rFonts w:ascii="Times New Roman" w:eastAsia="Times New Roman" w:hAnsi="Times New Roman" w:cs="Times New Roman"/>
          <w:color w:val="000000"/>
          <w:sz w:val="24"/>
          <w:szCs w:val="24"/>
          <w:lang w:eastAsia="lt-LT"/>
        </w:rPr>
        <w:t xml:space="preserve"> balas.</w:t>
      </w:r>
    </w:p>
    <w:p w14:paraId="52AC97DA" w14:textId="77777777" w:rsidR="004A2CDC" w:rsidRPr="004A2CDC" w:rsidRDefault="004A2CDC" w:rsidP="004A2CDC">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 xml:space="preserve">12.10. </w:t>
      </w:r>
      <w:r w:rsidRPr="004A2CDC">
        <w:rPr>
          <w:rFonts w:ascii="Times New Roman" w:eastAsia="Calibri" w:hAnsi="Times New Roman" w:cs="Times New Roman"/>
          <w:color w:val="000000"/>
          <w:sz w:val="24"/>
          <w:szCs w:val="24"/>
          <w:lang w:eastAsia="lt-LT"/>
        </w:rPr>
        <w:t>Bendras kainos ir kokybės santykio balas</w:t>
      </w:r>
      <w:r w:rsidRPr="004A2CDC">
        <w:rPr>
          <w:rFonts w:ascii="Times New Roman" w:eastAsia="Times New Roman" w:hAnsi="Times New Roman" w:cs="Times New Roman"/>
          <w:color w:val="000000"/>
          <w:sz w:val="24"/>
          <w:szCs w:val="24"/>
          <w:lang w:eastAsia="lt-LT"/>
        </w:rPr>
        <w:t xml:space="preserve"> (S) apskaičiuojamas sudedant tiekėjo pasiūlymo kainos (C) ir kriterijaus (T) balus:</w:t>
      </w:r>
    </w:p>
    <w:p w14:paraId="424A7B15" w14:textId="77777777" w:rsidR="004A2CDC" w:rsidRPr="004A2CDC" w:rsidRDefault="004A2CDC" w:rsidP="004A2CDC">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3E60BC41" w14:textId="77777777" w:rsidR="004A2CDC" w:rsidRPr="004A2CDC" w:rsidRDefault="004A2CDC" w:rsidP="004A2CDC">
      <w:pPr>
        <w:tabs>
          <w:tab w:val="left" w:pos="0"/>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position w:val="-6"/>
          <w:sz w:val="24"/>
          <w:szCs w:val="24"/>
          <w:lang w:eastAsia="lt-LT"/>
        </w:rPr>
        <w:object w:dxaOrig="1020" w:dyaOrig="279" w14:anchorId="4FF33CF6">
          <v:shape id="_x0000_i1126" type="#_x0000_t75" style="width:49.55pt;height:14.5pt" o:ole="" fillcolor="window">
            <v:imagedata r:id="rId22" o:title=""/>
          </v:shape>
          <o:OLEObject Type="Embed" ProgID="Equation.3" ShapeID="_x0000_i1126" DrawAspect="Content" ObjectID="_1795435201" r:id="rId23"/>
        </w:object>
      </w:r>
    </w:p>
    <w:p w14:paraId="2022EB79" w14:textId="77777777" w:rsidR="004A2CDC" w:rsidRPr="004A2CDC" w:rsidRDefault="004A2CDC" w:rsidP="004A2CDC">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76B03CF9" w14:textId="77777777" w:rsidR="004A2CDC" w:rsidRPr="004A2CDC" w:rsidRDefault="004A2CDC" w:rsidP="004A2CDC">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color w:val="000000"/>
          <w:sz w:val="24"/>
          <w:szCs w:val="24"/>
          <w:lang w:eastAsia="lt-LT"/>
        </w:rPr>
        <w:t xml:space="preserve">12.11. Pasiūlymo kainos balas (C) apskaičiuojamas maksimalią pirkimui skirtų lėšų sumą </w:t>
      </w:r>
      <w:proofErr w:type="spellStart"/>
      <w:r w:rsidRPr="004A2CDC">
        <w:rPr>
          <w:rFonts w:ascii="Times New Roman" w:eastAsia="Times New Roman" w:hAnsi="Times New Roman" w:cs="Times New Roman"/>
          <w:b/>
          <w:color w:val="000000"/>
          <w:sz w:val="24"/>
          <w:szCs w:val="24"/>
          <w:lang w:eastAsia="lt-LT"/>
        </w:rPr>
        <w:t>W</w:t>
      </w:r>
      <w:r w:rsidRPr="004A2CDC">
        <w:rPr>
          <w:rFonts w:ascii="Times New Roman" w:eastAsia="Times New Roman" w:hAnsi="Times New Roman" w:cs="Times New Roman"/>
          <w:b/>
          <w:color w:val="000000"/>
          <w:sz w:val="24"/>
          <w:szCs w:val="24"/>
          <w:vertAlign w:val="subscript"/>
          <w:lang w:eastAsia="lt-LT"/>
        </w:rPr>
        <w:t>max</w:t>
      </w:r>
      <w:proofErr w:type="spellEnd"/>
      <w:r w:rsidRPr="004A2CDC">
        <w:rPr>
          <w:rFonts w:ascii="Times New Roman" w:eastAsia="Times New Roman" w:hAnsi="Times New Roman" w:cs="Times New Roman"/>
          <w:color w:val="000000"/>
          <w:sz w:val="24"/>
          <w:szCs w:val="24"/>
          <w:lang w:eastAsia="lt-LT"/>
        </w:rPr>
        <w:t xml:space="preserve"> prilyginant 0 balų, o minimalią galimą pasiūlymo kainą </w:t>
      </w:r>
      <w:proofErr w:type="spellStart"/>
      <w:r w:rsidRPr="004A2CDC">
        <w:rPr>
          <w:rFonts w:ascii="Times New Roman" w:eastAsia="Times New Roman" w:hAnsi="Times New Roman" w:cs="Times New Roman"/>
          <w:b/>
          <w:color w:val="000000"/>
          <w:sz w:val="24"/>
          <w:szCs w:val="24"/>
          <w:lang w:eastAsia="lt-LT"/>
        </w:rPr>
        <w:t>W</w:t>
      </w:r>
      <w:r w:rsidRPr="004A2CDC">
        <w:rPr>
          <w:rFonts w:ascii="Times New Roman" w:eastAsia="Times New Roman" w:hAnsi="Times New Roman" w:cs="Times New Roman"/>
          <w:b/>
          <w:color w:val="000000"/>
          <w:sz w:val="24"/>
          <w:szCs w:val="24"/>
          <w:vertAlign w:val="subscript"/>
          <w:lang w:eastAsia="lt-LT"/>
        </w:rPr>
        <w:t>set</w:t>
      </w:r>
      <w:proofErr w:type="spellEnd"/>
      <w:r w:rsidRPr="004A2CDC">
        <w:rPr>
          <w:rFonts w:ascii="Times New Roman" w:eastAsia="Times New Roman" w:hAnsi="Times New Roman" w:cs="Times New Roman"/>
          <w:color w:val="000000"/>
          <w:sz w:val="24"/>
          <w:szCs w:val="24"/>
          <w:lang w:eastAsia="lt-LT"/>
        </w:rPr>
        <w:t xml:space="preserve"> (šiuo atveju 0 Eur), prilyginant kainai suteiktam lyginamajam svoriui </w:t>
      </w:r>
      <w:r w:rsidRPr="004A2CDC">
        <w:rPr>
          <w:rFonts w:ascii="Times New Roman" w:eastAsia="Times New Roman" w:hAnsi="Times New Roman" w:cs="Times New Roman"/>
          <w:b/>
          <w:color w:val="000000"/>
          <w:sz w:val="24"/>
          <w:szCs w:val="24"/>
          <w:lang w:eastAsia="lt-LT"/>
        </w:rPr>
        <w:t>X</w:t>
      </w:r>
      <w:r w:rsidRPr="004A2CDC">
        <w:rPr>
          <w:rFonts w:ascii="Times New Roman" w:eastAsia="Times New Roman" w:hAnsi="Times New Roman" w:cs="Times New Roman"/>
          <w:color w:val="000000"/>
          <w:sz w:val="24"/>
          <w:szCs w:val="24"/>
          <w:lang w:eastAsia="lt-LT"/>
        </w:rPr>
        <w:t>. Pasiūlymo kainos balas (C) apskaičiuojamas:</w:t>
      </w:r>
    </w:p>
    <w:p w14:paraId="62200940" w14:textId="77777777" w:rsidR="004A2CDC" w:rsidRPr="004A2CDC" w:rsidRDefault="004A2CDC" w:rsidP="004A2CDC">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020FD291" w14:textId="77777777" w:rsidR="004A2CDC" w:rsidRPr="004A2CDC" w:rsidRDefault="004A2CDC" w:rsidP="004A2CDC">
      <w:pPr>
        <w:tabs>
          <w:tab w:val="left" w:pos="284"/>
          <w:tab w:val="left" w:pos="993"/>
          <w:tab w:val="left" w:pos="1560"/>
        </w:tabs>
        <w:spacing w:after="0" w:line="240" w:lineRule="auto"/>
        <w:ind w:firstLine="567"/>
        <w:jc w:val="both"/>
        <w:rPr>
          <w:rFonts w:ascii="Times New Roman" w:eastAsia="Times New Roman" w:hAnsi="Times New Roman" w:cs="Times New Roman"/>
          <w:b/>
          <w:color w:val="000000"/>
          <w:sz w:val="24"/>
          <w:szCs w:val="24"/>
          <w:lang w:val="en-US" w:eastAsia="lt-LT"/>
        </w:rPr>
      </w:pPr>
      <w:r w:rsidRPr="004A2CDC">
        <w:rPr>
          <w:rFonts w:ascii="Times New Roman" w:eastAsia="Times New Roman" w:hAnsi="Times New Roman" w:cs="Times New Roman"/>
          <w:b/>
          <w:color w:val="000000"/>
          <w:sz w:val="24"/>
          <w:szCs w:val="24"/>
          <w:lang w:eastAsia="lt-LT"/>
        </w:rPr>
        <w:t>C</w:t>
      </w:r>
      <w:r w:rsidRPr="004A2CDC">
        <w:rPr>
          <w:rFonts w:ascii="Times New Roman" w:eastAsia="Times New Roman" w:hAnsi="Times New Roman" w:cs="Times New Roman"/>
          <w:b/>
          <w:color w:val="000000"/>
          <w:sz w:val="24"/>
          <w:szCs w:val="24"/>
          <w:lang w:val="en-US" w:eastAsia="lt-LT"/>
        </w:rPr>
        <w:t>=X*((</w:t>
      </w:r>
      <w:proofErr w:type="spellStart"/>
      <w:r w:rsidRPr="004A2CDC">
        <w:rPr>
          <w:rFonts w:ascii="Times New Roman" w:eastAsia="Times New Roman" w:hAnsi="Times New Roman" w:cs="Times New Roman"/>
          <w:b/>
          <w:color w:val="000000"/>
          <w:sz w:val="24"/>
          <w:szCs w:val="24"/>
          <w:lang w:val="en-US" w:eastAsia="lt-LT"/>
        </w:rPr>
        <w:t>W</w:t>
      </w:r>
      <w:r w:rsidRPr="004A2CDC">
        <w:rPr>
          <w:rFonts w:ascii="Times New Roman" w:eastAsia="Times New Roman" w:hAnsi="Times New Roman" w:cs="Times New Roman"/>
          <w:b/>
          <w:color w:val="000000"/>
          <w:sz w:val="24"/>
          <w:szCs w:val="24"/>
          <w:vertAlign w:val="subscript"/>
          <w:lang w:val="en-US" w:eastAsia="lt-LT"/>
        </w:rPr>
        <w:t>max</w:t>
      </w:r>
      <w:r w:rsidRPr="004A2CDC">
        <w:rPr>
          <w:rFonts w:ascii="Times New Roman" w:eastAsia="Times New Roman" w:hAnsi="Times New Roman" w:cs="Times New Roman"/>
          <w:b/>
          <w:color w:val="000000"/>
          <w:sz w:val="24"/>
          <w:szCs w:val="24"/>
          <w:lang w:val="en-US" w:eastAsia="lt-LT"/>
        </w:rPr>
        <w:t>-W</w:t>
      </w:r>
      <w:r w:rsidRPr="004A2CDC">
        <w:rPr>
          <w:rFonts w:ascii="Times New Roman" w:eastAsia="Times New Roman" w:hAnsi="Times New Roman" w:cs="Times New Roman"/>
          <w:b/>
          <w:color w:val="000000"/>
          <w:sz w:val="24"/>
          <w:szCs w:val="24"/>
          <w:vertAlign w:val="subscript"/>
          <w:lang w:val="en-US" w:eastAsia="lt-LT"/>
        </w:rPr>
        <w:t>set</w:t>
      </w:r>
      <w:proofErr w:type="spellEnd"/>
      <w:r w:rsidRPr="004A2CDC">
        <w:rPr>
          <w:rFonts w:ascii="Times New Roman" w:eastAsia="Times New Roman" w:hAnsi="Times New Roman" w:cs="Times New Roman"/>
          <w:b/>
          <w:color w:val="000000"/>
          <w:sz w:val="24"/>
          <w:szCs w:val="24"/>
          <w:lang w:val="en-US" w:eastAsia="lt-LT"/>
        </w:rPr>
        <w:t>)/</w:t>
      </w:r>
      <w:proofErr w:type="spellStart"/>
      <w:r w:rsidRPr="004A2CDC">
        <w:rPr>
          <w:rFonts w:ascii="Times New Roman" w:eastAsia="Times New Roman" w:hAnsi="Times New Roman" w:cs="Times New Roman"/>
          <w:b/>
          <w:color w:val="000000"/>
          <w:sz w:val="24"/>
          <w:szCs w:val="24"/>
          <w:lang w:val="en-US" w:eastAsia="lt-LT"/>
        </w:rPr>
        <w:t>W</w:t>
      </w:r>
      <w:r w:rsidRPr="004A2CDC">
        <w:rPr>
          <w:rFonts w:ascii="Times New Roman" w:eastAsia="Times New Roman" w:hAnsi="Times New Roman" w:cs="Times New Roman"/>
          <w:b/>
          <w:color w:val="000000"/>
          <w:sz w:val="24"/>
          <w:szCs w:val="24"/>
          <w:vertAlign w:val="subscript"/>
          <w:lang w:val="en-US" w:eastAsia="lt-LT"/>
        </w:rPr>
        <w:t>max</w:t>
      </w:r>
      <w:proofErr w:type="spellEnd"/>
      <w:r w:rsidRPr="004A2CDC">
        <w:rPr>
          <w:rFonts w:ascii="Times New Roman" w:eastAsia="Times New Roman" w:hAnsi="Times New Roman" w:cs="Times New Roman"/>
          <w:b/>
          <w:color w:val="000000"/>
          <w:sz w:val="24"/>
          <w:szCs w:val="24"/>
          <w:lang w:val="en-US" w:eastAsia="lt-LT"/>
        </w:rPr>
        <w:t>)</w:t>
      </w:r>
    </w:p>
    <w:p w14:paraId="340DB0E2" w14:textId="77777777" w:rsidR="004A2CDC" w:rsidRPr="004A2CDC" w:rsidRDefault="004A2CDC" w:rsidP="004A2CDC">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val="en-US" w:eastAsia="lt-LT"/>
        </w:rPr>
      </w:pPr>
    </w:p>
    <w:p w14:paraId="0C47AE64" w14:textId="77777777" w:rsidR="004A2CDC" w:rsidRPr="004A2CDC" w:rsidRDefault="004A2CDC" w:rsidP="004A2CDC">
      <w:pPr>
        <w:tabs>
          <w:tab w:val="left" w:pos="284"/>
          <w:tab w:val="left" w:pos="993"/>
          <w:tab w:val="left" w:pos="1560"/>
        </w:tabs>
        <w:spacing w:after="0" w:line="240" w:lineRule="auto"/>
        <w:ind w:firstLine="567"/>
        <w:jc w:val="both"/>
        <w:rPr>
          <w:rFonts w:ascii="Times New Roman" w:hAnsi="Times New Roman" w:cs="Times New Roman"/>
          <w:i/>
          <w:sz w:val="24"/>
          <w:szCs w:val="24"/>
        </w:rPr>
      </w:pPr>
      <w:r w:rsidRPr="004A2CDC">
        <w:rPr>
          <w:rFonts w:ascii="Times New Roman" w:hAnsi="Times New Roman" w:cs="Times New Roman"/>
          <w:i/>
          <w:sz w:val="24"/>
          <w:szCs w:val="24"/>
        </w:rPr>
        <w:t>C - finansinis balas, suteiktas kainos pasiūlymui</w:t>
      </w:r>
    </w:p>
    <w:p w14:paraId="34F9E61B" w14:textId="77777777" w:rsidR="004A2CDC" w:rsidRPr="004A2CDC" w:rsidRDefault="004A2CDC" w:rsidP="004A2CDC">
      <w:pPr>
        <w:tabs>
          <w:tab w:val="left" w:pos="284"/>
          <w:tab w:val="left" w:pos="993"/>
          <w:tab w:val="left" w:pos="1560"/>
        </w:tabs>
        <w:spacing w:after="0" w:line="240" w:lineRule="auto"/>
        <w:ind w:firstLine="567"/>
        <w:jc w:val="both"/>
        <w:rPr>
          <w:rFonts w:ascii="Times New Roman" w:hAnsi="Times New Roman" w:cs="Times New Roman"/>
          <w:i/>
          <w:sz w:val="24"/>
          <w:szCs w:val="24"/>
        </w:rPr>
      </w:pPr>
      <w:r w:rsidRPr="004A2CDC">
        <w:rPr>
          <w:rFonts w:ascii="Times New Roman" w:hAnsi="Times New Roman" w:cs="Times New Roman"/>
          <w:i/>
          <w:sz w:val="24"/>
          <w:szCs w:val="24"/>
        </w:rPr>
        <w:lastRenderedPageBreak/>
        <w:t>X – kainai suteiktas lyginamasis svoris</w:t>
      </w:r>
    </w:p>
    <w:p w14:paraId="71FD60FD" w14:textId="77777777" w:rsidR="004A2CDC" w:rsidRPr="004A2CDC" w:rsidRDefault="004A2CDC" w:rsidP="004A2CDC">
      <w:pPr>
        <w:tabs>
          <w:tab w:val="left" w:pos="284"/>
          <w:tab w:val="left" w:pos="993"/>
          <w:tab w:val="left" w:pos="1560"/>
        </w:tabs>
        <w:spacing w:after="0" w:line="240" w:lineRule="auto"/>
        <w:ind w:firstLine="567"/>
        <w:jc w:val="both"/>
        <w:rPr>
          <w:rFonts w:ascii="Times New Roman" w:hAnsi="Times New Roman" w:cs="Times New Roman"/>
          <w:i/>
          <w:sz w:val="24"/>
          <w:szCs w:val="24"/>
        </w:rPr>
      </w:pPr>
      <w:proofErr w:type="spellStart"/>
      <w:r w:rsidRPr="004A2CDC">
        <w:rPr>
          <w:rFonts w:ascii="Times New Roman" w:eastAsia="Times New Roman" w:hAnsi="Times New Roman" w:cs="Times New Roman"/>
          <w:i/>
          <w:color w:val="000000"/>
          <w:sz w:val="24"/>
          <w:szCs w:val="24"/>
          <w:lang w:eastAsia="lt-LT"/>
        </w:rPr>
        <w:t>W</w:t>
      </w:r>
      <w:r w:rsidRPr="004A2CDC">
        <w:rPr>
          <w:rFonts w:ascii="Times New Roman" w:eastAsia="Times New Roman" w:hAnsi="Times New Roman" w:cs="Times New Roman"/>
          <w:i/>
          <w:color w:val="000000"/>
          <w:sz w:val="24"/>
          <w:szCs w:val="24"/>
          <w:vertAlign w:val="subscript"/>
          <w:lang w:eastAsia="lt-LT"/>
        </w:rPr>
        <w:t>max</w:t>
      </w:r>
      <w:proofErr w:type="spellEnd"/>
      <w:r w:rsidRPr="004A2CDC">
        <w:rPr>
          <w:rFonts w:ascii="Times New Roman" w:hAnsi="Times New Roman" w:cs="Times New Roman"/>
          <w:i/>
          <w:sz w:val="24"/>
          <w:szCs w:val="24"/>
        </w:rPr>
        <w:t xml:space="preserve"> – maksimali pirkimui skirtų lėšų suma</w:t>
      </w:r>
    </w:p>
    <w:p w14:paraId="207EB92E" w14:textId="77777777" w:rsidR="004A2CDC" w:rsidRPr="004A2CDC" w:rsidRDefault="004A2CDC" w:rsidP="004A2CDC">
      <w:pPr>
        <w:tabs>
          <w:tab w:val="left" w:pos="284"/>
          <w:tab w:val="left" w:pos="993"/>
          <w:tab w:val="left" w:pos="1560"/>
        </w:tabs>
        <w:spacing w:after="0" w:line="240" w:lineRule="auto"/>
        <w:ind w:firstLine="567"/>
        <w:jc w:val="both"/>
        <w:rPr>
          <w:rFonts w:ascii="Times New Roman" w:hAnsi="Times New Roman" w:cs="Times New Roman"/>
          <w:i/>
          <w:sz w:val="24"/>
          <w:szCs w:val="24"/>
        </w:rPr>
      </w:pPr>
      <w:proofErr w:type="spellStart"/>
      <w:r w:rsidRPr="004A2CDC">
        <w:rPr>
          <w:rFonts w:ascii="Times New Roman" w:eastAsia="Times New Roman" w:hAnsi="Times New Roman" w:cs="Times New Roman"/>
          <w:i/>
          <w:color w:val="000000"/>
          <w:sz w:val="24"/>
          <w:szCs w:val="24"/>
          <w:lang w:eastAsia="lt-LT"/>
        </w:rPr>
        <w:t>W</w:t>
      </w:r>
      <w:r w:rsidRPr="004A2CDC">
        <w:rPr>
          <w:rFonts w:ascii="Times New Roman" w:eastAsia="Times New Roman" w:hAnsi="Times New Roman" w:cs="Times New Roman"/>
          <w:i/>
          <w:color w:val="000000"/>
          <w:sz w:val="24"/>
          <w:szCs w:val="24"/>
          <w:vertAlign w:val="subscript"/>
          <w:lang w:eastAsia="lt-LT"/>
        </w:rPr>
        <w:t>set</w:t>
      </w:r>
      <w:proofErr w:type="spellEnd"/>
      <w:r w:rsidRPr="004A2CDC">
        <w:rPr>
          <w:rFonts w:ascii="Times New Roman" w:eastAsia="Times New Roman" w:hAnsi="Times New Roman" w:cs="Times New Roman"/>
          <w:i/>
          <w:color w:val="000000"/>
          <w:sz w:val="24"/>
          <w:szCs w:val="24"/>
          <w:vertAlign w:val="subscript"/>
          <w:lang w:eastAsia="lt-LT"/>
        </w:rPr>
        <w:t xml:space="preserve"> </w:t>
      </w:r>
      <w:r w:rsidRPr="004A2CDC">
        <w:rPr>
          <w:rFonts w:ascii="Times New Roman" w:hAnsi="Times New Roman" w:cs="Times New Roman"/>
          <w:i/>
          <w:sz w:val="24"/>
          <w:szCs w:val="24"/>
        </w:rPr>
        <w:t>- tiekėjo pasiūlyta kaina</w:t>
      </w:r>
    </w:p>
    <w:p w14:paraId="3892E983" w14:textId="77777777" w:rsidR="004A2CDC" w:rsidRPr="004A2CDC" w:rsidRDefault="004A2CDC" w:rsidP="004A2CDC">
      <w:pPr>
        <w:tabs>
          <w:tab w:val="left" w:pos="284"/>
          <w:tab w:val="left" w:pos="993"/>
          <w:tab w:val="left" w:pos="1560"/>
        </w:tabs>
        <w:spacing w:after="0" w:line="240" w:lineRule="auto"/>
        <w:jc w:val="both"/>
        <w:rPr>
          <w:rFonts w:ascii="Times New Roman" w:eastAsia="Times New Roman" w:hAnsi="Times New Roman" w:cs="Times New Roman"/>
          <w:b/>
          <w:color w:val="000000"/>
          <w:sz w:val="24"/>
          <w:szCs w:val="24"/>
          <w:lang w:eastAsia="lt-LT"/>
        </w:rPr>
      </w:pPr>
    </w:p>
    <w:p w14:paraId="77150B39" w14:textId="77777777" w:rsidR="004A2CDC" w:rsidRPr="004A2CDC" w:rsidRDefault="004A2CDC" w:rsidP="004A2CDC">
      <w:pPr>
        <w:tabs>
          <w:tab w:val="num" w:pos="2559"/>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12.12. Tuo atveju, jei Konkurso sąlygose nustatyti keli vertinimo kriterijai, kriterijaus (T) balas apskaičiuojamas sudedant atskirų kriterijų (</w:t>
      </w:r>
      <w:proofErr w:type="spellStart"/>
      <w:r w:rsidRPr="004A2CDC">
        <w:rPr>
          <w:rFonts w:ascii="Times New Roman" w:eastAsia="Times New Roman" w:hAnsi="Times New Roman" w:cs="Times New Roman"/>
          <w:sz w:val="24"/>
          <w:szCs w:val="24"/>
          <w:lang w:eastAsia="lt-LT"/>
        </w:rPr>
        <w:t>T</w:t>
      </w:r>
      <w:r w:rsidRPr="004A2CDC">
        <w:rPr>
          <w:rFonts w:ascii="Times New Roman" w:eastAsia="Times New Roman" w:hAnsi="Times New Roman" w:cs="Times New Roman"/>
          <w:sz w:val="24"/>
          <w:szCs w:val="24"/>
          <w:vertAlign w:val="subscript"/>
          <w:lang w:eastAsia="lt-LT"/>
        </w:rPr>
        <w:t>i</w:t>
      </w:r>
      <w:proofErr w:type="spellEnd"/>
      <w:r w:rsidRPr="004A2CDC">
        <w:rPr>
          <w:rFonts w:ascii="Times New Roman" w:eastAsia="Times New Roman" w:hAnsi="Times New Roman" w:cs="Times New Roman"/>
          <w:sz w:val="24"/>
          <w:szCs w:val="24"/>
          <w:lang w:eastAsia="lt-LT"/>
        </w:rPr>
        <w:t>) balus:</w:t>
      </w:r>
    </w:p>
    <w:p w14:paraId="7D5C723B"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position w:val="-28"/>
          <w:sz w:val="24"/>
          <w:szCs w:val="24"/>
          <w:lang w:eastAsia="lt-LT"/>
        </w:rPr>
        <w:object w:dxaOrig="960" w:dyaOrig="540" w14:anchorId="417699E9">
          <v:shape id="_x0000_i1127" type="#_x0000_t75" style="width:49.55pt;height:28.05pt" o:ole="" fillcolor="window">
            <v:imagedata r:id="rId24" o:title=""/>
          </v:shape>
          <o:OLEObject Type="Embed" ProgID="Equation.3" ShapeID="_x0000_i1127" DrawAspect="Content" ObjectID="_1795435202" r:id="rId25"/>
        </w:object>
      </w:r>
      <w:r w:rsidRPr="004A2CDC">
        <w:rPr>
          <w:rFonts w:ascii="Times New Roman" w:eastAsia="Times New Roman" w:hAnsi="Times New Roman" w:cs="Times New Roman"/>
          <w:sz w:val="24"/>
          <w:szCs w:val="24"/>
          <w:lang w:eastAsia="lt-LT"/>
        </w:rPr>
        <w:t>;</w:t>
      </w:r>
    </w:p>
    <w:p w14:paraId="5E972A42"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12.13. Kriterijaus (T) balai apskaičiuojami kiekvieno kriterijaus parametrų įvertinimų (P</w:t>
      </w:r>
      <w:r w:rsidRPr="004A2CDC">
        <w:rPr>
          <w:rFonts w:ascii="Times New Roman" w:eastAsia="Times New Roman" w:hAnsi="Times New Roman" w:cs="Times New Roman"/>
          <w:sz w:val="24"/>
          <w:szCs w:val="24"/>
          <w:vertAlign w:val="subscript"/>
          <w:lang w:eastAsia="lt-LT"/>
        </w:rPr>
        <w:t>s</w:t>
      </w:r>
      <w:r w:rsidRPr="004A2CDC">
        <w:rPr>
          <w:rFonts w:ascii="Times New Roman" w:eastAsia="Times New Roman" w:hAnsi="Times New Roman" w:cs="Times New Roman"/>
          <w:sz w:val="24"/>
          <w:szCs w:val="24"/>
          <w:lang w:eastAsia="lt-LT"/>
        </w:rPr>
        <w:t>) sumą padauginant iš vertinamo kriterijaus lyginamojo svorio (</w:t>
      </w:r>
      <w:proofErr w:type="spellStart"/>
      <w:r w:rsidRPr="004A2CDC">
        <w:rPr>
          <w:rFonts w:ascii="Times New Roman" w:eastAsia="Times New Roman" w:hAnsi="Times New Roman" w:cs="Times New Roman"/>
          <w:sz w:val="24"/>
          <w:szCs w:val="24"/>
          <w:lang w:eastAsia="lt-LT"/>
        </w:rPr>
        <w:t>Y</w:t>
      </w:r>
      <w:r w:rsidRPr="004A2CDC">
        <w:rPr>
          <w:rFonts w:ascii="Times New Roman" w:eastAsia="Times New Roman" w:hAnsi="Times New Roman" w:cs="Times New Roman"/>
          <w:sz w:val="24"/>
          <w:szCs w:val="24"/>
          <w:vertAlign w:val="subscript"/>
          <w:lang w:eastAsia="lt-LT"/>
        </w:rPr>
        <w:t>i</w:t>
      </w:r>
      <w:proofErr w:type="spellEnd"/>
      <w:r w:rsidRPr="004A2CDC">
        <w:rPr>
          <w:rFonts w:ascii="Times New Roman" w:eastAsia="Times New Roman" w:hAnsi="Times New Roman" w:cs="Times New Roman"/>
          <w:sz w:val="24"/>
          <w:szCs w:val="24"/>
          <w:lang w:eastAsia="lt-LT"/>
        </w:rPr>
        <w:t>):</w:t>
      </w:r>
    </w:p>
    <w:p w14:paraId="683D044F"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position w:val="-30"/>
          <w:sz w:val="24"/>
          <w:szCs w:val="24"/>
          <w:lang w:eastAsia="lt-LT"/>
        </w:rPr>
        <w:object w:dxaOrig="1540" w:dyaOrig="720" w14:anchorId="7DFB52BD">
          <v:shape id="_x0000_i1128" type="#_x0000_t75" style="width:79.5pt;height:37.4pt" o:ole="" fillcolor="window">
            <v:imagedata r:id="rId26" o:title=""/>
          </v:shape>
          <o:OLEObject Type="Embed" ProgID="Equation.3" ShapeID="_x0000_i1128" DrawAspect="Content" ObjectID="_1795435203" r:id="rId27"/>
        </w:object>
      </w:r>
    </w:p>
    <w:p w14:paraId="07DB3ED8" w14:textId="77777777" w:rsidR="004A2CDC" w:rsidRPr="004A2CDC" w:rsidRDefault="004A2CDC" w:rsidP="004A2CDC">
      <w:pPr>
        <w:tabs>
          <w:tab w:val="num" w:pos="2559"/>
        </w:tabs>
        <w:spacing w:after="0" w:line="240" w:lineRule="auto"/>
        <w:ind w:firstLine="567"/>
        <w:jc w:val="both"/>
        <w:rPr>
          <w:rFonts w:ascii="Times New Roman" w:eastAsia="Times New Roman" w:hAnsi="Times New Roman" w:cs="Times New Roman"/>
          <w:iCs/>
          <w:sz w:val="24"/>
          <w:szCs w:val="24"/>
          <w:lang w:eastAsia="lt-LT"/>
        </w:rPr>
      </w:pPr>
      <w:r w:rsidRPr="004A2CDC">
        <w:rPr>
          <w:rFonts w:ascii="Times New Roman" w:eastAsia="Times New Roman" w:hAnsi="Times New Roman" w:cs="Times New Roman"/>
          <w:sz w:val="24"/>
          <w:szCs w:val="24"/>
          <w:lang w:eastAsia="lt-LT"/>
        </w:rPr>
        <w:t>12.14. Kriterijaus parametro įvertinimas (P</w:t>
      </w:r>
      <w:r w:rsidRPr="004A2CDC">
        <w:rPr>
          <w:rFonts w:ascii="Times New Roman" w:eastAsia="Times New Roman" w:hAnsi="Times New Roman" w:cs="Times New Roman"/>
          <w:sz w:val="24"/>
          <w:szCs w:val="24"/>
          <w:vertAlign w:val="subscript"/>
          <w:lang w:eastAsia="lt-LT"/>
        </w:rPr>
        <w:t>s</w:t>
      </w:r>
      <w:r w:rsidRPr="004A2CDC">
        <w:rPr>
          <w:rFonts w:ascii="Times New Roman" w:eastAsia="Times New Roman" w:hAnsi="Times New Roman" w:cs="Times New Roman"/>
          <w:sz w:val="24"/>
          <w:szCs w:val="24"/>
          <w:lang w:eastAsia="lt-LT"/>
        </w:rPr>
        <w:t>) apskaičiuojamas parametro reikšmę (</w:t>
      </w:r>
      <w:proofErr w:type="spellStart"/>
      <w:r w:rsidRPr="004A2CDC">
        <w:rPr>
          <w:rFonts w:ascii="Times New Roman" w:eastAsia="Times New Roman" w:hAnsi="Times New Roman" w:cs="Times New Roman"/>
          <w:sz w:val="24"/>
          <w:szCs w:val="24"/>
          <w:lang w:eastAsia="lt-LT"/>
        </w:rPr>
        <w:t>R</w:t>
      </w:r>
      <w:r w:rsidRPr="004A2CDC">
        <w:rPr>
          <w:rFonts w:ascii="Times New Roman" w:eastAsia="Times New Roman" w:hAnsi="Times New Roman" w:cs="Times New Roman"/>
          <w:sz w:val="24"/>
          <w:szCs w:val="24"/>
          <w:vertAlign w:val="subscript"/>
          <w:lang w:eastAsia="lt-LT"/>
        </w:rPr>
        <w:t>p</w:t>
      </w:r>
      <w:proofErr w:type="spellEnd"/>
      <w:r w:rsidRPr="004A2CDC">
        <w:rPr>
          <w:rFonts w:ascii="Times New Roman" w:eastAsia="Times New Roman" w:hAnsi="Times New Roman" w:cs="Times New Roman"/>
          <w:sz w:val="24"/>
          <w:szCs w:val="24"/>
          <w:lang w:eastAsia="lt-LT"/>
        </w:rPr>
        <w:t>) palyginant su maksimalia pirkimo dokumentuose nustatyta to paties parametro reikšme (</w:t>
      </w:r>
      <w:proofErr w:type="spellStart"/>
      <w:r w:rsidRPr="004A2CDC">
        <w:rPr>
          <w:rFonts w:ascii="Times New Roman" w:eastAsia="Times New Roman" w:hAnsi="Times New Roman" w:cs="Times New Roman"/>
          <w:sz w:val="24"/>
          <w:szCs w:val="24"/>
          <w:lang w:eastAsia="lt-LT"/>
        </w:rPr>
        <w:t>R</w:t>
      </w:r>
      <w:r w:rsidRPr="004A2CDC">
        <w:rPr>
          <w:rFonts w:ascii="Times New Roman" w:eastAsia="Times New Roman" w:hAnsi="Times New Roman" w:cs="Times New Roman"/>
          <w:sz w:val="24"/>
          <w:szCs w:val="24"/>
          <w:vertAlign w:val="subscript"/>
          <w:lang w:eastAsia="lt-LT"/>
        </w:rPr>
        <w:t>max</w:t>
      </w:r>
      <w:proofErr w:type="spellEnd"/>
      <w:r w:rsidRPr="004A2CDC">
        <w:rPr>
          <w:rFonts w:ascii="Times New Roman" w:eastAsia="Times New Roman" w:hAnsi="Times New Roman" w:cs="Times New Roman"/>
          <w:sz w:val="24"/>
          <w:szCs w:val="24"/>
          <w:lang w:eastAsia="lt-LT"/>
        </w:rPr>
        <w:t>) ir padauginant iš vertinamo kriterijaus parametro lyginamojo svorio (</w:t>
      </w:r>
      <w:proofErr w:type="spellStart"/>
      <w:r w:rsidRPr="004A2CDC">
        <w:rPr>
          <w:rFonts w:ascii="Times New Roman" w:eastAsia="Times New Roman" w:hAnsi="Times New Roman" w:cs="Times New Roman"/>
          <w:sz w:val="24"/>
          <w:szCs w:val="24"/>
          <w:lang w:eastAsia="lt-LT"/>
        </w:rPr>
        <w:t>L</w:t>
      </w:r>
      <w:r w:rsidRPr="004A2CDC">
        <w:rPr>
          <w:rFonts w:ascii="Times New Roman" w:eastAsia="Times New Roman" w:hAnsi="Times New Roman" w:cs="Times New Roman"/>
          <w:sz w:val="24"/>
          <w:szCs w:val="24"/>
          <w:vertAlign w:val="subscript"/>
          <w:lang w:eastAsia="lt-LT"/>
        </w:rPr>
        <w:t>s</w:t>
      </w:r>
      <w:proofErr w:type="spellEnd"/>
      <w:r w:rsidRPr="004A2CDC">
        <w:rPr>
          <w:rFonts w:ascii="Times New Roman" w:eastAsia="Times New Roman" w:hAnsi="Times New Roman" w:cs="Times New Roman"/>
          <w:sz w:val="24"/>
          <w:szCs w:val="24"/>
          <w:lang w:eastAsia="lt-LT"/>
        </w:rPr>
        <w:t xml:space="preserve">): </w:t>
      </w:r>
    </w:p>
    <w:p w14:paraId="0106866A" w14:textId="77777777" w:rsidR="004A2CDC" w:rsidRPr="004A2CDC" w:rsidRDefault="004A2CDC" w:rsidP="004A2CDC">
      <w:pPr>
        <w:tabs>
          <w:tab w:val="num" w:pos="1080"/>
        </w:tabs>
        <w:spacing w:after="0" w:line="240" w:lineRule="auto"/>
        <w:ind w:left="360"/>
        <w:jc w:val="both"/>
        <w:rPr>
          <w:rFonts w:ascii="Times New Roman" w:eastAsia="Times New Roman" w:hAnsi="Times New Roman" w:cs="Times New Roman"/>
          <w:iCs/>
          <w:sz w:val="24"/>
          <w:szCs w:val="24"/>
          <w:lang w:eastAsia="lt-LT"/>
        </w:rPr>
      </w:pPr>
      <w:r w:rsidRPr="004A2CDC">
        <w:rPr>
          <w:rFonts w:ascii="Times New Roman" w:eastAsia="Times New Roman" w:hAnsi="Times New Roman" w:cs="Times New Roman"/>
          <w:position w:val="-30"/>
          <w:sz w:val="24"/>
          <w:szCs w:val="24"/>
          <w:lang w:eastAsia="lt-LT"/>
        </w:rPr>
        <w:object w:dxaOrig="1359" w:dyaOrig="720" w14:anchorId="2DA2075C">
          <v:shape id="_x0000_i1129" type="#_x0000_t75" style="width:64.5pt;height:37.4pt" o:ole="" fillcolor="window">
            <v:imagedata r:id="rId28" o:title=""/>
          </v:shape>
          <o:OLEObject Type="Embed" ProgID="Equation.3" ShapeID="_x0000_i1129" DrawAspect="Content" ObjectID="_1795435204" r:id="rId29"/>
        </w:object>
      </w:r>
    </w:p>
    <w:p w14:paraId="725F4ED8"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12.15.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straipsnio 1 dalies 2 punkte nustatyta skelbiamų derybų sąlyga, kai leidžiama pakartotinai nebeskelbti skelbimo apie pirkimą. </w:t>
      </w:r>
    </w:p>
    <w:p w14:paraId="4D60B978"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12.16.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 laikoma neįprastai maža, jeigu ji yra 30 ir daugiau procentų mažesnės už visų tiekėjų,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12B7FF7F"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sz w:val="24"/>
          <w:szCs w:val="24"/>
          <w:lang w:eastAsia="lt-LT"/>
        </w:rPr>
        <w:t xml:space="preserve">12.17. </w:t>
      </w:r>
      <w:r w:rsidRPr="004A2CDC">
        <w:rPr>
          <w:rFonts w:ascii="Times New Roman" w:eastAsia="Times New Roman" w:hAnsi="Times New Roman" w:cs="Times New Roman"/>
          <w:color w:val="000000"/>
          <w:sz w:val="24"/>
          <w:szCs w:val="24"/>
          <w:lang w:eastAsia="lt-LT"/>
        </w:rPr>
        <w:t xml:space="preserve">Perkančioji organizacija, prieš nustatydama laimėjusį pasiūlymą, reikalauja, kad ekonomiškai naudingiausią pasiūlymą pateikęs tiekėjas, pateiktų aktualius dokumentus, patvirtinančius jo pašalinimo pagrindų nebuvimą, atitiktį kvalifikacijos reikalavimams (išskyrus atvejus, kai šių dokumentų neprašoma pagal </w:t>
      </w:r>
      <w:r w:rsidRPr="004A2CDC">
        <w:rPr>
          <w:rFonts w:ascii="Times New Roman" w:eastAsia="Times New Roman" w:hAnsi="Times New Roman" w:cs="Times New Roman"/>
          <w:color w:val="000000" w:themeColor="text1"/>
          <w:sz w:val="24"/>
          <w:szCs w:val="24"/>
          <w:lang w:eastAsia="lt-LT"/>
        </w:rPr>
        <w:t xml:space="preserve">konkurso sąlygų 4.5.1 papunktį arba su jais susipažinta anksčiau pagal konkurso sąlygų 4.5.2 papunktį). Tuo atveju, jei galimas laimėtojas iki komisijos nustatyto termino CVP IS susirašinėjimo priemonėmis nepateikia reikalaujamų dokumentų </w:t>
      </w:r>
      <w:r w:rsidRPr="004A2CDC">
        <w:rPr>
          <w:rFonts w:ascii="Times New Roman" w:eastAsia="Times New Roman" w:hAnsi="Times New Roman" w:cs="Times New Roman"/>
          <w:color w:val="000000"/>
          <w:sz w:val="24"/>
          <w:szCs w:val="24"/>
          <w:lang w:eastAsia="lt-LT"/>
        </w:rPr>
        <w:t>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37D168E1"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12.18. Komisija atmeta pasiūlymą, jeigu: </w:t>
      </w:r>
    </w:p>
    <w:p w14:paraId="77B14CFC"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12.18.1.tiekėjas Komisijos prašymu nepratęsia pasiūlymo galiojimo;</w:t>
      </w:r>
    </w:p>
    <w:p w14:paraId="67E36A2A"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12.18.2. tiekėjas iki susipažinimo su pasiūlymais pradžios nepateikė pasiūlymo iššifravimo slaptažodžio;</w:t>
      </w:r>
    </w:p>
    <w:p w14:paraId="1A6CA899"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12.18.3. pasiūlymas neatitinka pirkimo dokumentuose nustatytų reikalavimų (tiekėjo siūloma paslauga neatitinka Techninės specifikacijos ar kitų reikalavimų, pasiūlymas pateiktas ne Perkančiosios organizacijos nurodytomis elektroninėmis priemonėmis ir pan.);</w:t>
      </w:r>
    </w:p>
    <w:p w14:paraId="558CB92B"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12.18.4. tiekėjas turi būti pašalintas vadovaujantis pirkimo sąlygų nuostatomis dėl pašalinimo pagrindų, taip pat ir tais atvejais, kai tiekėjas remiasi ūkio subjekto pajėgumais, arba pasitelkia </w:t>
      </w:r>
      <w:proofErr w:type="spellStart"/>
      <w:r w:rsidRPr="004A2CDC">
        <w:rPr>
          <w:rFonts w:ascii="Times New Roman" w:eastAsia="Times New Roman" w:hAnsi="Times New Roman" w:cs="Times New Roman"/>
          <w:sz w:val="24"/>
          <w:szCs w:val="24"/>
          <w:lang w:eastAsia="lt-LT"/>
        </w:rPr>
        <w:t>subtiekėją</w:t>
      </w:r>
      <w:proofErr w:type="spellEnd"/>
      <w:r w:rsidRPr="004A2CDC">
        <w:rPr>
          <w:rFonts w:ascii="Times New Roman" w:eastAsia="Times New Roman" w:hAnsi="Times New Roman" w:cs="Times New Roman"/>
          <w:sz w:val="24"/>
          <w:szCs w:val="24"/>
          <w:lang w:eastAsia="lt-LT"/>
        </w:rPr>
        <w:t xml:space="preserve"> ir jiems pagal pirkimo sąlygas, keliami reikalavimai dėl pašalinimo pagrindų, tačiau ūkio </w:t>
      </w:r>
      <w:r w:rsidRPr="004A2CDC">
        <w:rPr>
          <w:rFonts w:ascii="Times New Roman" w:eastAsia="Times New Roman" w:hAnsi="Times New Roman" w:cs="Times New Roman"/>
          <w:sz w:val="24"/>
          <w:szCs w:val="24"/>
          <w:lang w:eastAsia="lt-LT"/>
        </w:rPr>
        <w:lastRenderedPageBreak/>
        <w:t xml:space="preserve">subjekto ar </w:t>
      </w:r>
      <w:proofErr w:type="spellStart"/>
      <w:r w:rsidRPr="004A2CDC">
        <w:rPr>
          <w:rFonts w:ascii="Times New Roman" w:eastAsia="Times New Roman" w:hAnsi="Times New Roman" w:cs="Times New Roman"/>
          <w:sz w:val="24"/>
          <w:szCs w:val="24"/>
          <w:lang w:eastAsia="lt-LT"/>
        </w:rPr>
        <w:t>subtiekėjo</w:t>
      </w:r>
      <w:proofErr w:type="spellEnd"/>
      <w:r w:rsidRPr="004A2CDC">
        <w:rPr>
          <w:rFonts w:ascii="Times New Roman" w:eastAsia="Times New Roman" w:hAnsi="Times New Roman" w:cs="Times New Roman"/>
          <w:sz w:val="24"/>
          <w:szCs w:val="24"/>
          <w:lang w:eastAsia="lt-LT"/>
        </w:rPr>
        <w:t xml:space="preserve"> padėtis atitinka nustatytus pašalinimo pagrindus ir perkančiosios organizacijos nurodymu tiekėjas nepakeitė šio ūkio subjekto ar </w:t>
      </w:r>
      <w:proofErr w:type="spellStart"/>
      <w:r w:rsidRPr="004A2CDC">
        <w:rPr>
          <w:rFonts w:ascii="Times New Roman" w:eastAsia="Times New Roman" w:hAnsi="Times New Roman" w:cs="Times New Roman"/>
          <w:sz w:val="24"/>
          <w:szCs w:val="24"/>
          <w:lang w:eastAsia="lt-LT"/>
        </w:rPr>
        <w:t>subtiekėjo</w:t>
      </w:r>
      <w:proofErr w:type="spellEnd"/>
      <w:r w:rsidRPr="004A2CDC">
        <w:rPr>
          <w:rFonts w:ascii="Times New Roman" w:eastAsia="Times New Roman" w:hAnsi="Times New Roman" w:cs="Times New Roman"/>
          <w:sz w:val="24"/>
          <w:szCs w:val="24"/>
          <w:lang w:eastAsia="lt-LT"/>
        </w:rPr>
        <w:t xml:space="preserve"> į pašalinimo pagrindų neturintį ūkio subjektą</w:t>
      </w:r>
    </w:p>
    <w:p w14:paraId="12A87A52"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12.18.5. tiekėjas per perkančiosios organizacijos nustatytą terminą nepatikslino, nepapildė, nepaaiškino savo pasiūlymo;</w:t>
      </w:r>
    </w:p>
    <w:p w14:paraId="64694B24"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12.18.6. tiekėjas per perkančiosios organizacijos nustatytą terminą patikslino, papildė, paaiškino pasiūlymą ir tai lėmė esminį jo pasiūlymo pakeitimą;</w:t>
      </w:r>
    </w:p>
    <w:p w14:paraId="36749C7D" w14:textId="77777777" w:rsidR="004A2CDC" w:rsidRPr="004A2CDC" w:rsidRDefault="004A2CDC" w:rsidP="004A2CDC">
      <w:pPr>
        <w:spacing w:after="0" w:line="240" w:lineRule="auto"/>
        <w:ind w:firstLine="567"/>
        <w:contextualSpacing/>
        <w:jc w:val="both"/>
        <w:rPr>
          <w:rFonts w:ascii="Times New Roman" w:eastAsia="Yu Mincho" w:hAnsi="Times New Roman" w:cs="Times New Roman"/>
          <w:sz w:val="24"/>
          <w:szCs w:val="24"/>
        </w:rPr>
      </w:pPr>
      <w:r w:rsidRPr="004A2CDC">
        <w:rPr>
          <w:rFonts w:ascii="Times New Roman" w:eastAsia="Yu Mincho" w:hAnsi="Times New Roman" w:cs="Times New Roman"/>
          <w:sz w:val="24"/>
          <w:szCs w:val="24"/>
        </w:rPr>
        <w:t xml:space="preserve">12.18.7. pasiūlymas neatitinka pirkimo dokumentų reikalavimų ir jo trūkumai negali būti ištaisyti vadovaujantis </w:t>
      </w:r>
      <w:r w:rsidRPr="004A2CDC">
        <w:rPr>
          <w:rFonts w:ascii="Times New Roman" w:eastAsia="Yu Mincho" w:hAnsi="Times New Roman" w:cs="Times New Roman"/>
          <w:color w:val="000000"/>
          <w:sz w:val="24"/>
          <w:szCs w:val="24"/>
        </w:rPr>
        <w:t>Viešųjų pirkimų tarnybos nustatytomis taisyklėmis</w:t>
      </w:r>
      <w:r w:rsidRPr="004A2CDC">
        <w:rPr>
          <w:rFonts w:ascii="Times New Roman" w:eastAsia="Yu Mincho" w:hAnsi="Times New Roman" w:cs="Times New Roman"/>
          <w:sz w:val="24"/>
          <w:szCs w:val="24"/>
          <w:vertAlign w:val="superscript"/>
        </w:rPr>
        <w:footnoteReference w:id="4"/>
      </w:r>
      <w:r w:rsidRPr="004A2CDC">
        <w:rPr>
          <w:rFonts w:ascii="Times New Roman" w:eastAsia="Yu Mincho" w:hAnsi="Times New Roman" w:cs="Times New Roman"/>
          <w:color w:val="000000"/>
          <w:sz w:val="24"/>
          <w:szCs w:val="24"/>
        </w:rPr>
        <w:t>;</w:t>
      </w:r>
    </w:p>
    <w:p w14:paraId="32A43D47" w14:textId="77777777" w:rsidR="004A2CDC" w:rsidRPr="004A2CDC" w:rsidRDefault="004A2CDC" w:rsidP="004A2CD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12.18.8. pasiūlyme nurodyta kaina perkančiajai organizacijai yra per didelė ir nepriimtina, išskyrus VPĮ 45 straipsnio 1 dalies 5 punkte numatytus atvejus;</w:t>
      </w:r>
    </w:p>
    <w:p w14:paraId="61CFACC6"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12.18.9. pasiūlyme nurodyta neįprastai maža kaina ir tiekėjas nepateikia tinkamų pasiūlytos neįprastai mažos kainos pagrįstumo įrodymų;</w:t>
      </w:r>
    </w:p>
    <w:p w14:paraId="77241BEA"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4FE71B"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12.18.11. tiekėjas neatitinka minimalių kvalifikacijos reikalavimų;</w:t>
      </w:r>
    </w:p>
    <w:p w14:paraId="7761BD77"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12.18.12. jeigu yra bent viena iš šių Reglamente nustatytų sąlygų:</w:t>
      </w:r>
    </w:p>
    <w:p w14:paraId="7BAE6315"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12.18.12.1. tiekėjas, jo </w:t>
      </w:r>
      <w:proofErr w:type="spellStart"/>
      <w:r w:rsidRPr="004A2CDC">
        <w:rPr>
          <w:rFonts w:ascii="Times New Roman" w:eastAsia="Times New Roman" w:hAnsi="Times New Roman" w:cs="Times New Roman"/>
          <w:sz w:val="24"/>
          <w:szCs w:val="24"/>
          <w:lang w:eastAsia="lt-LT"/>
        </w:rPr>
        <w:t>subtiekėjas</w:t>
      </w:r>
      <w:proofErr w:type="spellEnd"/>
      <w:r w:rsidRPr="004A2CDC">
        <w:rPr>
          <w:rFonts w:ascii="Times New Roman" w:eastAsia="Times New Roman" w:hAnsi="Times New Roman" w:cs="Times New Roman"/>
          <w:sz w:val="24"/>
          <w:szCs w:val="24"/>
          <w:lang w:eastAsia="lt-LT"/>
        </w:rPr>
        <w:t xml:space="preserve"> arba ūkio subjektas, kurio pajėgumais remiamasi, kai tokiems </w:t>
      </w:r>
      <w:proofErr w:type="spellStart"/>
      <w:r w:rsidRPr="004A2CDC">
        <w:rPr>
          <w:rFonts w:ascii="Times New Roman" w:eastAsia="Times New Roman" w:hAnsi="Times New Roman" w:cs="Times New Roman"/>
          <w:sz w:val="24"/>
          <w:szCs w:val="24"/>
          <w:lang w:eastAsia="lt-LT"/>
        </w:rPr>
        <w:t>subtiekėjams</w:t>
      </w:r>
      <w:proofErr w:type="spellEnd"/>
      <w:r w:rsidRPr="004A2CDC">
        <w:rPr>
          <w:rFonts w:ascii="Times New Roman" w:eastAsia="Times New Roman" w:hAnsi="Times New Roman" w:cs="Times New Roman"/>
          <w:sz w:val="24"/>
          <w:szCs w:val="24"/>
          <w:lang w:eastAsia="lt-LT"/>
        </w:rPr>
        <w:t xml:space="preserve"> ar ūkio subjektams tenka bent 10 (dešimt) procentų pirkimo sutarties vertės, yra Rusijos pilietis, fizinis ar juridinis asmuo, subjektas ar organizacija, įsteigta Rusijoje;</w:t>
      </w:r>
    </w:p>
    <w:p w14:paraId="6C1C0959"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12.18.12.2. tiekėjas, jo </w:t>
      </w:r>
      <w:proofErr w:type="spellStart"/>
      <w:r w:rsidRPr="004A2CDC">
        <w:rPr>
          <w:rFonts w:ascii="Times New Roman" w:eastAsia="Times New Roman" w:hAnsi="Times New Roman" w:cs="Times New Roman"/>
          <w:sz w:val="24"/>
          <w:szCs w:val="24"/>
          <w:lang w:eastAsia="lt-LT"/>
        </w:rPr>
        <w:t>subtiekėjas</w:t>
      </w:r>
      <w:proofErr w:type="spellEnd"/>
      <w:r w:rsidRPr="004A2CDC">
        <w:rPr>
          <w:rFonts w:ascii="Times New Roman" w:eastAsia="Times New Roman" w:hAnsi="Times New Roman" w:cs="Times New Roman"/>
          <w:sz w:val="24"/>
          <w:szCs w:val="24"/>
          <w:lang w:eastAsia="lt-LT"/>
        </w:rPr>
        <w:t xml:space="preserve"> arba ūkio subjektas, kurio pajėgumais remiamasi, kai tokiems </w:t>
      </w:r>
      <w:proofErr w:type="spellStart"/>
      <w:r w:rsidRPr="004A2CDC">
        <w:rPr>
          <w:rFonts w:ascii="Times New Roman" w:eastAsia="Times New Roman" w:hAnsi="Times New Roman" w:cs="Times New Roman"/>
          <w:sz w:val="24"/>
          <w:szCs w:val="24"/>
          <w:lang w:eastAsia="lt-LT"/>
        </w:rPr>
        <w:t>subtiekėjams</w:t>
      </w:r>
      <w:proofErr w:type="spellEnd"/>
      <w:r w:rsidRPr="004A2CDC">
        <w:rPr>
          <w:rFonts w:ascii="Times New Roman" w:eastAsia="Times New Roman" w:hAnsi="Times New Roman" w:cs="Times New Roman"/>
          <w:sz w:val="24"/>
          <w:szCs w:val="24"/>
          <w:lang w:eastAsia="lt-LT"/>
        </w:rPr>
        <w:t xml:space="preserve"> ar ūkio subjektams tenka bent 10 (dešimt) procentų pirkimo sutarties vertės, yra juridinis asmuo, subjektas ar organizacija, kurioje daugiau kaip 50 (penkiasdešimt) procentų nuosavybės teisių tiesiogiai ar netiesiogiai priklauso šio punkto 12.18.12.1 papunktyje nurodytam subjektui;</w:t>
      </w:r>
    </w:p>
    <w:p w14:paraId="0A9F8AC1"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12.18.12.3. tiekėjas, jo </w:t>
      </w:r>
      <w:proofErr w:type="spellStart"/>
      <w:r w:rsidRPr="004A2CDC">
        <w:rPr>
          <w:rFonts w:ascii="Times New Roman" w:eastAsia="Times New Roman" w:hAnsi="Times New Roman" w:cs="Times New Roman"/>
          <w:sz w:val="24"/>
          <w:szCs w:val="24"/>
          <w:lang w:eastAsia="lt-LT"/>
        </w:rPr>
        <w:t>subtiekėjas</w:t>
      </w:r>
      <w:proofErr w:type="spellEnd"/>
      <w:r w:rsidRPr="004A2CDC">
        <w:rPr>
          <w:rFonts w:ascii="Times New Roman" w:eastAsia="Times New Roman" w:hAnsi="Times New Roman" w:cs="Times New Roman"/>
          <w:sz w:val="24"/>
          <w:szCs w:val="24"/>
          <w:lang w:eastAsia="lt-LT"/>
        </w:rPr>
        <w:t xml:space="preserve"> arba ūkio subjektas, kurio pajėgumais remiamasi, kai tokiems </w:t>
      </w:r>
      <w:proofErr w:type="spellStart"/>
      <w:r w:rsidRPr="004A2CDC">
        <w:rPr>
          <w:rFonts w:ascii="Times New Roman" w:eastAsia="Times New Roman" w:hAnsi="Times New Roman" w:cs="Times New Roman"/>
          <w:sz w:val="24"/>
          <w:szCs w:val="24"/>
          <w:lang w:eastAsia="lt-LT"/>
        </w:rPr>
        <w:t>subtiekėjams</w:t>
      </w:r>
      <w:proofErr w:type="spellEnd"/>
      <w:r w:rsidRPr="004A2CDC">
        <w:rPr>
          <w:rFonts w:ascii="Times New Roman" w:eastAsia="Times New Roman" w:hAnsi="Times New Roman" w:cs="Times New Roman"/>
          <w:sz w:val="24"/>
          <w:szCs w:val="24"/>
          <w:lang w:eastAsia="lt-LT"/>
        </w:rPr>
        <w:t xml:space="preserve"> ar ūkio subjektams tenka bent 10 (dešimt) procentų pirkimo sutarties vertės, yra fizinis ar juridinis asmuo, subjektas ar organizacija, veikianti šio punkto 12.18.12.1 ar 12.18.12.2 papunktyje nurodyto subjekto vardu ar jo nurodymu.</w:t>
      </w:r>
    </w:p>
    <w:p w14:paraId="259AC57D"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12.18.13. kitais VPĮ numatytais atvejais.</w:t>
      </w:r>
    </w:p>
    <w:p w14:paraId="3D9708CE"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p>
    <w:p w14:paraId="663989BF" w14:textId="77777777" w:rsidR="004A2CDC" w:rsidRPr="004A2CDC" w:rsidRDefault="004A2CDC" w:rsidP="004A2CDC">
      <w:pPr>
        <w:keepNext/>
        <w:tabs>
          <w:tab w:val="left" w:pos="993"/>
        </w:tabs>
        <w:spacing w:after="0" w:line="240" w:lineRule="auto"/>
        <w:jc w:val="center"/>
        <w:outlineLvl w:val="0"/>
        <w:rPr>
          <w:rFonts w:ascii="Times New Roman" w:eastAsia="Times New Roman" w:hAnsi="Times New Roman" w:cs="Times New Roman"/>
          <w:b/>
          <w:sz w:val="24"/>
          <w:szCs w:val="24"/>
          <w:lang w:eastAsia="lt-LT"/>
        </w:rPr>
      </w:pPr>
      <w:bookmarkStart w:id="28" w:name="_Toc488227455"/>
      <w:bookmarkStart w:id="29" w:name="_Toc489450849"/>
      <w:r w:rsidRPr="004A2CDC">
        <w:rPr>
          <w:rFonts w:ascii="Times New Roman" w:eastAsia="Times New Roman" w:hAnsi="Times New Roman" w:cs="Times New Roman"/>
          <w:b/>
          <w:sz w:val="24"/>
          <w:szCs w:val="24"/>
          <w:lang w:eastAsia="lt-LT"/>
        </w:rPr>
        <w:t>XIII. LAIMĖJUSIO PASIŪLYMO NUSTATYMAS IR INFORMAVIMAS APIE PIRKIMO PROCEDŪRŲ REZULTATUS</w:t>
      </w:r>
      <w:bookmarkEnd w:id="28"/>
      <w:bookmarkEnd w:id="29"/>
    </w:p>
    <w:p w14:paraId="48664618" w14:textId="77777777" w:rsidR="004A2CDC" w:rsidRPr="004A2CDC" w:rsidRDefault="004A2CDC" w:rsidP="004A2CDC">
      <w:pPr>
        <w:spacing w:after="0" w:line="240" w:lineRule="auto"/>
        <w:ind w:firstLine="567"/>
        <w:rPr>
          <w:rFonts w:ascii="Times New Roman" w:eastAsia="Times New Roman" w:hAnsi="Times New Roman" w:cs="Times New Roman"/>
          <w:sz w:val="24"/>
          <w:szCs w:val="24"/>
          <w:lang w:eastAsia="lt-LT"/>
        </w:rPr>
      </w:pPr>
    </w:p>
    <w:p w14:paraId="169BDB2A"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Jeigu kelių pateiktų pasiūlymų ekonominis naudingumas yra vienodas, nustatant pasiūlymų eilę pirmesnis į šią eilę įrašomas tiekėjas, kurio pasiūlymas CVP IS priemonėmis pateiktas anksčiausiai. Laimėjusiu pasiūlymu pripažįstamas pasiūlymas esantis pasiūlymų eilės pirmoje vietoje.</w:t>
      </w:r>
    </w:p>
    <w:p w14:paraId="7433A8EE"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13.2. Komisija suinteresuotiems dalyviams, ne vėliau kaip per 3 (tris) darbo dienas raštu praneša apie priimtą sprendimą nustatyti laimėjusį pasiūlymą, dėl kurio bus sudaroma pirkimo sutartis ir pateikia:</w:t>
      </w:r>
    </w:p>
    <w:p w14:paraId="7CE4A805"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13.2.1. konkurso sąlygų 13.3 papunkčiuose nurodytos atitinkamos informacijos, kuri dar nebuvo pateikta konkurso metu, santrauką;</w:t>
      </w:r>
    </w:p>
    <w:p w14:paraId="6B0EC7DE"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13.2.2. nustatytą pasiūlymų eilę;</w:t>
      </w:r>
    </w:p>
    <w:p w14:paraId="311679D3"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lastRenderedPageBreak/>
        <w:t>13.2.3. laimėjusį pasiūlymą;</w:t>
      </w:r>
    </w:p>
    <w:p w14:paraId="464C55F7"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13.2.4. tikslų atidėjimo terminą;</w:t>
      </w:r>
    </w:p>
    <w:p w14:paraId="798AB50D"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13.2.5. arba nurodo priežastis, dėl kurių buvo priimtas sprendimas nesudaryti pirkimo sutarties arba pradėti konkursą iš naujo. </w:t>
      </w:r>
    </w:p>
    <w:p w14:paraId="5950A922"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13.3. Komisija, gavusi suinteresuoto dalyvio raštu pateiktą prašymą, ne vėliau kaip per 15 (penkiolika) dienų nuo jo gavimo dienos išsamiai pateikia šią informaciją:</w:t>
      </w:r>
    </w:p>
    <w:p w14:paraId="06756F79"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13.3.1. tiekėjui, kurio pasiūlymas nebuvo atmestas – laimėjusio pasiūlymo charakteristikas ir santykinius pranašumus, dėl kurių šis pasiūlymas buvo pripažintas geriausiu, taip pat šį pasiūlymą pateikusio dalyvio ar pirkimo sutarties šalių pavadinimus; </w:t>
      </w:r>
    </w:p>
    <w:p w14:paraId="62421A92"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13.3.2. tiekėjui, kurio pasiūlymas buvo atmestas – pasiūlymo atmetimo priežastis.</w:t>
      </w:r>
    </w:p>
    <w:p w14:paraId="1D0233EC"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13.4. Konkurso sąlygų 13.2 ir 13.3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788EB940"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Lucida Sans Unicode" w:hAnsi="Times New Roman" w:cs="Times New Roman"/>
          <w:color w:val="000000"/>
          <w:sz w:val="24"/>
          <w:szCs w:val="24"/>
          <w:lang w:eastAsia="lt-LT"/>
        </w:rPr>
        <w:t>13.5. Perkančioji organizacija sudaryti sutartį siūlo tam tiekėjui, kurio pasiūlymas pripažintas laimėjusiu.</w:t>
      </w:r>
      <w:r w:rsidRPr="004A2CDC">
        <w:rPr>
          <w:rFonts w:ascii="Times New Roman" w:eastAsia="Times New Roman" w:hAnsi="Times New Roman" w:cs="Times New Roman"/>
          <w:sz w:val="24"/>
          <w:szCs w:val="24"/>
          <w:lang w:eastAsia="lt-LT"/>
        </w:rPr>
        <w:t xml:space="preserve"> Pirkimo Sutartis sudaroma nedelsiant, bet ne anksčiau negu pasibaigė 10 (dešimt) dienų atidėjimo terminas, </w:t>
      </w:r>
      <w:r w:rsidRPr="004A2CDC">
        <w:rPr>
          <w:rFonts w:ascii="Times New Roman" w:eastAsia="Lucida Sans Unicode" w:hAnsi="Times New Roman" w:cs="Times New Roman"/>
          <w:bCs/>
          <w:color w:val="000000"/>
          <w:sz w:val="24"/>
          <w:szCs w:val="24"/>
          <w:lang w:eastAsia="lt-LT"/>
        </w:rPr>
        <w:t>kuris prasideda nuo pranešimo apie sprendimą nustatyti laimėjusį pasiūlymą išsiuntimo iš Perkančiosios organizacijos CVP IS priemonėmis suinteresuotiems dalyviams dienos ir kuriam pasibaigus sudaroma pirkimo sutartis,</w:t>
      </w:r>
      <w:r w:rsidRPr="004A2CDC">
        <w:rPr>
          <w:rFonts w:ascii="Times New Roman" w:hAnsi="Times New Roman" w:cs="Times New Roman"/>
          <w:sz w:val="24"/>
          <w:szCs w:val="24"/>
        </w:rPr>
        <w:t xml:space="preserve"> </w:t>
      </w:r>
      <w:r w:rsidRPr="004A2CDC">
        <w:rPr>
          <w:rFonts w:ascii="Times New Roman" w:eastAsia="Lucida Sans Unicode" w:hAnsi="Times New Roman" w:cs="Times New Roman"/>
          <w:bCs/>
          <w:color w:val="000000"/>
          <w:sz w:val="24"/>
          <w:szCs w:val="24"/>
          <w:lang w:eastAsia="lt-LT"/>
        </w:rPr>
        <w:t>o jeigu pranešimas apie sprendimą nustatyti laimėjusį pirkimo pasiūlymą nebuvo siunčiamas elektroninėmis priemonėmis, negali būti trumpesnis kaip 15 (penkiolika) dienų</w:t>
      </w:r>
      <w:r w:rsidRPr="004A2CDC">
        <w:rPr>
          <w:rFonts w:ascii="Times New Roman" w:eastAsia="Times New Roman" w:hAnsi="Times New Roman" w:cs="Times New Roman"/>
          <w:sz w:val="24"/>
          <w:szCs w:val="24"/>
          <w:lang w:eastAsia="lt-LT"/>
        </w:rPr>
        <w:t>. Atidėjimo terminas gali būti netaikomas, kai yra bent vienas iš šių atvejų:</w:t>
      </w:r>
    </w:p>
    <w:p w14:paraId="1665C842"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13.5.1. vienintelis suinteresuotas dalyvis yra tas, su kuriuo sudaroma pirkimo sutartis; </w:t>
      </w:r>
    </w:p>
    <w:p w14:paraId="59C05721"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13.5.2. pirkimo sutartis sudaroma žodžiu.</w:t>
      </w:r>
    </w:p>
    <w:p w14:paraId="42DB6DF2"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13.6. Tiekėjas, kurio pasiūlymas nustatytas laimėjusiu, sudaryti pirkimo sutarties kviečiamas raštu ir jam nurodomas laikas, iki kada jis turi sudaryti pirkimo sutartį.</w:t>
      </w:r>
    </w:p>
    <w:p w14:paraId="7715B866"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13.7.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175018F1"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13.8.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6D9A100"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p>
    <w:p w14:paraId="160279D5" w14:textId="77777777" w:rsidR="004A2CDC" w:rsidRPr="004A2CDC" w:rsidRDefault="004A2CDC" w:rsidP="004A2CDC">
      <w:pPr>
        <w:keepNext/>
        <w:tabs>
          <w:tab w:val="left" w:pos="993"/>
        </w:tabs>
        <w:spacing w:after="0" w:line="240" w:lineRule="auto"/>
        <w:jc w:val="center"/>
        <w:outlineLvl w:val="0"/>
        <w:rPr>
          <w:rFonts w:ascii="Times New Roman" w:eastAsia="Times New Roman" w:hAnsi="Times New Roman" w:cs="Times New Roman"/>
          <w:b/>
          <w:sz w:val="24"/>
          <w:szCs w:val="24"/>
          <w:lang w:eastAsia="lt-LT"/>
        </w:rPr>
      </w:pPr>
      <w:bookmarkStart w:id="30" w:name="_Toc489450850"/>
      <w:r w:rsidRPr="004A2CDC">
        <w:rPr>
          <w:rFonts w:ascii="Times New Roman" w:eastAsia="Times New Roman" w:hAnsi="Times New Roman" w:cs="Times New Roman"/>
          <w:b/>
          <w:sz w:val="24"/>
          <w:szCs w:val="24"/>
          <w:lang w:eastAsia="lt-LT"/>
        </w:rPr>
        <w:t>XIV. GINČŲ NAGRINĖJIMO TVARKA</w:t>
      </w:r>
      <w:bookmarkEnd w:id="30"/>
    </w:p>
    <w:p w14:paraId="7808AB87" w14:textId="77777777" w:rsidR="004A2CDC" w:rsidRPr="004A2CDC" w:rsidRDefault="004A2CDC" w:rsidP="004A2CDC">
      <w:pPr>
        <w:tabs>
          <w:tab w:val="left" w:pos="567"/>
        </w:tabs>
        <w:spacing w:after="0" w:line="240" w:lineRule="auto"/>
        <w:ind w:firstLine="284"/>
        <w:rPr>
          <w:rFonts w:ascii="Times New Roman" w:eastAsia="Times New Roman" w:hAnsi="Times New Roman" w:cs="Times New Roman"/>
          <w:sz w:val="24"/>
          <w:szCs w:val="24"/>
          <w:lang w:eastAsia="lt-LT"/>
        </w:rPr>
      </w:pPr>
    </w:p>
    <w:p w14:paraId="7FA9615C"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4A2CDC">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4A2CDC">
        <w:rPr>
          <w:rFonts w:ascii="Times New Roman" w:eastAsia="Times New Roman" w:hAnsi="Times New Roman" w:cs="Times New Roman"/>
          <w:sz w:val="24"/>
          <w:szCs w:val="24"/>
          <w:lang w:eastAsia="lt-LT"/>
        </w:rPr>
        <w:t xml:space="preserve"> nustatyta tvarka.</w:t>
      </w:r>
    </w:p>
    <w:p w14:paraId="2009086D"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14.2. Perkančioji organizacija nagrinėja tik tas tiekėjų pretenzijas, kurios gautos iki pirkimo sutarties sudarymo dienos, </w:t>
      </w:r>
      <w:r w:rsidRPr="004A2CDC">
        <w:rPr>
          <w:rFonts w:ascii="Times New Roman" w:eastAsia="Times New Roman" w:hAnsi="Times New Roman" w:cs="Times New Roman"/>
          <w:color w:val="000000"/>
          <w:sz w:val="24"/>
          <w:szCs w:val="24"/>
          <w:lang w:eastAsia="lt-LT"/>
        </w:rPr>
        <w:t>laikantis Viešųjų pirkimų įstatymo VII skyriuje nustatytų terminų</w:t>
      </w:r>
      <w:r w:rsidRPr="004A2CDC">
        <w:rPr>
          <w:rFonts w:ascii="Times New Roman" w:eastAsia="Times New Roman" w:hAnsi="Times New Roman" w:cs="Times New Roman"/>
          <w:sz w:val="24"/>
          <w:szCs w:val="24"/>
          <w:lang w:eastAsia="lt-LT"/>
        </w:rPr>
        <w:t xml:space="preserve">. </w:t>
      </w:r>
    </w:p>
    <w:p w14:paraId="1594F6C5"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p>
    <w:p w14:paraId="0ECBADC0" w14:textId="77777777" w:rsidR="004A2CDC" w:rsidRPr="004A2CDC" w:rsidRDefault="004A2CDC" w:rsidP="004A2CDC">
      <w:pPr>
        <w:keepNext/>
        <w:tabs>
          <w:tab w:val="left" w:pos="993"/>
        </w:tabs>
        <w:spacing w:after="0" w:line="240" w:lineRule="auto"/>
        <w:ind w:firstLine="567"/>
        <w:jc w:val="center"/>
        <w:outlineLvl w:val="0"/>
        <w:rPr>
          <w:rFonts w:ascii="Times New Roman" w:eastAsia="Times New Roman" w:hAnsi="Times New Roman" w:cs="Times New Roman"/>
          <w:b/>
          <w:sz w:val="24"/>
          <w:szCs w:val="24"/>
          <w:lang w:eastAsia="lt-LT"/>
        </w:rPr>
      </w:pPr>
      <w:bookmarkStart w:id="31" w:name="_Toc489450851"/>
      <w:r w:rsidRPr="004A2CDC">
        <w:rPr>
          <w:rFonts w:ascii="Times New Roman" w:eastAsia="Times New Roman" w:hAnsi="Times New Roman" w:cs="Times New Roman"/>
          <w:b/>
          <w:sz w:val="24"/>
          <w:szCs w:val="24"/>
          <w:lang w:eastAsia="lt-LT"/>
        </w:rPr>
        <w:t>XIV. PIRKIMO SUTARTIES SĄLYGOS</w:t>
      </w:r>
      <w:bookmarkEnd w:id="31"/>
    </w:p>
    <w:p w14:paraId="36D54B7C" w14:textId="77777777" w:rsidR="004A2CDC" w:rsidRPr="004A2CDC" w:rsidRDefault="004A2CDC" w:rsidP="004A2CDC">
      <w:pPr>
        <w:spacing w:after="0" w:line="240" w:lineRule="auto"/>
        <w:ind w:firstLine="567"/>
        <w:rPr>
          <w:rFonts w:ascii="Times New Roman" w:eastAsia="Times New Roman" w:hAnsi="Times New Roman" w:cs="Times New Roman"/>
          <w:sz w:val="24"/>
          <w:szCs w:val="24"/>
          <w:lang w:eastAsia="lt-LT"/>
        </w:rPr>
      </w:pPr>
    </w:p>
    <w:p w14:paraId="2FBD9862"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15.1. Pirkimo sutarties sąlygos pirkimo sutarties galiojimo laikotarpiu gali būti keičiamos VPĮ nustatytais atvejais ir kurias pakeitus nebūtų pažeisti VPĮ 17 straipsnyje nustatyti principai ir tikslai.</w:t>
      </w:r>
    </w:p>
    <w:p w14:paraId="178BB442" w14:textId="77777777" w:rsidR="004A2CDC" w:rsidRPr="004A2CDC" w:rsidRDefault="004A2CDC" w:rsidP="004A2CDC">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lastRenderedPageBreak/>
        <w:t xml:space="preserve">15.2. Pirkimo sutartis sudaroma vadovaujantis Lietuvos Respublikos civilinio kodekso nuostatomis. Pirkimo sutarties projektas pateiktas </w:t>
      </w:r>
      <w:r w:rsidRPr="004A2CDC">
        <w:rPr>
          <w:rFonts w:ascii="Times New Roman" w:eastAsia="Times New Roman" w:hAnsi="Times New Roman" w:cs="Times New Roman"/>
          <w:color w:val="000000"/>
          <w:sz w:val="24"/>
          <w:szCs w:val="24"/>
          <w:lang w:eastAsia="lt-LT"/>
        </w:rPr>
        <w:t>konkurso sąlygų 11 priede.</w:t>
      </w:r>
    </w:p>
    <w:p w14:paraId="658EF47B" w14:textId="77777777" w:rsidR="004A2CDC" w:rsidRPr="004A2CDC" w:rsidRDefault="004A2CDC" w:rsidP="004A2CDC">
      <w:pPr>
        <w:tabs>
          <w:tab w:val="num" w:pos="1190"/>
          <w:tab w:val="num" w:pos="126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15.3. Pirkimo sutartis įsigalioja, kai sutartį pasirašo visos pirkimo sutarties šalys.</w:t>
      </w:r>
    </w:p>
    <w:p w14:paraId="38460ED7" w14:textId="77777777" w:rsidR="004A2CDC" w:rsidRPr="004A2CDC" w:rsidRDefault="004A2CDC" w:rsidP="004A2CDC">
      <w:pPr>
        <w:tabs>
          <w:tab w:val="num" w:pos="1190"/>
          <w:tab w:val="num" w:pos="1260"/>
        </w:tabs>
        <w:spacing w:after="0" w:line="240" w:lineRule="auto"/>
        <w:ind w:firstLine="567"/>
        <w:jc w:val="both"/>
        <w:rPr>
          <w:rFonts w:ascii="Times New Roman" w:eastAsia="Times New Roman" w:hAnsi="Times New Roman" w:cs="Times New Roman"/>
          <w:sz w:val="24"/>
          <w:szCs w:val="24"/>
          <w:lang w:eastAsia="lt-LT"/>
        </w:rPr>
      </w:pPr>
    </w:p>
    <w:p w14:paraId="72B4271E" w14:textId="77777777" w:rsidR="004A2CDC" w:rsidRPr="004A2CDC" w:rsidRDefault="004A2CDC" w:rsidP="004A2CDC">
      <w:pPr>
        <w:tabs>
          <w:tab w:val="num" w:pos="1190"/>
          <w:tab w:val="num" w:pos="1260"/>
        </w:tabs>
        <w:spacing w:after="0" w:line="240" w:lineRule="auto"/>
        <w:jc w:val="center"/>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_____________________</w:t>
      </w:r>
    </w:p>
    <w:p w14:paraId="044DA203" w14:textId="77777777" w:rsidR="004A2CDC" w:rsidRPr="004A2CDC" w:rsidRDefault="004A2CDC" w:rsidP="004A2CDC">
      <w:pPr>
        <w:spacing w:after="0" w:line="240" w:lineRule="auto"/>
        <w:rPr>
          <w:rFonts w:ascii="Times New Roman" w:hAnsi="Times New Roman" w:cs="Times New Roman"/>
          <w:sz w:val="24"/>
          <w:szCs w:val="24"/>
        </w:rPr>
      </w:pPr>
    </w:p>
    <w:p w14:paraId="69D1ECC2" w14:textId="12BBFCFE" w:rsidR="004A2CDC" w:rsidRPr="004A2CDC" w:rsidRDefault="004A2CDC" w:rsidP="004A2CDC">
      <w:pPr>
        <w:spacing w:after="0" w:line="240" w:lineRule="auto"/>
        <w:rPr>
          <w:rFonts w:ascii="Times New Roman" w:hAnsi="Times New Roman" w:cs="Times New Roman"/>
          <w:b/>
          <w:caps/>
          <w:sz w:val="24"/>
          <w:szCs w:val="24"/>
        </w:rPr>
      </w:pPr>
      <w:r w:rsidRPr="004A2CDC">
        <w:rPr>
          <w:rFonts w:ascii="Times New Roman" w:hAnsi="Times New Roman" w:cs="Times New Roman"/>
          <w:b/>
          <w:caps/>
          <w:sz w:val="24"/>
          <w:szCs w:val="24"/>
        </w:rPr>
        <w:br w:type="page"/>
      </w:r>
    </w:p>
    <w:p w14:paraId="47F190BF" w14:textId="77777777" w:rsidR="004A2CDC" w:rsidRPr="004A2CDC" w:rsidRDefault="004A2CDC" w:rsidP="004A2CDC">
      <w:pPr>
        <w:autoSpaceDE w:val="0"/>
        <w:autoSpaceDN w:val="0"/>
        <w:adjustRightInd w:val="0"/>
        <w:spacing w:after="0" w:line="240" w:lineRule="auto"/>
        <w:ind w:left="6480"/>
        <w:rPr>
          <w:rFonts w:ascii="Times New Roman" w:hAnsi="Times New Roman" w:cs="Times New Roman"/>
          <w:bCs/>
          <w:sz w:val="24"/>
          <w:szCs w:val="24"/>
          <w:lang w:eastAsia="lt-LT"/>
        </w:rPr>
      </w:pPr>
      <w:r w:rsidRPr="004A2CDC">
        <w:rPr>
          <w:rFonts w:ascii="Times New Roman" w:hAnsi="Times New Roman" w:cs="Times New Roman"/>
          <w:bCs/>
          <w:sz w:val="24"/>
          <w:szCs w:val="24"/>
          <w:lang w:eastAsia="lt-LT"/>
        </w:rPr>
        <w:lastRenderedPageBreak/>
        <w:t>Rinkos konsultacijos 2 priedas</w:t>
      </w:r>
    </w:p>
    <w:p w14:paraId="194AD3CB" w14:textId="77777777" w:rsidR="004A2CDC" w:rsidRPr="004A2CDC" w:rsidRDefault="004A2CDC" w:rsidP="004A2CDC">
      <w:pPr>
        <w:autoSpaceDE w:val="0"/>
        <w:autoSpaceDN w:val="0"/>
        <w:adjustRightInd w:val="0"/>
        <w:spacing w:after="0" w:line="240" w:lineRule="auto"/>
        <w:ind w:left="6480"/>
        <w:rPr>
          <w:rFonts w:ascii="Times New Roman" w:hAnsi="Times New Roman" w:cs="Times New Roman"/>
          <w:bCs/>
          <w:sz w:val="24"/>
          <w:szCs w:val="24"/>
          <w:lang w:eastAsia="lt-LT"/>
        </w:rPr>
      </w:pPr>
    </w:p>
    <w:p w14:paraId="66ABD581" w14:textId="77777777" w:rsidR="004A2CDC" w:rsidRPr="004A2CDC" w:rsidRDefault="004A2CDC" w:rsidP="004A2CDC">
      <w:pPr>
        <w:autoSpaceDE w:val="0"/>
        <w:autoSpaceDN w:val="0"/>
        <w:adjustRightInd w:val="0"/>
        <w:spacing w:after="0" w:line="240" w:lineRule="auto"/>
        <w:ind w:left="6480"/>
        <w:rPr>
          <w:rFonts w:ascii="Times New Roman" w:hAnsi="Times New Roman" w:cs="Times New Roman"/>
          <w:bCs/>
          <w:sz w:val="24"/>
          <w:szCs w:val="24"/>
          <w:lang w:eastAsia="lt-LT"/>
        </w:rPr>
      </w:pPr>
    </w:p>
    <w:p w14:paraId="692AAFFF" w14:textId="77777777" w:rsidR="004A2CDC" w:rsidRPr="004A2CDC" w:rsidRDefault="004A2CDC" w:rsidP="004A2CDC">
      <w:pPr>
        <w:autoSpaceDE w:val="0"/>
        <w:autoSpaceDN w:val="0"/>
        <w:adjustRightInd w:val="0"/>
        <w:spacing w:after="0" w:line="240" w:lineRule="auto"/>
        <w:ind w:left="6480"/>
        <w:rPr>
          <w:rFonts w:ascii="Times New Roman" w:hAnsi="Times New Roman" w:cs="Times New Roman"/>
          <w:bCs/>
          <w:sz w:val="24"/>
          <w:szCs w:val="24"/>
          <w:lang w:eastAsia="lt-LT"/>
        </w:rPr>
      </w:pPr>
    </w:p>
    <w:p w14:paraId="25AEA653" w14:textId="77777777" w:rsidR="004A2CDC" w:rsidRPr="004A2CDC" w:rsidRDefault="004A2CDC" w:rsidP="004A2CDC">
      <w:pPr>
        <w:autoSpaceDE w:val="0"/>
        <w:autoSpaceDN w:val="0"/>
        <w:adjustRightInd w:val="0"/>
        <w:spacing w:after="0" w:line="240" w:lineRule="auto"/>
        <w:ind w:left="6480"/>
        <w:rPr>
          <w:rFonts w:ascii="Times New Roman" w:hAnsi="Times New Roman" w:cs="Times New Roman"/>
          <w:bCs/>
          <w:sz w:val="24"/>
          <w:szCs w:val="24"/>
          <w:lang w:eastAsia="lt-LT"/>
        </w:rPr>
      </w:pPr>
      <w:r w:rsidRPr="004A2CDC">
        <w:rPr>
          <w:rFonts w:ascii="Times New Roman" w:hAnsi="Times New Roman" w:cs="Times New Roman"/>
          <w:bCs/>
          <w:sz w:val="24"/>
          <w:szCs w:val="24"/>
          <w:lang w:eastAsia="lt-LT"/>
        </w:rPr>
        <w:t>Supaprastinto atviro konkurso „</w:t>
      </w:r>
      <w:bookmarkStart w:id="32" w:name="_Hlk183772181"/>
      <w:r w:rsidRPr="004A2CDC">
        <w:rPr>
          <w:rFonts w:ascii="Times New Roman" w:hAnsi="Times New Roman" w:cs="Times New Roman"/>
          <w:bCs/>
          <w:sz w:val="24"/>
          <w:szCs w:val="24"/>
          <w:lang w:eastAsia="lt-LT"/>
        </w:rPr>
        <w:t>ES fondų investicijas administruojančių darbuotojų bei socialinių ekonominių partnerių administracinių gebėjimų stiprinimo Lietuvoje paslaugos</w:t>
      </w:r>
      <w:bookmarkEnd w:id="32"/>
      <w:r w:rsidRPr="004A2CDC">
        <w:rPr>
          <w:rFonts w:ascii="Times New Roman" w:hAnsi="Times New Roman" w:cs="Times New Roman"/>
          <w:bCs/>
          <w:sz w:val="24"/>
          <w:szCs w:val="24"/>
          <w:lang w:eastAsia="lt-LT"/>
        </w:rPr>
        <w:t>“ sąlygų 1 priedas</w:t>
      </w:r>
    </w:p>
    <w:p w14:paraId="382F8C14" w14:textId="77777777" w:rsidR="004A2CDC" w:rsidRPr="004A2CDC" w:rsidRDefault="004A2CDC" w:rsidP="004A2CDC">
      <w:pPr>
        <w:autoSpaceDE w:val="0"/>
        <w:autoSpaceDN w:val="0"/>
        <w:adjustRightInd w:val="0"/>
        <w:spacing w:after="0" w:line="240" w:lineRule="auto"/>
        <w:jc w:val="center"/>
        <w:rPr>
          <w:rFonts w:ascii="Times New Roman" w:hAnsi="Times New Roman" w:cs="Times New Roman"/>
          <w:b/>
          <w:sz w:val="24"/>
          <w:szCs w:val="24"/>
          <w:lang w:eastAsia="lt-LT"/>
        </w:rPr>
      </w:pPr>
    </w:p>
    <w:p w14:paraId="131DB183" w14:textId="77777777" w:rsidR="004A2CDC" w:rsidRPr="004A2CDC" w:rsidRDefault="004A2CDC" w:rsidP="004A2CDC">
      <w:pPr>
        <w:autoSpaceDE w:val="0"/>
        <w:autoSpaceDN w:val="0"/>
        <w:adjustRightInd w:val="0"/>
        <w:spacing w:after="0" w:line="240" w:lineRule="auto"/>
        <w:jc w:val="center"/>
        <w:rPr>
          <w:rFonts w:ascii="Times New Roman" w:hAnsi="Times New Roman" w:cs="Times New Roman"/>
          <w:b/>
          <w:sz w:val="24"/>
          <w:szCs w:val="24"/>
          <w:lang w:eastAsia="lt-LT"/>
        </w:rPr>
      </w:pPr>
      <w:r w:rsidRPr="004A2CDC">
        <w:rPr>
          <w:rFonts w:ascii="Times New Roman" w:hAnsi="Times New Roman" w:cs="Times New Roman"/>
          <w:b/>
          <w:sz w:val="24"/>
          <w:szCs w:val="24"/>
          <w:lang w:eastAsia="lt-LT"/>
        </w:rPr>
        <w:t xml:space="preserve">ES FONDŲ INVESTICIJAS ADMINISTRUOJANČIŲ DARBUOTOJŲ BEI SOCIALINIŲ EKONOMINIŲ PARTNERIŲ ADMINISTRACINIŲ GEBĖJIMŲ STIPRINIMO LIETUVOJE PASLAUGŲ </w:t>
      </w:r>
    </w:p>
    <w:p w14:paraId="752FA4AF" w14:textId="77777777" w:rsidR="004A2CDC" w:rsidRPr="004A2CDC" w:rsidRDefault="004A2CDC" w:rsidP="004A2CDC">
      <w:pPr>
        <w:spacing w:after="0" w:line="240" w:lineRule="auto"/>
        <w:jc w:val="center"/>
        <w:rPr>
          <w:rFonts w:ascii="Times New Roman" w:hAnsi="Times New Roman" w:cs="Times New Roman"/>
          <w:b/>
          <w:bCs/>
          <w:sz w:val="24"/>
          <w:szCs w:val="24"/>
        </w:rPr>
      </w:pPr>
    </w:p>
    <w:p w14:paraId="3FCDD352" w14:textId="77777777" w:rsidR="004A2CDC" w:rsidRPr="004A2CDC" w:rsidRDefault="004A2CDC" w:rsidP="004A2CDC">
      <w:pPr>
        <w:spacing w:after="0" w:line="240" w:lineRule="auto"/>
        <w:jc w:val="center"/>
        <w:rPr>
          <w:rFonts w:ascii="Times New Roman" w:hAnsi="Times New Roman" w:cs="Times New Roman"/>
          <w:b/>
          <w:bCs/>
          <w:sz w:val="24"/>
          <w:szCs w:val="24"/>
        </w:rPr>
      </w:pPr>
      <w:r w:rsidRPr="004A2CDC">
        <w:rPr>
          <w:rFonts w:ascii="Times New Roman" w:hAnsi="Times New Roman" w:cs="Times New Roman"/>
          <w:b/>
          <w:bCs/>
          <w:sz w:val="24"/>
          <w:szCs w:val="24"/>
        </w:rPr>
        <w:t xml:space="preserve">TECHNINĖ SPECIFIKACIJA </w:t>
      </w:r>
    </w:p>
    <w:p w14:paraId="5630D378" w14:textId="77777777" w:rsidR="004A2CDC" w:rsidRPr="004A2CDC" w:rsidRDefault="004A2CDC" w:rsidP="004A2CDC">
      <w:pPr>
        <w:tabs>
          <w:tab w:val="num" w:pos="1080"/>
        </w:tabs>
        <w:spacing w:after="0" w:line="240" w:lineRule="auto"/>
        <w:ind w:left="720"/>
        <w:rPr>
          <w:rFonts w:ascii="Times New Roman" w:hAnsi="Times New Roman" w:cs="Times New Roman"/>
          <w:b/>
          <w:sz w:val="24"/>
          <w:szCs w:val="24"/>
        </w:rPr>
      </w:pPr>
    </w:p>
    <w:p w14:paraId="2A2D84E7" w14:textId="77777777" w:rsidR="004A2CDC" w:rsidRPr="004A2CDC" w:rsidRDefault="004A2CDC" w:rsidP="004A2CDC">
      <w:pPr>
        <w:tabs>
          <w:tab w:val="num" w:pos="2127"/>
        </w:tabs>
        <w:spacing w:after="0" w:line="240" w:lineRule="auto"/>
        <w:jc w:val="center"/>
        <w:rPr>
          <w:rFonts w:ascii="Times New Roman" w:hAnsi="Times New Roman" w:cs="Times New Roman"/>
          <w:b/>
          <w:sz w:val="24"/>
          <w:szCs w:val="24"/>
        </w:rPr>
      </w:pPr>
      <w:r w:rsidRPr="004A2CDC">
        <w:rPr>
          <w:rFonts w:ascii="Times New Roman" w:hAnsi="Times New Roman" w:cs="Times New Roman"/>
          <w:b/>
          <w:sz w:val="24"/>
          <w:szCs w:val="24"/>
        </w:rPr>
        <w:t>I. ĮVADINĖ INFORMACIJA</w:t>
      </w:r>
    </w:p>
    <w:p w14:paraId="2F505162" w14:textId="77777777" w:rsidR="004A2CDC" w:rsidRPr="004A2CDC" w:rsidRDefault="004A2CDC" w:rsidP="004A2CDC">
      <w:pPr>
        <w:tabs>
          <w:tab w:val="num" w:pos="1080"/>
        </w:tabs>
        <w:spacing w:after="0" w:line="240" w:lineRule="auto"/>
        <w:rPr>
          <w:rFonts w:ascii="Times New Roman" w:hAnsi="Times New Roman" w:cs="Times New Roman"/>
          <w:b/>
          <w:sz w:val="24"/>
          <w:szCs w:val="24"/>
        </w:rPr>
      </w:pPr>
    </w:p>
    <w:p w14:paraId="374EF0AC" w14:textId="77777777" w:rsidR="004A2CDC" w:rsidRPr="004A2CDC" w:rsidRDefault="004A2CDC" w:rsidP="004A2CDC">
      <w:pPr>
        <w:pStyle w:val="Sraopastraipa"/>
        <w:numPr>
          <w:ilvl w:val="1"/>
          <w:numId w:val="21"/>
        </w:numPr>
        <w:tabs>
          <w:tab w:val="left" w:pos="851"/>
          <w:tab w:val="num" w:pos="1134"/>
        </w:tabs>
        <w:spacing w:after="0" w:line="240" w:lineRule="auto"/>
        <w:ind w:left="0" w:firstLine="851"/>
        <w:jc w:val="both"/>
        <w:rPr>
          <w:rFonts w:ascii="Times New Roman" w:hAnsi="Times New Roman" w:cs="Times New Roman"/>
          <w:sz w:val="24"/>
          <w:szCs w:val="24"/>
          <w:lang w:eastAsia="lt-LT"/>
        </w:rPr>
      </w:pPr>
      <w:r w:rsidRPr="004A2CDC">
        <w:rPr>
          <w:rFonts w:ascii="Times New Roman" w:hAnsi="Times New Roman" w:cs="Times New Roman"/>
          <w:sz w:val="24"/>
          <w:szCs w:val="24"/>
        </w:rPr>
        <w:t xml:space="preserve">Lietuvos Respublikos finansų ministerijai (toliau – Finansų ministerija, Perkančioji organizacija) yra pavesta administruoti skirtingų finansavimo šaltinių investicijas, įgyvendinant </w:t>
      </w:r>
      <w:r w:rsidRPr="004A2CDC">
        <w:rPr>
          <w:rFonts w:ascii="Times New Roman" w:hAnsi="Times New Roman" w:cs="Times New Roman"/>
          <w:sz w:val="24"/>
          <w:szCs w:val="24"/>
          <w:lang w:eastAsia="lt-LT"/>
        </w:rPr>
        <w:t>2021–2027 metų Europos Sąjungos fondų investicijų programą</w:t>
      </w:r>
      <w:r w:rsidRPr="004A2CDC">
        <w:rPr>
          <w:rStyle w:val="Puslapioinaosnuoroda"/>
          <w:rFonts w:ascii="Times New Roman" w:hAnsi="Times New Roman" w:cs="Times New Roman"/>
          <w:sz w:val="24"/>
          <w:szCs w:val="24"/>
          <w:lang w:eastAsia="lt-LT"/>
        </w:rPr>
        <w:footnoteReference w:id="5"/>
      </w:r>
      <w:r w:rsidRPr="004A2CDC">
        <w:rPr>
          <w:rFonts w:ascii="Times New Roman" w:hAnsi="Times New Roman" w:cs="Times New Roman"/>
          <w:sz w:val="24"/>
          <w:szCs w:val="24"/>
          <w:lang w:eastAsia="lt-LT"/>
        </w:rPr>
        <w:t xml:space="preserve"> (toliau – Investicijų programa), Ekonomikos gaivinimo ir atsparumo didinimo planą „Naujos kartos Lietuva“</w:t>
      </w:r>
      <w:r w:rsidRPr="004A2CDC">
        <w:rPr>
          <w:rStyle w:val="Puslapioinaosnuoroda"/>
          <w:rFonts w:ascii="Times New Roman" w:hAnsi="Times New Roman" w:cs="Times New Roman"/>
          <w:sz w:val="24"/>
          <w:szCs w:val="24"/>
          <w:lang w:eastAsia="lt-LT"/>
        </w:rPr>
        <w:footnoteReference w:id="6"/>
      </w:r>
      <w:r w:rsidRPr="004A2CDC">
        <w:rPr>
          <w:rFonts w:ascii="Times New Roman" w:hAnsi="Times New Roman" w:cs="Times New Roman"/>
          <w:sz w:val="24"/>
          <w:szCs w:val="24"/>
          <w:lang w:eastAsia="lt-LT"/>
        </w:rPr>
        <w:t xml:space="preserve"> (toliau – planas „Naujos kartos Lietuva“), Europos ekonominės erdvės ir Norvegijos finansinių mechanizmų programas, į Šveicarijos Konfederacijos finansuojamas programas ir kt.</w:t>
      </w:r>
    </w:p>
    <w:p w14:paraId="6A73C8AE" w14:textId="77777777" w:rsidR="004A2CDC" w:rsidRPr="004A2CDC" w:rsidRDefault="004A2CDC" w:rsidP="004A2CDC">
      <w:pPr>
        <w:pStyle w:val="Sraopastraipa"/>
        <w:numPr>
          <w:ilvl w:val="1"/>
          <w:numId w:val="21"/>
        </w:numPr>
        <w:tabs>
          <w:tab w:val="left" w:pos="851"/>
          <w:tab w:val="num" w:pos="1134"/>
        </w:tabs>
        <w:spacing w:after="0" w:line="240" w:lineRule="auto"/>
        <w:ind w:left="0" w:firstLine="851"/>
        <w:jc w:val="both"/>
        <w:rPr>
          <w:rFonts w:ascii="Times New Roman" w:hAnsi="Times New Roman" w:cs="Times New Roman"/>
          <w:sz w:val="24"/>
          <w:szCs w:val="24"/>
          <w:lang w:eastAsia="lt-LT"/>
        </w:rPr>
      </w:pPr>
      <w:r w:rsidRPr="004A2CDC">
        <w:rPr>
          <w:rFonts w:ascii="Times New Roman" w:hAnsi="Times New Roman" w:cs="Times New Roman"/>
          <w:sz w:val="24"/>
          <w:szCs w:val="24"/>
        </w:rPr>
        <w:t xml:space="preserve">Lietuvos Respublikos strateginio valdymo įstatyme numatyta, kad Finansų ministerija atsako </w:t>
      </w:r>
      <w:r w:rsidRPr="004A2CDC">
        <w:rPr>
          <w:rFonts w:ascii="Times New Roman" w:hAnsi="Times New Roman" w:cs="Times New Roman"/>
          <w:color w:val="000000"/>
          <w:sz w:val="24"/>
          <w:szCs w:val="24"/>
          <w:shd w:val="clear" w:color="auto" w:fill="FFFFFF"/>
        </w:rPr>
        <w:t>už nacionalinių plėtros programų portfelį sudarančių nacionalinių plėtros programų rengimo ir įgyvendinimo priežiūrą, stebėseną, vertinimą ir atsiskaitymą už nacionalinių plėtros programų portfelio įgyvendinimą Lietuvos Respublikos Vyriausybei.</w:t>
      </w:r>
    </w:p>
    <w:p w14:paraId="76E69F03" w14:textId="77777777" w:rsidR="004A2CDC" w:rsidRPr="004A2CDC" w:rsidRDefault="004A2CDC" w:rsidP="004A2CDC">
      <w:pPr>
        <w:numPr>
          <w:ilvl w:val="1"/>
          <w:numId w:val="21"/>
        </w:numPr>
        <w:tabs>
          <w:tab w:val="num" w:pos="1134"/>
        </w:tabs>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Vienas iš Finansų ministerijos, kaip vadovaujančiosios institucijos</w:t>
      </w:r>
      <w:r w:rsidRPr="004A2CDC">
        <w:rPr>
          <w:rFonts w:ascii="Times New Roman" w:hAnsi="Times New Roman" w:cs="Times New Roman"/>
          <w:sz w:val="24"/>
          <w:szCs w:val="24"/>
        </w:rPr>
        <w:softHyphen/>
        <w:t xml:space="preserve"> uždavinių – kurti ir tobulinti Investicijų programos ir plano „Naujos kartos Lietuva“ valdymo ir kontrolės sistemos (toliau – VKS) institucijų, ministerijų ir socialinių bei ekonominių partnerių, dalyvaujančių programų įgyvendinime, kompetencijų ugdymo ir motyvavimo sistemą</w:t>
      </w:r>
      <w:r w:rsidRPr="004A2CDC">
        <w:rPr>
          <w:rStyle w:val="Puslapioinaosnuoroda"/>
          <w:rFonts w:ascii="Times New Roman" w:hAnsi="Times New Roman" w:cs="Times New Roman"/>
          <w:sz w:val="24"/>
          <w:szCs w:val="24"/>
        </w:rPr>
        <w:footnoteReference w:id="7"/>
      </w:r>
      <w:r w:rsidRPr="004A2CDC">
        <w:rPr>
          <w:rFonts w:ascii="Times New Roman" w:hAnsi="Times New Roman" w:cs="Times New Roman"/>
          <w:sz w:val="24"/>
          <w:szCs w:val="24"/>
        </w:rPr>
        <w:t>.</w:t>
      </w:r>
    </w:p>
    <w:p w14:paraId="086F3433" w14:textId="77777777" w:rsidR="004A2CDC" w:rsidRPr="004A2CDC" w:rsidRDefault="004A2CDC" w:rsidP="004A2CDC">
      <w:pPr>
        <w:numPr>
          <w:ilvl w:val="1"/>
          <w:numId w:val="21"/>
        </w:numPr>
        <w:tabs>
          <w:tab w:val="num" w:pos="0"/>
          <w:tab w:val="num" w:pos="1080"/>
          <w:tab w:val="num" w:pos="1134"/>
        </w:tabs>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2022–2024 m. Finansų ministerija suorganizavo daugiau kaip 220 dalykinių kompetencijų stiprinimo renginių (apie 1700 akademinių valandų), kuriuose apsilankė daugiau kaip 3700 dalyvių (neunikalūs dalyviai) iš skirtingų Europos Sąjungos (toliau – ES) fondų lėšas administruojančių institucijų</w:t>
      </w:r>
      <w:r w:rsidRPr="004A2CDC">
        <w:rPr>
          <w:rStyle w:val="Puslapioinaosnuoroda"/>
          <w:rFonts w:ascii="Times New Roman" w:hAnsi="Times New Roman" w:cs="Times New Roman"/>
          <w:sz w:val="24"/>
          <w:szCs w:val="24"/>
        </w:rPr>
        <w:footnoteReference w:id="8"/>
      </w:r>
      <w:r w:rsidRPr="004A2CDC">
        <w:rPr>
          <w:rFonts w:ascii="Times New Roman" w:hAnsi="Times New Roman" w:cs="Times New Roman"/>
          <w:sz w:val="24"/>
          <w:szCs w:val="24"/>
        </w:rPr>
        <w:t xml:space="preserve">. </w:t>
      </w:r>
    </w:p>
    <w:p w14:paraId="2D32309E" w14:textId="77777777" w:rsidR="004A2CDC" w:rsidRPr="004A2CDC" w:rsidRDefault="004A2CDC" w:rsidP="004A2CDC">
      <w:pPr>
        <w:numPr>
          <w:ilvl w:val="1"/>
          <w:numId w:val="21"/>
        </w:numPr>
        <w:tabs>
          <w:tab w:val="num" w:pos="1134"/>
        </w:tabs>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Finansų ministerija, siekdama efektyvios partnerystės investuojant ES fondų lėšas, organizuoja dalykinių kompetencijų stiprinimo renginius ir socialiniams bei ekonominiams </w:t>
      </w:r>
      <w:r w:rsidRPr="004A2CDC">
        <w:rPr>
          <w:rFonts w:ascii="Times New Roman" w:hAnsi="Times New Roman" w:cs="Times New Roman"/>
          <w:sz w:val="24"/>
          <w:szCs w:val="24"/>
        </w:rPr>
        <w:lastRenderedPageBreak/>
        <w:t>partneriams, sudarydama galimybes jiems tobulinti žinias apie galimybes dalyvauti ir atstovauti savo interesus ES fondų lėšų administravimo procese, taip pat apie horizontaliųjų principų integravimą ir taikymą įgyvendinant ES investicijų programas. 2022-2024  m. Finansų ministerija suorganizavo 13 mokymo renginių skirtų ES fondų lėšų administravimo proceso socialiniams ir ekonominiams partneriams, kuriuose apsilankė daugiau kaip 300 dalyvių.</w:t>
      </w:r>
    </w:p>
    <w:p w14:paraId="797FD7B1" w14:textId="77777777" w:rsidR="004A2CDC" w:rsidRPr="004A2CDC" w:rsidRDefault="004A2CDC" w:rsidP="004A2CDC">
      <w:pPr>
        <w:pStyle w:val="Sraopastraipa"/>
        <w:numPr>
          <w:ilvl w:val="1"/>
          <w:numId w:val="21"/>
        </w:numPr>
        <w:tabs>
          <w:tab w:val="num" w:pos="1134"/>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4A2CDC">
        <w:rPr>
          <w:rFonts w:ascii="Times New Roman" w:eastAsia="Calibri" w:hAnsi="Times New Roman" w:cs="Times New Roman"/>
          <w:sz w:val="24"/>
          <w:szCs w:val="24"/>
        </w:rPr>
        <w:t xml:space="preserve">Investicijų programoje – dokumente, kuris nustato ES fondų lėšų investavimo sritis </w:t>
      </w:r>
      <w:r w:rsidRPr="004A2CDC">
        <w:rPr>
          <w:rFonts w:ascii="Times New Roman" w:hAnsi="Times New Roman" w:cs="Times New Roman"/>
          <w:color w:val="000000"/>
          <w:sz w:val="24"/>
          <w:szCs w:val="24"/>
        </w:rPr>
        <w:t xml:space="preserve">2021-2027 m. finansavimo laikotarpiu, apibrėžta, kad administracinių gebėjimų srityje pagrindiniai iššūkiai 2021–2027 m. kokybiškų ir į pokyčius orientuotų intervencijų stiprinimas, VKS dalyvių reikalingų gebėjimų užtikrinimas, turimų kompetencijų išlaikymas. Nustatyta, kad daug dėmesio bus skirta </w:t>
      </w:r>
      <w:r w:rsidRPr="004A2CDC">
        <w:rPr>
          <w:rFonts w:ascii="Times New Roman" w:hAnsi="Times New Roman" w:cs="Times New Roman"/>
          <w:b/>
          <w:bCs/>
          <w:color w:val="000000"/>
          <w:sz w:val="24"/>
          <w:szCs w:val="24"/>
        </w:rPr>
        <w:t>žmogiškųjų išteklių ir organizacijų valdymo tobulinimui</w:t>
      </w:r>
      <w:r w:rsidRPr="004A2CDC">
        <w:rPr>
          <w:rFonts w:ascii="Times New Roman" w:hAnsi="Times New Roman" w:cs="Times New Roman"/>
          <w:color w:val="000000"/>
          <w:sz w:val="24"/>
          <w:szCs w:val="24"/>
        </w:rPr>
        <w:t xml:space="preserve">, </w:t>
      </w:r>
      <w:r w:rsidRPr="004A2CDC">
        <w:rPr>
          <w:rFonts w:ascii="Times New Roman" w:hAnsi="Times New Roman" w:cs="Times New Roman"/>
          <w:b/>
          <w:bCs/>
          <w:color w:val="000000"/>
          <w:sz w:val="24"/>
          <w:szCs w:val="24"/>
        </w:rPr>
        <w:t>vadovų lyderystės</w:t>
      </w:r>
      <w:r w:rsidRPr="004A2CDC">
        <w:rPr>
          <w:rFonts w:ascii="Times New Roman" w:hAnsi="Times New Roman" w:cs="Times New Roman"/>
          <w:color w:val="000000"/>
          <w:sz w:val="24"/>
          <w:szCs w:val="24"/>
        </w:rPr>
        <w:t xml:space="preserve"> stiprinimui, </w:t>
      </w:r>
      <w:r w:rsidRPr="004A2CDC">
        <w:rPr>
          <w:rFonts w:ascii="Times New Roman" w:hAnsi="Times New Roman" w:cs="Times New Roman"/>
          <w:b/>
          <w:bCs/>
          <w:color w:val="000000"/>
          <w:sz w:val="24"/>
          <w:szCs w:val="24"/>
        </w:rPr>
        <w:t>planavimo ir analitinių</w:t>
      </w:r>
      <w:r w:rsidRPr="004A2CDC">
        <w:rPr>
          <w:rFonts w:ascii="Times New Roman" w:hAnsi="Times New Roman" w:cs="Times New Roman"/>
          <w:color w:val="000000"/>
          <w:sz w:val="24"/>
          <w:szCs w:val="24"/>
        </w:rPr>
        <w:t xml:space="preserve"> kompetencijų tobulinimui, mokymosi galimybių gerinimui, metodikų kūrimui.  </w:t>
      </w:r>
    </w:p>
    <w:p w14:paraId="38828747" w14:textId="77777777" w:rsidR="004A2CDC" w:rsidRPr="004A2CDC" w:rsidRDefault="004A2CDC" w:rsidP="004A2CDC">
      <w:pPr>
        <w:numPr>
          <w:ilvl w:val="1"/>
          <w:numId w:val="21"/>
        </w:numPr>
        <w:tabs>
          <w:tab w:val="num" w:pos="1080"/>
        </w:tabs>
        <w:spacing w:after="0" w:line="240" w:lineRule="auto"/>
        <w:ind w:left="0" w:firstLine="851"/>
        <w:jc w:val="both"/>
        <w:rPr>
          <w:rFonts w:ascii="Times New Roman" w:eastAsia="Calibri" w:hAnsi="Times New Roman" w:cs="Times New Roman"/>
          <w:sz w:val="24"/>
          <w:szCs w:val="24"/>
        </w:rPr>
      </w:pPr>
      <w:r w:rsidRPr="004A2CDC">
        <w:rPr>
          <w:rFonts w:ascii="Times New Roman" w:hAnsi="Times New Roman" w:cs="Times New Roman"/>
          <w:color w:val="000000"/>
          <w:sz w:val="24"/>
          <w:szCs w:val="24"/>
        </w:rPr>
        <w:t>2021–2027 m.</w:t>
      </w:r>
      <w:r w:rsidRPr="004A2CDC">
        <w:rPr>
          <w:rFonts w:ascii="Times New Roman" w:hAnsi="Times New Roman" w:cs="Times New Roman"/>
          <w:sz w:val="24"/>
          <w:szCs w:val="24"/>
        </w:rPr>
        <w:t>, į</w:t>
      </w:r>
      <w:r w:rsidRPr="004A2CDC">
        <w:rPr>
          <w:rFonts w:ascii="Times New Roman" w:eastAsia="Calibri" w:hAnsi="Times New Roman" w:cs="Times New Roman"/>
          <w:sz w:val="24"/>
          <w:szCs w:val="24"/>
        </w:rPr>
        <w:t>vertinus sukauptą ES fondų lėšų administracinių gebėjimų ugdymo patirtį, ir toliau bus siekiama stiprinti ES investicijų administravimo sistemą, atsižvelgiant į ES fondų lėšų ir kitų finansavimo šaltinių administravimui</w:t>
      </w:r>
      <w:r w:rsidRPr="004A2CDC">
        <w:rPr>
          <w:rFonts w:ascii="Times New Roman" w:hAnsi="Times New Roman" w:cs="Times New Roman"/>
          <w:sz w:val="24"/>
          <w:szCs w:val="24"/>
        </w:rPr>
        <w:t xml:space="preserve"> keliamus strateginius tikslus, iššūkius ir poreikius.</w:t>
      </w:r>
    </w:p>
    <w:p w14:paraId="028C90E1" w14:textId="77777777" w:rsidR="004A2CDC" w:rsidRPr="004A2CDC" w:rsidRDefault="004A2CDC" w:rsidP="004A2CDC">
      <w:pPr>
        <w:numPr>
          <w:ilvl w:val="1"/>
          <w:numId w:val="21"/>
        </w:numPr>
        <w:spacing w:after="0" w:line="240" w:lineRule="auto"/>
        <w:ind w:left="0" w:firstLine="851"/>
        <w:jc w:val="both"/>
        <w:rPr>
          <w:rFonts w:ascii="Times New Roman" w:eastAsia="Calibri" w:hAnsi="Times New Roman" w:cs="Times New Roman"/>
          <w:sz w:val="24"/>
          <w:szCs w:val="24"/>
        </w:rPr>
      </w:pPr>
      <w:r w:rsidRPr="004A2CDC">
        <w:rPr>
          <w:rFonts w:ascii="Times New Roman" w:hAnsi="Times New Roman" w:cs="Times New Roman"/>
          <w:sz w:val="24"/>
          <w:szCs w:val="24"/>
        </w:rPr>
        <w:t xml:space="preserve">Perkančioji organizacija siekia suteikti galimybę ES fondus administruojantiems darbuotojams, socialiniams bei ekonominiams partneriams, kitų institucijų (pvz. Viešųjų pirkimų tarnyba, Teismai, Konkurencijos tarnyba, kt.) darbuotojams, kurie dalyvauja ES investicijų ir kitų finansavimo šaltinių administravimo procesuose, dalyvauti kokybiškuose dalykinių kompetencijų stiprinimo renginiuose, kuriuos vestų aukštą kvalifikaciją ir sėkmingą patirtį turintys lektoriai ir /ar lektoriai-ekspertai, taikantys pažangius, darbuotojus įtraukiančius, </w:t>
      </w:r>
      <w:proofErr w:type="spellStart"/>
      <w:r w:rsidRPr="004A2CDC">
        <w:rPr>
          <w:rFonts w:ascii="Times New Roman" w:hAnsi="Times New Roman" w:cs="Times New Roman"/>
          <w:sz w:val="24"/>
          <w:szCs w:val="24"/>
        </w:rPr>
        <w:t>inovatyvius</w:t>
      </w:r>
      <w:proofErr w:type="spellEnd"/>
      <w:r w:rsidRPr="004A2CDC">
        <w:rPr>
          <w:rFonts w:ascii="Times New Roman" w:hAnsi="Times New Roman" w:cs="Times New Roman"/>
          <w:sz w:val="24"/>
          <w:szCs w:val="24"/>
        </w:rPr>
        <w:t xml:space="preserve"> mokymo metodus ir priemones, pažangias mokymo formas.</w:t>
      </w:r>
    </w:p>
    <w:p w14:paraId="659EB24C" w14:textId="77777777" w:rsidR="004A2CDC" w:rsidRPr="004A2CDC" w:rsidRDefault="004A2CDC" w:rsidP="004A2CDC">
      <w:pPr>
        <w:numPr>
          <w:ilvl w:val="1"/>
          <w:numId w:val="21"/>
        </w:numPr>
        <w:spacing w:after="0" w:line="240" w:lineRule="auto"/>
        <w:ind w:left="0" w:firstLine="851"/>
        <w:jc w:val="both"/>
        <w:rPr>
          <w:rFonts w:ascii="Times New Roman" w:eastAsia="Calibri" w:hAnsi="Times New Roman" w:cs="Times New Roman"/>
          <w:sz w:val="24"/>
          <w:szCs w:val="24"/>
        </w:rPr>
      </w:pPr>
      <w:r w:rsidRPr="004A2CDC">
        <w:rPr>
          <w:rFonts w:ascii="Times New Roman" w:hAnsi="Times New Roman" w:cs="Times New Roman"/>
          <w:sz w:val="24"/>
          <w:szCs w:val="24"/>
        </w:rPr>
        <w:t xml:space="preserve">Perkančioji organizacija siekia, kad dalyvavimas tokiuose renginiuose suteiktų </w:t>
      </w:r>
      <w:r w:rsidRPr="004A2CDC">
        <w:rPr>
          <w:rFonts w:ascii="Times New Roman" w:eastAsia="Calibri" w:hAnsi="Times New Roman" w:cs="Times New Roman"/>
          <w:sz w:val="24"/>
          <w:szCs w:val="24"/>
        </w:rPr>
        <w:t xml:space="preserve">ES fondus ir kitus finansavimo šaltinius administruojantiems </w:t>
      </w:r>
      <w:r w:rsidRPr="004A2CDC">
        <w:rPr>
          <w:rFonts w:ascii="Times New Roman" w:hAnsi="Times New Roman" w:cs="Times New Roman"/>
          <w:sz w:val="24"/>
          <w:szCs w:val="24"/>
        </w:rPr>
        <w:t xml:space="preserve">darbuotojams ir socialiniams bei ekonominiams partneriams naujų, aktualių žinių bei praktinių įgūdžių, sustiprintų gebėjimus naudoti šias žinias praktikoje, taip pat sustiprintų darbuotojų ir partnerių motyvaciją bei sukurtų pridėtinę vertę darbuotojams ir institucijoms, kuriose jie dirba. </w:t>
      </w:r>
    </w:p>
    <w:p w14:paraId="142AEE0C" w14:textId="77777777" w:rsidR="004A2CDC" w:rsidRPr="004A2CDC" w:rsidRDefault="004A2CDC" w:rsidP="004A2CDC">
      <w:pPr>
        <w:tabs>
          <w:tab w:val="num" w:pos="2062"/>
        </w:tabs>
        <w:spacing w:after="0" w:line="240" w:lineRule="auto"/>
        <w:ind w:left="851"/>
        <w:jc w:val="center"/>
        <w:rPr>
          <w:rFonts w:ascii="Times New Roman" w:hAnsi="Times New Roman" w:cs="Times New Roman"/>
          <w:b/>
          <w:bCs/>
          <w:sz w:val="24"/>
          <w:szCs w:val="24"/>
        </w:rPr>
      </w:pPr>
      <w:r w:rsidRPr="004A2CDC">
        <w:rPr>
          <w:rFonts w:ascii="Times New Roman" w:hAnsi="Times New Roman" w:cs="Times New Roman"/>
          <w:sz w:val="24"/>
          <w:szCs w:val="24"/>
        </w:rPr>
        <w:br/>
      </w:r>
      <w:r w:rsidRPr="004A2CDC">
        <w:rPr>
          <w:rFonts w:ascii="Times New Roman" w:hAnsi="Times New Roman" w:cs="Times New Roman"/>
          <w:b/>
          <w:bCs/>
          <w:sz w:val="24"/>
          <w:szCs w:val="24"/>
        </w:rPr>
        <w:t>II. PIRKIMO OBJEKTAS</w:t>
      </w:r>
    </w:p>
    <w:p w14:paraId="4DFB0412" w14:textId="77777777" w:rsidR="004A2CDC" w:rsidRPr="004A2CDC" w:rsidRDefault="004A2CDC" w:rsidP="004A2CDC">
      <w:pPr>
        <w:tabs>
          <w:tab w:val="num" w:pos="2062"/>
        </w:tabs>
        <w:spacing w:after="0" w:line="240" w:lineRule="auto"/>
        <w:ind w:left="851"/>
        <w:jc w:val="center"/>
        <w:rPr>
          <w:rFonts w:ascii="Times New Roman" w:hAnsi="Times New Roman" w:cs="Times New Roman"/>
          <w:b/>
          <w:bCs/>
          <w:sz w:val="24"/>
          <w:szCs w:val="24"/>
        </w:rPr>
      </w:pPr>
    </w:p>
    <w:p w14:paraId="31D80BD8"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2.1. Paslaugų teikėjas įsipareigoja Perkančiajai organizacijai šioje techninėje specifikacijoje nustatytomis sąlygomis teikti</w:t>
      </w:r>
      <w:r w:rsidRPr="004A2CDC" w:rsidDel="0003421F">
        <w:rPr>
          <w:rFonts w:ascii="Times New Roman" w:eastAsia="Calibri" w:hAnsi="Times New Roman" w:cs="Times New Roman"/>
          <w:sz w:val="24"/>
          <w:szCs w:val="24"/>
        </w:rPr>
        <w:t xml:space="preserve"> </w:t>
      </w:r>
      <w:r w:rsidRPr="004A2CDC">
        <w:rPr>
          <w:rFonts w:ascii="Times New Roman" w:hAnsi="Times New Roman" w:cs="Times New Roman"/>
          <w:sz w:val="24"/>
          <w:szCs w:val="24"/>
        </w:rPr>
        <w:t>m</w:t>
      </w:r>
      <w:r w:rsidRPr="004A2CDC">
        <w:rPr>
          <w:rFonts w:ascii="Times New Roman" w:eastAsia="Calibri" w:hAnsi="Times New Roman" w:cs="Times New Roman"/>
          <w:sz w:val="24"/>
          <w:szCs w:val="24"/>
        </w:rPr>
        <w:t>okymus:</w:t>
      </w:r>
    </w:p>
    <w:p w14:paraId="484B2720"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2.1.1. Institucijų, kurioms pavestos ES fondų lėšų ir kitų finansavimo šaltinių administravimo funkcijos, darbuotojams;</w:t>
      </w:r>
    </w:p>
    <w:p w14:paraId="0628BF4F"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2.1.2. </w:t>
      </w:r>
      <w:r w:rsidRPr="004A2CDC">
        <w:rPr>
          <w:rFonts w:ascii="Times New Roman" w:eastAsia="Calibri" w:hAnsi="Times New Roman" w:cs="Times New Roman"/>
          <w:sz w:val="24"/>
          <w:szCs w:val="24"/>
        </w:rPr>
        <w:t xml:space="preserve">ES fondų lėšų </w:t>
      </w:r>
      <w:r w:rsidRPr="004A2CDC">
        <w:rPr>
          <w:rFonts w:ascii="Times New Roman" w:hAnsi="Times New Roman" w:cs="Times New Roman"/>
          <w:sz w:val="24"/>
          <w:szCs w:val="24"/>
        </w:rPr>
        <w:t>administravimo proceso socialiniams ir ekonominiams partneriams;</w:t>
      </w:r>
    </w:p>
    <w:p w14:paraId="643FF484"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2.1.3. Pagal poreikį institucijų, kurios dalyvauja ES investicijų ir kitų finansavimo šaltinių įgyvendinime (pvz. ministerijos, Viešųjų pirkimų tarnyba, teismai, Konkurencijos tarnyba, kt.), darbuotojams.</w:t>
      </w:r>
    </w:p>
    <w:p w14:paraId="04945C59"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2.2. Remiantis Techninės </w:t>
      </w:r>
      <w:r w:rsidRPr="004A2CDC">
        <w:rPr>
          <w:rFonts w:ascii="Times New Roman" w:hAnsi="Times New Roman" w:cs="Times New Roman"/>
          <w:sz w:val="24"/>
          <w:szCs w:val="24"/>
          <w:shd w:val="clear" w:color="auto" w:fill="FFFFFF"/>
        </w:rPr>
        <w:t>specifikacijos 1.3–1.9 papunkčiuose</w:t>
      </w:r>
      <w:r w:rsidRPr="004A2CDC">
        <w:rPr>
          <w:rFonts w:ascii="Times New Roman" w:hAnsi="Times New Roman" w:cs="Times New Roman"/>
          <w:sz w:val="24"/>
          <w:szCs w:val="24"/>
        </w:rPr>
        <w:t xml:space="preserve"> aprašytais tikslais, perkančioji organizacija </w:t>
      </w:r>
      <w:r w:rsidRPr="004A2CDC">
        <w:rPr>
          <w:rFonts w:ascii="Times New Roman" w:hAnsi="Times New Roman" w:cs="Times New Roman"/>
          <w:b/>
          <w:sz w:val="24"/>
          <w:szCs w:val="24"/>
        </w:rPr>
        <w:t xml:space="preserve">planuoja įsigyti </w:t>
      </w:r>
      <w:r w:rsidRPr="004A2CDC">
        <w:rPr>
          <w:rFonts w:ascii="Times New Roman" w:eastAsia="Calibri" w:hAnsi="Times New Roman" w:cs="Times New Roman"/>
          <w:b/>
          <w:sz w:val="24"/>
          <w:szCs w:val="24"/>
        </w:rPr>
        <w:t>ES fondus ir kitus finansavimo šaltinius administruojantiems</w:t>
      </w:r>
      <w:r w:rsidRPr="004A2CDC">
        <w:rPr>
          <w:rFonts w:ascii="Times New Roman" w:eastAsia="Calibri" w:hAnsi="Times New Roman" w:cs="Times New Roman"/>
          <w:sz w:val="24"/>
          <w:szCs w:val="24"/>
        </w:rPr>
        <w:t xml:space="preserve"> </w:t>
      </w:r>
      <w:r w:rsidRPr="004A2CDC">
        <w:rPr>
          <w:rFonts w:ascii="Times New Roman" w:hAnsi="Times New Roman" w:cs="Times New Roman"/>
          <w:b/>
          <w:sz w:val="24"/>
          <w:szCs w:val="24"/>
        </w:rPr>
        <w:t>darbuotojams skirtingų formų dalykinių kompetencijų stiprinimo paslaugas:</w:t>
      </w:r>
    </w:p>
    <w:p w14:paraId="4AA7877E"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2.2.1. iki 1100 akademinių valandų lektorių mokymų;</w:t>
      </w:r>
    </w:p>
    <w:p w14:paraId="1805B95A"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2.2.2. iki 350 akademinių valandų lektorių-ekspertų mokymų;</w:t>
      </w:r>
    </w:p>
    <w:p w14:paraId="2EA47D99"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2.2.3. iki 50 akademinių valandų mokymų įrašų;</w:t>
      </w:r>
    </w:p>
    <w:p w14:paraId="7773307E"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bCs/>
          <w:sz w:val="24"/>
          <w:szCs w:val="24"/>
        </w:rPr>
      </w:pPr>
      <w:r w:rsidRPr="004A2CDC">
        <w:rPr>
          <w:rFonts w:ascii="Times New Roman" w:hAnsi="Times New Roman" w:cs="Times New Roman"/>
          <w:sz w:val="24"/>
          <w:szCs w:val="24"/>
        </w:rPr>
        <w:t xml:space="preserve">2.2.4. </w:t>
      </w:r>
      <w:r w:rsidRPr="004A2CDC">
        <w:rPr>
          <w:rFonts w:ascii="Times New Roman" w:hAnsi="Times New Roman" w:cs="Times New Roman"/>
          <w:bCs/>
          <w:sz w:val="24"/>
          <w:szCs w:val="24"/>
        </w:rPr>
        <w:t>Mokymų organizavimo paslaugas.</w:t>
      </w:r>
    </w:p>
    <w:p w14:paraId="191850C8" w14:textId="77777777" w:rsidR="004A2CDC" w:rsidRPr="004A2CDC" w:rsidRDefault="004A2CDC" w:rsidP="004A2CDC">
      <w:pPr>
        <w:tabs>
          <w:tab w:val="left" w:pos="1418"/>
          <w:tab w:val="num" w:pos="2388"/>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2.3. Esant poreikiui lektoriaus valandos gali būti panaudotos lektorių-ekspertų mokymams (pagal lektoriams-ekspertams taikomą įkainį) ir atvirkščiai, neviršijant bendros sutarties vertės.</w:t>
      </w:r>
    </w:p>
    <w:p w14:paraId="54DFB7A3" w14:textId="77777777" w:rsidR="004A2CDC" w:rsidRPr="004A2CDC" w:rsidRDefault="004A2CDC" w:rsidP="004A2CDC">
      <w:pPr>
        <w:tabs>
          <w:tab w:val="left" w:pos="2127"/>
        </w:tabs>
        <w:spacing w:after="0" w:line="240" w:lineRule="auto"/>
        <w:ind w:firstLine="851"/>
        <w:jc w:val="both"/>
        <w:rPr>
          <w:rFonts w:ascii="Times New Roman" w:hAnsi="Times New Roman" w:cs="Times New Roman"/>
          <w:color w:val="000000" w:themeColor="text1"/>
          <w:sz w:val="24"/>
          <w:szCs w:val="24"/>
          <w:lang w:eastAsia="lt-LT"/>
        </w:rPr>
      </w:pPr>
      <w:r w:rsidRPr="004A2CDC">
        <w:rPr>
          <w:rFonts w:ascii="Times New Roman" w:hAnsi="Times New Roman" w:cs="Times New Roman"/>
          <w:sz w:val="24"/>
          <w:szCs w:val="24"/>
        </w:rPr>
        <w:t xml:space="preserve">2.4. </w:t>
      </w:r>
      <w:r w:rsidRPr="004A2CDC">
        <w:rPr>
          <w:rFonts w:ascii="Times New Roman" w:hAnsi="Times New Roman" w:cs="Times New Roman"/>
          <w:color w:val="000000" w:themeColor="text1"/>
          <w:sz w:val="24"/>
          <w:szCs w:val="24"/>
          <w:lang w:eastAsia="lt-LT"/>
        </w:rPr>
        <w:t>Maksimali lėšų suma, kurią planuojama per 36 (trisdešimt šešis) mėnesius (maksimalų paslaugų teikimo terminą) skirti paslaugų įsigijimui yra 468.000,00 EUR su pridėtinės vertės mokesčiu (toliau – PVM).</w:t>
      </w:r>
    </w:p>
    <w:p w14:paraId="2594BDC9" w14:textId="77777777" w:rsidR="004A2CDC" w:rsidRPr="004A2CDC" w:rsidRDefault="004A2CDC" w:rsidP="004A2CDC">
      <w:pPr>
        <w:tabs>
          <w:tab w:val="left" w:pos="2127"/>
        </w:tabs>
        <w:spacing w:after="0" w:line="240" w:lineRule="auto"/>
        <w:ind w:firstLine="851"/>
        <w:jc w:val="both"/>
        <w:rPr>
          <w:rFonts w:ascii="Times New Roman" w:hAnsi="Times New Roman" w:cs="Times New Roman"/>
          <w:sz w:val="24"/>
          <w:szCs w:val="24"/>
        </w:rPr>
      </w:pPr>
    </w:p>
    <w:p w14:paraId="56418C21" w14:textId="77777777" w:rsidR="004A2CDC" w:rsidRPr="004A2CDC" w:rsidRDefault="004A2CDC" w:rsidP="004A2CDC">
      <w:pPr>
        <w:spacing w:after="0" w:line="240" w:lineRule="auto"/>
        <w:jc w:val="center"/>
        <w:rPr>
          <w:rFonts w:ascii="Times New Roman" w:hAnsi="Times New Roman" w:cs="Times New Roman"/>
          <w:color w:val="000000" w:themeColor="text1"/>
          <w:sz w:val="24"/>
          <w:szCs w:val="24"/>
        </w:rPr>
      </w:pPr>
    </w:p>
    <w:p w14:paraId="2BA9AC1A" w14:textId="77777777" w:rsidR="004A2CDC" w:rsidRPr="004A2CDC" w:rsidRDefault="004A2CDC" w:rsidP="004A2CDC">
      <w:pPr>
        <w:spacing w:after="0" w:line="240" w:lineRule="auto"/>
        <w:jc w:val="center"/>
        <w:rPr>
          <w:rFonts w:ascii="Times New Roman" w:hAnsi="Times New Roman" w:cs="Times New Roman"/>
          <w:b/>
          <w:sz w:val="24"/>
          <w:szCs w:val="24"/>
        </w:rPr>
      </w:pPr>
      <w:r w:rsidRPr="004A2CDC">
        <w:rPr>
          <w:rFonts w:ascii="Times New Roman" w:hAnsi="Times New Roman" w:cs="Times New Roman"/>
          <w:b/>
          <w:bCs/>
          <w:sz w:val="24"/>
          <w:szCs w:val="24"/>
        </w:rPr>
        <w:t xml:space="preserve">III. </w:t>
      </w:r>
      <w:r w:rsidRPr="004A2CDC">
        <w:rPr>
          <w:rFonts w:ascii="Times New Roman" w:hAnsi="Times New Roman" w:cs="Times New Roman"/>
          <w:b/>
          <w:bCs/>
          <w:caps/>
          <w:sz w:val="24"/>
          <w:szCs w:val="24"/>
        </w:rPr>
        <w:t>B</w:t>
      </w:r>
      <w:r w:rsidRPr="004A2CDC">
        <w:rPr>
          <w:rFonts w:ascii="Times New Roman" w:hAnsi="Times New Roman" w:cs="Times New Roman"/>
          <w:b/>
          <w:caps/>
          <w:sz w:val="24"/>
          <w:szCs w:val="24"/>
        </w:rPr>
        <w:t>endrieji reikalavimai dalykinių kompetencijų stiprinimo paslaugoms</w:t>
      </w:r>
    </w:p>
    <w:p w14:paraId="273C1A51" w14:textId="77777777" w:rsidR="004A2CDC" w:rsidRPr="004A2CDC" w:rsidRDefault="004A2CDC" w:rsidP="004A2CDC">
      <w:pPr>
        <w:tabs>
          <w:tab w:val="num" w:pos="1080"/>
        </w:tabs>
        <w:spacing w:after="0" w:line="240" w:lineRule="auto"/>
        <w:jc w:val="both"/>
        <w:rPr>
          <w:rFonts w:ascii="Times New Roman" w:hAnsi="Times New Roman" w:cs="Times New Roman"/>
          <w:b/>
          <w:sz w:val="24"/>
          <w:szCs w:val="24"/>
        </w:rPr>
      </w:pPr>
    </w:p>
    <w:p w14:paraId="47CA6A18" w14:textId="77777777" w:rsidR="004A2CDC" w:rsidRPr="004A2CDC" w:rsidRDefault="004A2CDC" w:rsidP="004A2CDC">
      <w:pPr>
        <w:pStyle w:val="Sraopastraipa"/>
        <w:numPr>
          <w:ilvl w:val="1"/>
          <w:numId w:val="29"/>
        </w:numPr>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Paslaugų teikėjas turi organizuoti mokymus, nurodytus Techninės specifikacijos priede „Dalykinių kompetencijų stiprinimo mokymo temų sąrašas“ (toliau – Techninės specifikacijos priedas), pagal su perkančiąja organizacija iš anksto suderintą mokymų tvarkaraštį ir formą.</w:t>
      </w:r>
    </w:p>
    <w:p w14:paraId="3B54FE4D" w14:textId="77777777" w:rsidR="004A2CDC" w:rsidRPr="004A2CDC" w:rsidRDefault="004A2CDC" w:rsidP="004A2CDC">
      <w:pPr>
        <w:numPr>
          <w:ilvl w:val="1"/>
          <w:numId w:val="29"/>
        </w:numPr>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Mokymus numatoma organizuoti skirtingoms </w:t>
      </w:r>
      <w:r w:rsidRPr="004A2CDC">
        <w:rPr>
          <w:rFonts w:ascii="Times New Roman" w:eastAsia="Calibri" w:hAnsi="Times New Roman" w:cs="Times New Roman"/>
          <w:sz w:val="24"/>
          <w:szCs w:val="24"/>
        </w:rPr>
        <w:t xml:space="preserve">ES fondus ir kitus finansavimo šaltinius administruojančių </w:t>
      </w:r>
      <w:r w:rsidRPr="004A2CDC">
        <w:rPr>
          <w:rFonts w:ascii="Times New Roman" w:hAnsi="Times New Roman" w:cs="Times New Roman"/>
          <w:sz w:val="24"/>
          <w:szCs w:val="24"/>
        </w:rPr>
        <w:t xml:space="preserve">darbuotojų tikslinėms grupėms: darbuotojams, viduriniosios grandies vadovams (padalinių vadovai, jų pavaduotojai ir patarėjai), aukščiausio lygio vadovams (institucijų vadovai, jų pavaduotojai ir patarėjai), mišrioms grupėms. </w:t>
      </w:r>
    </w:p>
    <w:p w14:paraId="46AC92CF" w14:textId="77777777" w:rsidR="004A2CDC" w:rsidRPr="004A2CDC" w:rsidRDefault="004A2CDC" w:rsidP="004A2CDC">
      <w:pPr>
        <w:numPr>
          <w:ilvl w:val="1"/>
          <w:numId w:val="29"/>
        </w:numPr>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Sutarties įgyvendinimo laikotarpiu perkančioji organizacija gali paprašyti Paslaugų teikėją tą pačią mokymo programą pritaikyti naujiems darbuotojams (dirbantiems pirmuosius metus ar pakeitusiems darbo sritį) ir pažengusiems (išdirbusiems daugiau kaip metus).</w:t>
      </w:r>
    </w:p>
    <w:p w14:paraId="6588E9EF" w14:textId="77777777" w:rsidR="004A2CDC" w:rsidRPr="004A2CDC" w:rsidRDefault="004A2CDC" w:rsidP="004A2CDC">
      <w:pPr>
        <w:numPr>
          <w:ilvl w:val="1"/>
          <w:numId w:val="29"/>
        </w:numPr>
        <w:spacing w:after="0" w:line="240" w:lineRule="auto"/>
        <w:ind w:left="0" w:firstLine="900"/>
        <w:jc w:val="both"/>
        <w:rPr>
          <w:rFonts w:ascii="Times New Roman" w:hAnsi="Times New Roman" w:cs="Times New Roman"/>
          <w:sz w:val="24"/>
          <w:szCs w:val="24"/>
        </w:rPr>
      </w:pPr>
      <w:r w:rsidRPr="004A2CDC">
        <w:rPr>
          <w:rFonts w:ascii="Times New Roman" w:hAnsi="Times New Roman" w:cs="Times New Roman"/>
          <w:sz w:val="24"/>
          <w:szCs w:val="24"/>
        </w:rPr>
        <w:t>Rengiant mokymo programas turi būti siekiama, kad mokymo metu būtų kiek įmanoma išsamiau atskleistas mokymų temos turinys, aptarta užsienio valstybių patirtis nagrinėjama tema (jeigu aktualu) bei sudarytos galimybės nagrinėti praktinius pavyzdžius (užduotis), skatinti diskusijas, lavinti įgūdžius.</w:t>
      </w:r>
    </w:p>
    <w:p w14:paraId="508374C1" w14:textId="77777777" w:rsidR="004A2CDC" w:rsidRPr="004A2CDC" w:rsidRDefault="004A2CDC" w:rsidP="004A2CDC">
      <w:pPr>
        <w:numPr>
          <w:ilvl w:val="1"/>
          <w:numId w:val="29"/>
        </w:numPr>
        <w:spacing w:after="0" w:line="240" w:lineRule="auto"/>
        <w:ind w:left="0" w:firstLine="900"/>
        <w:jc w:val="both"/>
        <w:rPr>
          <w:rFonts w:ascii="Times New Roman" w:hAnsi="Times New Roman" w:cs="Times New Roman"/>
          <w:sz w:val="24"/>
          <w:szCs w:val="24"/>
        </w:rPr>
      </w:pPr>
      <w:r w:rsidRPr="004A2CDC">
        <w:rPr>
          <w:rFonts w:ascii="Times New Roman" w:hAnsi="Times New Roman" w:cs="Times New Roman"/>
          <w:sz w:val="24"/>
          <w:szCs w:val="24"/>
        </w:rPr>
        <w:t xml:space="preserve">Paslaugų teikėjas mokymus turi organizuoti naudodamas šiuolaikiškus, pažangius mokymo ir dalyvių įsitraukimo į mokymo procesą metodus (situacijų analizė, interaktyvus dėstymas, grupės proceso dinamika, individualios bei praktinės užduotys, mokomųjų filmų peržiūra, grupės ugdymas (angl. </w:t>
      </w:r>
      <w:proofErr w:type="spellStart"/>
      <w:r w:rsidRPr="004A2CDC">
        <w:rPr>
          <w:rFonts w:ascii="Times New Roman" w:hAnsi="Times New Roman" w:cs="Times New Roman"/>
          <w:i/>
          <w:sz w:val="24"/>
          <w:szCs w:val="24"/>
        </w:rPr>
        <w:t>group</w:t>
      </w:r>
      <w:proofErr w:type="spellEnd"/>
      <w:r w:rsidRPr="004A2CDC">
        <w:rPr>
          <w:rFonts w:ascii="Times New Roman" w:hAnsi="Times New Roman" w:cs="Times New Roman"/>
          <w:i/>
          <w:sz w:val="24"/>
          <w:szCs w:val="24"/>
        </w:rPr>
        <w:t xml:space="preserve"> </w:t>
      </w:r>
      <w:proofErr w:type="spellStart"/>
      <w:r w:rsidRPr="004A2CDC">
        <w:rPr>
          <w:rFonts w:ascii="Times New Roman" w:hAnsi="Times New Roman" w:cs="Times New Roman"/>
          <w:i/>
          <w:sz w:val="24"/>
          <w:szCs w:val="24"/>
        </w:rPr>
        <w:t>coaching</w:t>
      </w:r>
      <w:proofErr w:type="spellEnd"/>
      <w:r w:rsidRPr="004A2CDC">
        <w:rPr>
          <w:rFonts w:ascii="Times New Roman" w:hAnsi="Times New Roman" w:cs="Times New Roman"/>
          <w:sz w:val="24"/>
          <w:szCs w:val="24"/>
        </w:rPr>
        <w:t xml:space="preserve">), testai, simuliacijos, video filmavimas ir filmuotos medžiagos aptarimas), kuriančius praktinę vertę dalyviams. </w:t>
      </w:r>
    </w:p>
    <w:p w14:paraId="5E22DE69" w14:textId="77777777" w:rsidR="004A2CDC" w:rsidRPr="004A2CDC" w:rsidRDefault="004A2CDC" w:rsidP="004A2CDC">
      <w:pPr>
        <w:numPr>
          <w:ilvl w:val="1"/>
          <w:numId w:val="29"/>
        </w:numPr>
        <w:spacing w:after="0" w:line="240" w:lineRule="auto"/>
        <w:ind w:left="0" w:firstLine="900"/>
        <w:jc w:val="both"/>
        <w:rPr>
          <w:rFonts w:ascii="Times New Roman" w:hAnsi="Times New Roman" w:cs="Times New Roman"/>
          <w:sz w:val="24"/>
          <w:szCs w:val="24"/>
        </w:rPr>
      </w:pPr>
      <w:r w:rsidRPr="004A2CDC">
        <w:rPr>
          <w:rFonts w:ascii="Times New Roman" w:hAnsi="Times New Roman" w:cs="Times New Roman"/>
          <w:sz w:val="24"/>
          <w:szCs w:val="24"/>
        </w:rPr>
        <w:t>Paslaugų teikėjas turi užtikrinti, kad mokymų metu kiekvienai iš tikslinių grupių būtų suteikta išsami, aktuali ir pakankama informacija, reikalinga darbuotojų žinioms įgyti, atitinkamoms kompetencijoms bei praktiniams įgūdžiams, mokymo temomis nurodytomis Techninės specifikacijos priede. Esant poreikiui, tos pačios mokymo temos programą Paslaugų teikėjas, iš anksto suderinęs su perkančiąja organizacija, gali išplėsti ir dėstyti dalimis per kelis kartus, tokiu būdu sukurdamas tai pačiai mokymo temai skirtingo sudėtingumo ir detalumo bei trukmės programas.</w:t>
      </w:r>
    </w:p>
    <w:p w14:paraId="7ABB5B3A" w14:textId="77777777" w:rsidR="004A2CDC" w:rsidRPr="004A2CDC" w:rsidRDefault="004A2CDC" w:rsidP="004A2CDC">
      <w:pPr>
        <w:numPr>
          <w:ilvl w:val="1"/>
          <w:numId w:val="29"/>
        </w:numPr>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Pagalbinius darbuotojus, jeigu tokių reikia, praktinių užsiėmimų paruošimui (pvz. nestandartinės vietos paruošimui, papildomų priemonių suorganizavimui) organizuoja (samdo, apmoko, aprūpina priemonėmis) Paslaugų teikėjas savo sąskaita. </w:t>
      </w:r>
    </w:p>
    <w:p w14:paraId="00A7AE4B" w14:textId="77777777" w:rsidR="004A2CDC" w:rsidRPr="004A2CDC" w:rsidRDefault="004A2CDC" w:rsidP="004A2CDC">
      <w:pPr>
        <w:numPr>
          <w:ilvl w:val="1"/>
          <w:numId w:val="29"/>
        </w:numPr>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Techninės specifikacijos priede nurodytų mokymo temų dėstymo dažnumo klausimai sutarties galiojimo laikotarpiu bus derinami su Perkančiosios organizacijos mokymų koordinatoriumi rengiant mokymų tvarkaraštį, atsižvelgiant į mokymų temų aktualumą. </w:t>
      </w:r>
    </w:p>
    <w:p w14:paraId="3BD62E37" w14:textId="77777777" w:rsidR="004A2CDC" w:rsidRPr="004A2CDC" w:rsidRDefault="004A2CDC" w:rsidP="004A2CDC">
      <w:pPr>
        <w:numPr>
          <w:ilvl w:val="1"/>
          <w:numId w:val="29"/>
        </w:numPr>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Techninės specifikacijos priede nurodytoms mokymo temoms mokymo programas Paslaugų teikėjas turės paruošti per 5 darbo dienas, Perkančiajai organizacijai paprašius. </w:t>
      </w:r>
    </w:p>
    <w:p w14:paraId="22B7CBF3" w14:textId="77777777" w:rsidR="004A2CDC" w:rsidRPr="004A2CDC" w:rsidRDefault="004A2CDC" w:rsidP="004A2CDC">
      <w:pPr>
        <w:numPr>
          <w:ilvl w:val="1"/>
          <w:numId w:val="29"/>
        </w:numPr>
        <w:spacing w:after="0" w:line="240" w:lineRule="auto"/>
        <w:ind w:left="0" w:firstLine="851"/>
        <w:jc w:val="both"/>
        <w:rPr>
          <w:rFonts w:ascii="Times New Roman" w:hAnsi="Times New Roman" w:cs="Times New Roman"/>
          <w:sz w:val="24"/>
          <w:szCs w:val="24"/>
        </w:rPr>
      </w:pPr>
      <w:r w:rsidRPr="004A2CDC">
        <w:rPr>
          <w:rFonts w:ascii="Times New Roman" w:eastAsia="Calibri" w:hAnsi="Times New Roman" w:cs="Times New Roman"/>
          <w:sz w:val="24"/>
          <w:szCs w:val="24"/>
        </w:rPr>
        <w:t>Lektorių ir lektorių-ekspertų</w:t>
      </w:r>
      <w:r w:rsidRPr="004A2CDC">
        <w:rPr>
          <w:rFonts w:ascii="Times New Roman" w:hAnsi="Times New Roman" w:cs="Times New Roman"/>
          <w:sz w:val="24"/>
          <w:szCs w:val="24"/>
        </w:rPr>
        <w:t xml:space="preserve"> mokymus sudaro tinkamai parengti teoriniai ir praktiniai užsiėmimai bei mokymo priemonės (jeigu tokios reikalingos). Mokymams skirtas priemones ir metodinę medžiagą, dalykinių kompetencijų stiprinimo renginio dalyviams paruošia ir pateikia Paslaugų teikėjas. </w:t>
      </w:r>
    </w:p>
    <w:p w14:paraId="0017F1AA" w14:textId="77777777" w:rsidR="004A2CDC" w:rsidRPr="004A2CDC" w:rsidRDefault="004A2CDC" w:rsidP="004A2CDC">
      <w:pPr>
        <w:numPr>
          <w:ilvl w:val="1"/>
          <w:numId w:val="29"/>
        </w:numPr>
        <w:tabs>
          <w:tab w:val="left" w:pos="1560"/>
        </w:tabs>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Metodinė medžiaga turi būti rengiama lietuvių kalba. Jeigu mokymas vyksta anglų kalba, metodinė medžiaga gali būti parengta anglų kalba.</w:t>
      </w:r>
    </w:p>
    <w:p w14:paraId="319EA5B4" w14:textId="77777777" w:rsidR="004A2CDC" w:rsidRPr="004A2CDC" w:rsidRDefault="004A2CDC" w:rsidP="004A2CDC">
      <w:pPr>
        <w:numPr>
          <w:ilvl w:val="1"/>
          <w:numId w:val="29"/>
        </w:numPr>
        <w:tabs>
          <w:tab w:val="left" w:pos="1560"/>
        </w:tabs>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bCs/>
          <w:sz w:val="24"/>
          <w:szCs w:val="24"/>
        </w:rPr>
        <w:t xml:space="preserve">Paslaugų teikėjas lektorių ir lektorių - ekspertų </w:t>
      </w:r>
      <w:r w:rsidRPr="004A2CDC">
        <w:rPr>
          <w:rFonts w:ascii="Times New Roman" w:hAnsi="Times New Roman" w:cs="Times New Roman"/>
          <w:sz w:val="24"/>
          <w:szCs w:val="24"/>
        </w:rPr>
        <w:t xml:space="preserve">mokymų </w:t>
      </w:r>
      <w:r w:rsidRPr="004A2CDC">
        <w:rPr>
          <w:rFonts w:ascii="Times New Roman" w:hAnsi="Times New Roman" w:cs="Times New Roman"/>
          <w:bCs/>
          <w:sz w:val="24"/>
          <w:szCs w:val="24"/>
        </w:rPr>
        <w:t>dalyviams paskutinę renginio dieną privalo išduoti elektroninius pažymėjimus, patvirtinančius jų dalyvavimą konkrečiame mokyme</w:t>
      </w:r>
      <w:r w:rsidRPr="004A2CDC">
        <w:rPr>
          <w:rFonts w:ascii="Times New Roman" w:hAnsi="Times New Roman" w:cs="Times New Roman"/>
          <w:sz w:val="24"/>
          <w:szCs w:val="24"/>
        </w:rPr>
        <w:t>.</w:t>
      </w:r>
    </w:p>
    <w:p w14:paraId="09A7D718" w14:textId="77777777" w:rsidR="004A2CDC" w:rsidRDefault="004A2CDC" w:rsidP="004A2CDC">
      <w:pPr>
        <w:tabs>
          <w:tab w:val="left" w:pos="1560"/>
        </w:tabs>
        <w:spacing w:after="0" w:line="240" w:lineRule="auto"/>
        <w:jc w:val="both"/>
        <w:rPr>
          <w:rFonts w:ascii="Times New Roman" w:hAnsi="Times New Roman" w:cs="Times New Roman"/>
          <w:sz w:val="24"/>
          <w:szCs w:val="24"/>
        </w:rPr>
      </w:pPr>
    </w:p>
    <w:p w14:paraId="461CC57B" w14:textId="77777777" w:rsidR="004A2CDC" w:rsidRDefault="004A2CDC" w:rsidP="004A2CDC">
      <w:pPr>
        <w:tabs>
          <w:tab w:val="left" w:pos="1560"/>
        </w:tabs>
        <w:spacing w:after="0" w:line="240" w:lineRule="auto"/>
        <w:jc w:val="both"/>
        <w:rPr>
          <w:rFonts w:ascii="Times New Roman" w:hAnsi="Times New Roman" w:cs="Times New Roman"/>
          <w:sz w:val="24"/>
          <w:szCs w:val="24"/>
        </w:rPr>
      </w:pPr>
    </w:p>
    <w:p w14:paraId="61971FEF" w14:textId="77777777" w:rsidR="004A2CDC" w:rsidRDefault="004A2CDC" w:rsidP="004A2CDC">
      <w:pPr>
        <w:tabs>
          <w:tab w:val="left" w:pos="1560"/>
        </w:tabs>
        <w:spacing w:after="0" w:line="240" w:lineRule="auto"/>
        <w:jc w:val="both"/>
        <w:rPr>
          <w:rFonts w:ascii="Times New Roman" w:hAnsi="Times New Roman" w:cs="Times New Roman"/>
          <w:sz w:val="24"/>
          <w:szCs w:val="24"/>
        </w:rPr>
      </w:pPr>
    </w:p>
    <w:p w14:paraId="08D69635" w14:textId="77777777" w:rsidR="004A2CDC" w:rsidRDefault="004A2CDC" w:rsidP="004A2CDC">
      <w:pPr>
        <w:tabs>
          <w:tab w:val="left" w:pos="1560"/>
        </w:tabs>
        <w:spacing w:after="0" w:line="240" w:lineRule="auto"/>
        <w:jc w:val="both"/>
        <w:rPr>
          <w:rFonts w:ascii="Times New Roman" w:hAnsi="Times New Roman" w:cs="Times New Roman"/>
          <w:sz w:val="24"/>
          <w:szCs w:val="24"/>
        </w:rPr>
      </w:pPr>
    </w:p>
    <w:p w14:paraId="4A372639" w14:textId="77777777" w:rsidR="004A2CDC" w:rsidRDefault="004A2CDC" w:rsidP="004A2CDC">
      <w:pPr>
        <w:tabs>
          <w:tab w:val="left" w:pos="1560"/>
        </w:tabs>
        <w:spacing w:after="0" w:line="240" w:lineRule="auto"/>
        <w:jc w:val="both"/>
        <w:rPr>
          <w:rFonts w:ascii="Times New Roman" w:hAnsi="Times New Roman" w:cs="Times New Roman"/>
          <w:sz w:val="24"/>
          <w:szCs w:val="24"/>
        </w:rPr>
      </w:pPr>
    </w:p>
    <w:p w14:paraId="782D9318" w14:textId="77777777" w:rsidR="004A2CDC" w:rsidRPr="004A2CDC" w:rsidRDefault="004A2CDC" w:rsidP="004A2CDC">
      <w:pPr>
        <w:tabs>
          <w:tab w:val="left" w:pos="1560"/>
        </w:tabs>
        <w:spacing w:after="0" w:line="240" w:lineRule="auto"/>
        <w:jc w:val="both"/>
        <w:rPr>
          <w:rFonts w:ascii="Times New Roman" w:hAnsi="Times New Roman" w:cs="Times New Roman"/>
          <w:sz w:val="24"/>
          <w:szCs w:val="24"/>
        </w:rPr>
      </w:pPr>
    </w:p>
    <w:p w14:paraId="06F36AF2" w14:textId="77777777" w:rsidR="004A2CDC" w:rsidRPr="004A2CDC" w:rsidRDefault="004A2CDC" w:rsidP="004A2CDC">
      <w:pPr>
        <w:spacing w:after="0" w:line="240" w:lineRule="auto"/>
        <w:ind w:left="1" w:firstLine="899"/>
        <w:jc w:val="center"/>
        <w:rPr>
          <w:rFonts w:ascii="Times New Roman" w:hAnsi="Times New Roman" w:cs="Times New Roman"/>
          <w:b/>
          <w:caps/>
          <w:sz w:val="24"/>
          <w:szCs w:val="24"/>
        </w:rPr>
      </w:pPr>
      <w:r w:rsidRPr="004A2CDC">
        <w:rPr>
          <w:rFonts w:ascii="Times New Roman" w:hAnsi="Times New Roman" w:cs="Times New Roman"/>
          <w:b/>
          <w:caps/>
          <w:sz w:val="24"/>
          <w:szCs w:val="24"/>
        </w:rPr>
        <w:lastRenderedPageBreak/>
        <w:t xml:space="preserve">IV. Lektorių ir lektorių-ekspertų mokymų paslaugos </w:t>
      </w:r>
    </w:p>
    <w:p w14:paraId="435A745F" w14:textId="77777777" w:rsidR="004A2CDC" w:rsidRPr="004A2CDC" w:rsidRDefault="004A2CDC" w:rsidP="004A2CDC">
      <w:pPr>
        <w:spacing w:after="0" w:line="240" w:lineRule="auto"/>
        <w:ind w:left="2062"/>
        <w:rPr>
          <w:rFonts w:ascii="Times New Roman" w:hAnsi="Times New Roman" w:cs="Times New Roman"/>
          <w:b/>
          <w:sz w:val="24"/>
          <w:szCs w:val="24"/>
        </w:rPr>
      </w:pPr>
    </w:p>
    <w:p w14:paraId="002F2BAB" w14:textId="77777777" w:rsidR="004A2CDC" w:rsidRPr="004A2CDC" w:rsidRDefault="004A2CDC" w:rsidP="004A2CDC">
      <w:pPr>
        <w:pStyle w:val="Sraopastraipa"/>
        <w:numPr>
          <w:ilvl w:val="1"/>
          <w:numId w:val="31"/>
        </w:num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Mokymų aprašymas: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7131"/>
      </w:tblGrid>
      <w:tr w:rsidR="004A2CDC" w:rsidRPr="004A2CDC" w14:paraId="363ABCF8" w14:textId="77777777" w:rsidTr="008F2C82">
        <w:tc>
          <w:tcPr>
            <w:tcW w:w="9520" w:type="dxa"/>
            <w:gridSpan w:val="2"/>
            <w:shd w:val="clear" w:color="auto" w:fill="DBE5F1"/>
          </w:tcPr>
          <w:p w14:paraId="2CAAF9B7"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Lektorių ir lektorių-ekspertų mokymai</w:t>
            </w:r>
          </w:p>
        </w:tc>
      </w:tr>
      <w:tr w:rsidR="004A2CDC" w:rsidRPr="004A2CDC" w14:paraId="39D6B027" w14:textId="77777777" w:rsidTr="008F2C82">
        <w:tc>
          <w:tcPr>
            <w:tcW w:w="2389" w:type="dxa"/>
            <w:shd w:val="clear" w:color="auto" w:fill="auto"/>
          </w:tcPr>
          <w:p w14:paraId="06705601"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Dalyviai</w:t>
            </w:r>
          </w:p>
          <w:p w14:paraId="1EA02B06" w14:textId="77777777" w:rsidR="004A2CDC" w:rsidRPr="004A2CDC" w:rsidRDefault="004A2CDC" w:rsidP="004A2CDC">
            <w:pPr>
              <w:spacing w:after="0" w:line="240" w:lineRule="auto"/>
              <w:rPr>
                <w:rFonts w:ascii="Times New Roman" w:hAnsi="Times New Roman" w:cs="Times New Roman"/>
                <w:sz w:val="24"/>
                <w:szCs w:val="24"/>
              </w:rPr>
            </w:pPr>
          </w:p>
        </w:tc>
        <w:tc>
          <w:tcPr>
            <w:tcW w:w="7131" w:type="dxa"/>
            <w:shd w:val="clear" w:color="auto" w:fill="auto"/>
          </w:tcPr>
          <w:p w14:paraId="019F43AD" w14:textId="77777777" w:rsidR="004A2CDC" w:rsidRPr="004A2CDC" w:rsidRDefault="004A2CDC" w:rsidP="004A2CDC">
            <w:pPr>
              <w:numPr>
                <w:ilvl w:val="0"/>
                <w:numId w:val="22"/>
              </w:num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ES fondus ir kitus finansavimo šaltinius administruojantys darbuotojai</w:t>
            </w:r>
          </w:p>
          <w:p w14:paraId="55F3E3B1" w14:textId="77777777" w:rsidR="004A2CDC" w:rsidRPr="004A2CDC" w:rsidRDefault="004A2CDC" w:rsidP="004A2CDC">
            <w:pPr>
              <w:numPr>
                <w:ilvl w:val="0"/>
                <w:numId w:val="22"/>
              </w:num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 xml:space="preserve">Socialiniai-ekonominiai partneriai </w:t>
            </w:r>
          </w:p>
          <w:p w14:paraId="0872DEB6" w14:textId="77777777" w:rsidR="004A2CDC" w:rsidRPr="004A2CDC" w:rsidRDefault="004A2CDC" w:rsidP="004A2CDC">
            <w:pPr>
              <w:numPr>
                <w:ilvl w:val="0"/>
                <w:numId w:val="22"/>
              </w:num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Institucijų, kurios dalyvauja ES investicijų ir kitų finansavimo šaltinių įgyvendinime (pvz. ministerijos, Viešųjų pirkimų tarnyba, teismai, Konkurencijos tarnyba, kt.), darbuotojai</w:t>
            </w:r>
          </w:p>
        </w:tc>
      </w:tr>
      <w:tr w:rsidR="004A2CDC" w:rsidRPr="004A2CDC" w14:paraId="27365688" w14:textId="77777777" w:rsidTr="008F2C82">
        <w:tc>
          <w:tcPr>
            <w:tcW w:w="2389" w:type="dxa"/>
            <w:shd w:val="clear" w:color="auto" w:fill="auto"/>
          </w:tcPr>
          <w:p w14:paraId="7C309F4E"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turinys</w:t>
            </w:r>
          </w:p>
        </w:tc>
        <w:tc>
          <w:tcPr>
            <w:tcW w:w="7131" w:type="dxa"/>
            <w:shd w:val="clear" w:color="auto" w:fill="auto"/>
          </w:tcPr>
          <w:p w14:paraId="705C7D0D" w14:textId="77777777" w:rsidR="004A2CDC" w:rsidRPr="004A2CDC" w:rsidRDefault="004A2CDC" w:rsidP="004A2CDC">
            <w:pPr>
              <w:pStyle w:val="Sraopastraipa"/>
              <w:numPr>
                <w:ilvl w:val="0"/>
                <w:numId w:val="32"/>
              </w:numPr>
              <w:tabs>
                <w:tab w:val="left" w:pos="1440"/>
                <w:tab w:val="left" w:pos="1530"/>
              </w:tabs>
              <w:spacing w:after="0" w:line="240" w:lineRule="auto"/>
              <w:ind w:left="645" w:hanging="284"/>
              <w:jc w:val="both"/>
              <w:rPr>
                <w:rFonts w:ascii="Times New Roman" w:hAnsi="Times New Roman" w:cs="Times New Roman"/>
                <w:sz w:val="24"/>
                <w:szCs w:val="24"/>
              </w:rPr>
            </w:pPr>
            <w:r w:rsidRPr="004A2CDC">
              <w:rPr>
                <w:rFonts w:ascii="Times New Roman" w:hAnsi="Times New Roman" w:cs="Times New Roman"/>
                <w:sz w:val="24"/>
                <w:szCs w:val="24"/>
              </w:rPr>
              <w:t xml:space="preserve">Lektorius ir / arba lektorius-ekspertas turi perteikti ne tik aukšto lygio teorines žinias, bet ir praktinius pavyzdžius. Praktiniai pavyzdžiai turi sudaryti apie 50 procentų visos mokymų medžiagos, susijusius su konkrečia mokymo tema.  Kiekvienos mokymo temos dėstymo mokymo eigoje  lektorius ir / arba lektorius ekspertas suformuoja ir pateikia mokymų dalyviams praktines užduotis, atitinkančias dėstomos temos turinį. </w:t>
            </w:r>
          </w:p>
        </w:tc>
      </w:tr>
      <w:tr w:rsidR="004A2CDC" w:rsidRPr="004A2CDC" w14:paraId="54E173E5" w14:textId="77777777" w:rsidTr="008F2C82">
        <w:tc>
          <w:tcPr>
            <w:tcW w:w="2389" w:type="dxa"/>
            <w:shd w:val="clear" w:color="auto" w:fill="auto"/>
          </w:tcPr>
          <w:p w14:paraId="6AA26E27"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Lektorių mokymų temos</w:t>
            </w:r>
          </w:p>
        </w:tc>
        <w:tc>
          <w:tcPr>
            <w:tcW w:w="7131" w:type="dxa"/>
            <w:shd w:val="clear" w:color="auto" w:fill="auto"/>
          </w:tcPr>
          <w:p w14:paraId="7468CAB2" w14:textId="77777777" w:rsidR="004A2CDC" w:rsidRPr="004A2CDC" w:rsidRDefault="004A2CDC" w:rsidP="004A2CDC">
            <w:pPr>
              <w:numPr>
                <w:ilvl w:val="0"/>
                <w:numId w:val="23"/>
              </w:num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Nurodytos Techninės specifikacijos priede A dalyje</w:t>
            </w:r>
          </w:p>
          <w:p w14:paraId="73350A85" w14:textId="77777777" w:rsidR="004A2CDC" w:rsidRPr="004A2CDC" w:rsidRDefault="004A2CDC" w:rsidP="004A2CDC">
            <w:pPr>
              <w:numPr>
                <w:ilvl w:val="0"/>
                <w:numId w:val="23"/>
              </w:num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 xml:space="preserve">Esant poreikiui, Perkančioji organizacija gali paprašyti, o Paslaugų teikėjas pasiūlyti organizuoti ir kitus mokymus, šios Techninės specifikacijos 1 priedo A dalyje nenurodytomis temomis, tačiau kurios yra reikalingos ES fondų lėšas ir kitus finansavimo šaltinius administruojančių darbuotojų kompetencijai užtikrinti ir patenka į Techninės specifikacijos priede nurodytų Modulių nagrinėjamas sritis.  </w:t>
            </w:r>
          </w:p>
        </w:tc>
      </w:tr>
      <w:tr w:rsidR="004A2CDC" w:rsidRPr="004A2CDC" w14:paraId="6BCEBD23" w14:textId="77777777" w:rsidTr="008F2C82">
        <w:tc>
          <w:tcPr>
            <w:tcW w:w="2389" w:type="dxa"/>
            <w:shd w:val="clear" w:color="auto" w:fill="auto"/>
          </w:tcPr>
          <w:p w14:paraId="68280177"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Lektorių-ekspertų mokymų temos</w:t>
            </w:r>
          </w:p>
        </w:tc>
        <w:tc>
          <w:tcPr>
            <w:tcW w:w="7131" w:type="dxa"/>
            <w:shd w:val="clear" w:color="auto" w:fill="auto"/>
          </w:tcPr>
          <w:p w14:paraId="61CD13EF" w14:textId="77777777" w:rsidR="004A2CDC" w:rsidRPr="004A2CDC" w:rsidRDefault="004A2CDC" w:rsidP="004A2CDC">
            <w:pPr>
              <w:numPr>
                <w:ilvl w:val="0"/>
                <w:numId w:val="23"/>
              </w:numPr>
              <w:tabs>
                <w:tab w:val="left" w:pos="743"/>
              </w:tabs>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Techninės specifikacijos priede B dalyje numatytos temos, kurioms reikia ekspertinių žinių ir patirties tarptautinėje praktikoje, arba kai reikia specifinių žinių, kurių pakankamai nėra ES investicijų administravimo sistemoje, bet kurios yra reikalingos pažangiam ES investicijų valdymui.</w:t>
            </w:r>
          </w:p>
          <w:p w14:paraId="1382B2A2" w14:textId="77777777" w:rsidR="004A2CDC" w:rsidRPr="004A2CDC" w:rsidRDefault="004A2CDC" w:rsidP="004A2CDC">
            <w:pPr>
              <w:numPr>
                <w:ilvl w:val="0"/>
                <w:numId w:val="23"/>
              </w:numPr>
              <w:tabs>
                <w:tab w:val="left" w:pos="743"/>
              </w:tabs>
              <w:spacing w:after="0" w:line="240" w:lineRule="auto"/>
              <w:jc w:val="both"/>
              <w:rPr>
                <w:rFonts w:ascii="Times New Roman" w:hAnsi="Times New Roman" w:cs="Times New Roman"/>
                <w:sz w:val="24"/>
                <w:szCs w:val="24"/>
              </w:rPr>
            </w:pPr>
            <w:bookmarkStart w:id="34" w:name="_Hlk183590278"/>
            <w:r w:rsidRPr="004A2CDC">
              <w:rPr>
                <w:rFonts w:ascii="Times New Roman" w:hAnsi="Times New Roman" w:cs="Times New Roman"/>
                <w:sz w:val="24"/>
                <w:szCs w:val="24"/>
              </w:rPr>
              <w:t xml:space="preserve">Retos ir specifinės mokymo temos, kurias dėstyti reikia gilaus temos išmanymo ir </w:t>
            </w:r>
            <w:proofErr w:type="spellStart"/>
            <w:r w:rsidRPr="004A2CDC">
              <w:rPr>
                <w:rFonts w:ascii="Times New Roman" w:hAnsi="Times New Roman" w:cs="Times New Roman"/>
                <w:sz w:val="24"/>
                <w:szCs w:val="24"/>
              </w:rPr>
              <w:t>ekspertiškumo</w:t>
            </w:r>
            <w:proofErr w:type="spellEnd"/>
            <w:r w:rsidRPr="004A2CDC">
              <w:rPr>
                <w:rFonts w:ascii="Times New Roman" w:hAnsi="Times New Roman" w:cs="Times New Roman"/>
                <w:sz w:val="24"/>
                <w:szCs w:val="24"/>
              </w:rPr>
              <w:t>,  o rinkoje dėstančių lektorių yra labai mažai arba nėra.</w:t>
            </w:r>
            <w:bookmarkEnd w:id="34"/>
          </w:p>
          <w:p w14:paraId="180BBF87" w14:textId="77777777" w:rsidR="004A2CDC" w:rsidRPr="004A2CDC" w:rsidRDefault="004A2CDC" w:rsidP="004A2CDC">
            <w:pPr>
              <w:numPr>
                <w:ilvl w:val="0"/>
                <w:numId w:val="23"/>
              </w:numPr>
              <w:tabs>
                <w:tab w:val="left" w:pos="743"/>
              </w:tabs>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Techninės specifikacijos priede B dalyje numatytos temos, kurioms reikalinga atlikti atvejų analizę, išanalizuoti Perkančiosios organizacijos pateiktus pavyzdžius.</w:t>
            </w:r>
          </w:p>
          <w:p w14:paraId="15BF6D3F" w14:textId="77777777" w:rsidR="004A2CDC" w:rsidRPr="004A2CDC" w:rsidRDefault="004A2CDC" w:rsidP="004A2CDC">
            <w:pPr>
              <w:numPr>
                <w:ilvl w:val="0"/>
                <w:numId w:val="23"/>
              </w:numPr>
              <w:tabs>
                <w:tab w:val="left" w:pos="743"/>
              </w:tabs>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Esant poreikiui, Perkančioji organizacija gali paprašyti, o Paslaugų teikėjas pasiūlyti organizuoti ir kitus mokymus, šios Techninės specifikacijos 1 priedo B dalyje nenurodytomis temomis, tačiau kurios yra reikalingos ES fondų lėšas ir kitus finansavimo šaltinius administruojančių darbuotojų kompetencijai užtikrinti ir/arba patenka arba yra susijusios su Techninės specifikacijos priede nurodytų Modulių nagrinėjimo sritimis.</w:t>
            </w:r>
          </w:p>
        </w:tc>
      </w:tr>
      <w:tr w:rsidR="004A2CDC" w:rsidRPr="004A2CDC" w14:paraId="02F9CCBF" w14:textId="77777777" w:rsidTr="008F2C82">
        <w:tc>
          <w:tcPr>
            <w:tcW w:w="2389" w:type="dxa"/>
            <w:shd w:val="clear" w:color="auto" w:fill="auto"/>
          </w:tcPr>
          <w:p w14:paraId="753ACAD8"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kalba</w:t>
            </w:r>
          </w:p>
        </w:tc>
        <w:tc>
          <w:tcPr>
            <w:tcW w:w="7131" w:type="dxa"/>
            <w:shd w:val="clear" w:color="auto" w:fill="auto"/>
          </w:tcPr>
          <w:p w14:paraId="6B84A64B" w14:textId="77777777" w:rsidR="004A2CDC" w:rsidRPr="004A2CDC" w:rsidRDefault="004A2CDC" w:rsidP="004A2CDC">
            <w:pPr>
              <w:numPr>
                <w:ilvl w:val="0"/>
                <w:numId w:val="23"/>
              </w:num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Lietuvių kalba</w:t>
            </w:r>
          </w:p>
          <w:p w14:paraId="5AEC85C1" w14:textId="77777777" w:rsidR="004A2CDC" w:rsidRPr="004A2CDC" w:rsidRDefault="004A2CDC" w:rsidP="004A2CDC">
            <w:pPr>
              <w:numPr>
                <w:ilvl w:val="0"/>
                <w:numId w:val="23"/>
              </w:num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Anglų kalba (suderinus su Perkančiąja organizacija)</w:t>
            </w:r>
          </w:p>
          <w:p w14:paraId="3ED4165A" w14:textId="77777777" w:rsidR="004A2CDC" w:rsidRPr="004A2CDC" w:rsidRDefault="004A2CDC" w:rsidP="004A2CDC">
            <w:pPr>
              <w:numPr>
                <w:ilvl w:val="0"/>
                <w:numId w:val="23"/>
              </w:num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Esant poreikiui, mokymuose anglų kalba dalyviams turi būti suteiktos vertimo paslaugos Paslaugų teikėjo sąskaita. Planuojama, kad per visą sutarties galiojimo laikotarpį bus iki 5 mokymų, kuriems gali būti reikalingos vertimo iš/į anglų kalbą, paslaugos.</w:t>
            </w:r>
          </w:p>
          <w:p w14:paraId="696A6158" w14:textId="77777777" w:rsidR="004A2CDC" w:rsidRPr="004A2CDC" w:rsidRDefault="004A2CDC" w:rsidP="004A2CDC">
            <w:pPr>
              <w:numPr>
                <w:ilvl w:val="0"/>
                <w:numId w:val="23"/>
              </w:numPr>
              <w:spacing w:after="0" w:line="240" w:lineRule="auto"/>
              <w:rPr>
                <w:rFonts w:ascii="Times New Roman" w:hAnsi="Times New Roman" w:cs="Times New Roman"/>
                <w:sz w:val="24"/>
                <w:szCs w:val="24"/>
              </w:rPr>
            </w:pPr>
            <w:r w:rsidRPr="004A2CDC">
              <w:rPr>
                <w:rFonts w:ascii="Times New Roman" w:hAnsi="Times New Roman" w:cs="Times New Roman"/>
                <w:sz w:val="24"/>
                <w:szCs w:val="24"/>
              </w:rPr>
              <w:lastRenderedPageBreak/>
              <w:t>Esant poreikiui, Paslaugų teikėjas turi išversti lektoriui ir / ar lektoriui-ekspertui reikalingą medžiagą (praktiniai atvejai, dalyvių klausimai, pateikti prieš mokymus)</w:t>
            </w:r>
          </w:p>
          <w:p w14:paraId="31256754" w14:textId="77777777" w:rsidR="004A2CDC" w:rsidRPr="004A2CDC" w:rsidRDefault="004A2CDC" w:rsidP="004A2CDC">
            <w:pPr>
              <w:numPr>
                <w:ilvl w:val="0"/>
                <w:numId w:val="23"/>
              </w:num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kuriems būtų reikalingos vertimo paslaugos, arba medžiagos vertimas, per metus gali būti iki 5 mokymų.</w:t>
            </w:r>
          </w:p>
        </w:tc>
      </w:tr>
      <w:tr w:rsidR="004A2CDC" w:rsidRPr="004A2CDC" w14:paraId="3991CF26" w14:textId="77777777" w:rsidTr="008F2C82">
        <w:tc>
          <w:tcPr>
            <w:tcW w:w="2389" w:type="dxa"/>
            <w:shd w:val="clear" w:color="auto" w:fill="auto"/>
          </w:tcPr>
          <w:p w14:paraId="44307CF3"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lastRenderedPageBreak/>
              <w:t>Mokymų teikimo forma</w:t>
            </w:r>
          </w:p>
        </w:tc>
        <w:tc>
          <w:tcPr>
            <w:tcW w:w="7131" w:type="dxa"/>
            <w:shd w:val="clear" w:color="auto" w:fill="auto"/>
          </w:tcPr>
          <w:p w14:paraId="13364DA6" w14:textId="77777777" w:rsidR="004A2CDC" w:rsidRPr="004A2CDC" w:rsidRDefault="004A2CDC" w:rsidP="004A2CDC">
            <w:pPr>
              <w:numPr>
                <w:ilvl w:val="0"/>
                <w:numId w:val="23"/>
              </w:num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Auditorinė</w:t>
            </w:r>
          </w:p>
          <w:p w14:paraId="254D9BD8" w14:textId="77777777" w:rsidR="004A2CDC" w:rsidRPr="004A2CDC" w:rsidRDefault="004A2CDC" w:rsidP="004A2CDC">
            <w:pPr>
              <w:numPr>
                <w:ilvl w:val="0"/>
                <w:numId w:val="23"/>
              </w:num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Nuotoliniu būdu (tiesioginė transliacija). Mokymus vykdant nuotoliniu būdu, turi būti daromas mokymų įrašas, kuris Paslaugų teikėjo būtų patalpinamas Paslaugų teikėjo platformoje (suderinus su Perkančiąja organizacija), dalyviams suteikiant galimybę 30 dienų po mokymų peržiūrėti įrašą.</w:t>
            </w:r>
          </w:p>
          <w:p w14:paraId="2D606C56" w14:textId="77777777" w:rsidR="004A2CDC" w:rsidRPr="004A2CDC" w:rsidRDefault="004A2CDC" w:rsidP="004A2CDC">
            <w:pPr>
              <w:numPr>
                <w:ilvl w:val="0"/>
                <w:numId w:val="23"/>
              </w:num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Hibridinė (dalis dalyvių dalyvauja gyvai, kitiems sudaryta galimybė prisijungti nuotoliu)</w:t>
            </w:r>
          </w:p>
          <w:p w14:paraId="6728E1ED" w14:textId="77777777" w:rsidR="004A2CDC" w:rsidRPr="004A2CDC" w:rsidRDefault="004A2CDC" w:rsidP="004A2CDC">
            <w:pPr>
              <w:numPr>
                <w:ilvl w:val="0"/>
                <w:numId w:val="23"/>
              </w:num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 xml:space="preserve">Išvažiuojamoji, kai mokymai organizuojami, vykstant į projekto (-ų) įgyvendinimo vietą. Mokymų temą atitinkantį projektą suranda, pasiūlo ir suderina su Perkančiąja organizacija Paslaugų teikėjas. Paslaugų teikėjas suderina su projekto vykdytoju tinkamą laiką vizitui, sutaria dėl gerosios patirties, susijusios su mokymo tema, pasidalinimo  arba suderina su organizacija, kurioje yra tinkamas atitinkamos temos gerosios praktikos pavyzdys. Lektoriaus, lektoriaus-eksperto atvykimu į mokomąjį renginį projekto įgyvendinimo vietoje pasirūpina Paslaugų teikėjas. </w:t>
            </w:r>
          </w:p>
          <w:p w14:paraId="26703444" w14:textId="77777777" w:rsidR="004A2CDC" w:rsidRPr="004A2CDC" w:rsidRDefault="004A2CDC" w:rsidP="004A2CDC">
            <w:pPr>
              <w:numPr>
                <w:ilvl w:val="0"/>
                <w:numId w:val="23"/>
              </w:num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Patalpų kuriuose vyktų kontaktiniai mokymai, dalyvių transportavimo ir maitinimo paslaugomis, jeigu reikia, pasirūpina Perkančioji organizacija.</w:t>
            </w:r>
          </w:p>
        </w:tc>
      </w:tr>
      <w:tr w:rsidR="004A2CDC" w:rsidRPr="004A2CDC" w14:paraId="0A6B2CFF" w14:textId="77777777" w:rsidTr="008F2C82">
        <w:tc>
          <w:tcPr>
            <w:tcW w:w="2389" w:type="dxa"/>
            <w:shd w:val="clear" w:color="auto" w:fill="auto"/>
          </w:tcPr>
          <w:p w14:paraId="29C4B25B"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organizavimo forma</w:t>
            </w:r>
          </w:p>
        </w:tc>
        <w:tc>
          <w:tcPr>
            <w:tcW w:w="7131" w:type="dxa"/>
            <w:shd w:val="clear" w:color="auto" w:fill="auto"/>
          </w:tcPr>
          <w:p w14:paraId="79FB26D2"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Atviri mokymai, į kuriuos bus kviečiami kelių ES fondų lėšas ir kitus finansavimo šaltinius administruojančių institucijų darbuotojai</w:t>
            </w:r>
          </w:p>
          <w:p w14:paraId="330D375B"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Vidiniai mokymai, organizuojami vienos institucijos darbuotojams, atskiroms komandoms</w:t>
            </w:r>
          </w:p>
          <w:p w14:paraId="1D117BA6"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Tiksliniai mokymai, kai formuojama tikslinė mokymų dalyvių grupė (pvz., su pažeidimais dirbančių darbuotojų)</w:t>
            </w:r>
          </w:p>
          <w:p w14:paraId="42C13DC3"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 xml:space="preserve">Individualūs mokymai </w:t>
            </w:r>
          </w:p>
        </w:tc>
      </w:tr>
      <w:tr w:rsidR="004A2CDC" w:rsidRPr="004A2CDC" w14:paraId="126EC36E" w14:textId="77777777" w:rsidTr="008F2C82">
        <w:tc>
          <w:tcPr>
            <w:tcW w:w="2389" w:type="dxa"/>
            <w:shd w:val="clear" w:color="auto" w:fill="auto"/>
          </w:tcPr>
          <w:p w14:paraId="4CA9ED3B"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trukmė</w:t>
            </w:r>
          </w:p>
        </w:tc>
        <w:tc>
          <w:tcPr>
            <w:tcW w:w="7131" w:type="dxa"/>
            <w:shd w:val="clear" w:color="auto" w:fill="auto"/>
          </w:tcPr>
          <w:p w14:paraId="2DFECBEC"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Vienos dienos mokymai - iki 8 akademinių valandų. Pagal Perkančiosios organizacijos poreikį gali būti suderinta kita mokymų trukmė</w:t>
            </w:r>
          </w:p>
          <w:p w14:paraId="22E1EE42"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Kiekviena mokymų programa turi trukti tiek, kad būtų išsamiai atskleistas dėstomos mokymų temos turinys</w:t>
            </w:r>
          </w:p>
          <w:p w14:paraId="507E256E"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Paslaugų teikėjas gali pasiūlyti tęstinius tam tikrų mokymų temų ar tam tikrų mokymų temų grupių mokymus</w:t>
            </w:r>
          </w:p>
        </w:tc>
      </w:tr>
      <w:tr w:rsidR="004A2CDC" w:rsidRPr="004A2CDC" w14:paraId="7C063B50" w14:textId="77777777" w:rsidTr="008F2C82">
        <w:tc>
          <w:tcPr>
            <w:tcW w:w="2389" w:type="dxa"/>
            <w:shd w:val="clear" w:color="auto" w:fill="auto"/>
          </w:tcPr>
          <w:p w14:paraId="3E4C1DF7"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 xml:space="preserve">Mokymų medžiaga </w:t>
            </w:r>
          </w:p>
        </w:tc>
        <w:tc>
          <w:tcPr>
            <w:tcW w:w="7131" w:type="dxa"/>
            <w:shd w:val="clear" w:color="auto" w:fill="auto"/>
          </w:tcPr>
          <w:p w14:paraId="09265FC1"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 xml:space="preserve">Paslaugų teikėjas mokymų medžiagą (pvz., skaidres) dalyviams turi pateikti prieš 1 darbo dieną iki mokymų pradžios </w:t>
            </w:r>
          </w:p>
          <w:p w14:paraId="20342C7B"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Dalomoji, demonstruojamoji ir kita reikalinga pagalbinė mokymų medžiaga (pvz., praktinės užduotys)</w:t>
            </w:r>
          </w:p>
          <w:p w14:paraId="0C9B3B76"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Su Perkančiąja organizacija suderinta mokymo įvertinimo / grįžtamojo ryšio forma</w:t>
            </w:r>
          </w:p>
          <w:p w14:paraId="3A44CA00"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Dalyvių registracijos forma</w:t>
            </w:r>
          </w:p>
        </w:tc>
      </w:tr>
      <w:tr w:rsidR="004A2CDC" w:rsidRPr="004A2CDC" w14:paraId="5B09967C" w14:textId="77777777" w:rsidTr="008F2C82">
        <w:tc>
          <w:tcPr>
            <w:tcW w:w="2389" w:type="dxa"/>
            <w:shd w:val="clear" w:color="auto" w:fill="auto"/>
          </w:tcPr>
          <w:p w14:paraId="161E59AF"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 xml:space="preserve">Mokymų programa </w:t>
            </w:r>
          </w:p>
        </w:tc>
        <w:tc>
          <w:tcPr>
            <w:tcW w:w="7131" w:type="dxa"/>
            <w:shd w:val="clear" w:color="auto" w:fill="auto"/>
          </w:tcPr>
          <w:p w14:paraId="25635E86" w14:textId="77777777" w:rsidR="004A2CDC" w:rsidRPr="004A2CDC" w:rsidRDefault="004A2CDC" w:rsidP="004A2CDC">
            <w:pPr>
              <w:spacing w:after="0" w:line="240" w:lineRule="auto"/>
              <w:ind w:left="317"/>
              <w:jc w:val="both"/>
              <w:rPr>
                <w:rFonts w:ascii="Times New Roman" w:hAnsi="Times New Roman" w:cs="Times New Roman"/>
                <w:sz w:val="24"/>
                <w:szCs w:val="24"/>
              </w:rPr>
            </w:pPr>
            <w:r w:rsidRPr="004A2CDC">
              <w:rPr>
                <w:rFonts w:ascii="Times New Roman" w:hAnsi="Times New Roman" w:cs="Times New Roman"/>
                <w:sz w:val="24"/>
                <w:szCs w:val="24"/>
              </w:rPr>
              <w:t>Mokymų programoje turi būti apibrėžta:</w:t>
            </w:r>
          </w:p>
          <w:p w14:paraId="702E0D40" w14:textId="77777777" w:rsidR="004A2CDC" w:rsidRPr="004A2CDC" w:rsidRDefault="004A2CDC" w:rsidP="004A2CDC">
            <w:pPr>
              <w:pStyle w:val="Sraopastraipa"/>
              <w:numPr>
                <w:ilvl w:val="0"/>
                <w:numId w:val="33"/>
              </w:numPr>
              <w:spacing w:after="0" w:line="240" w:lineRule="auto"/>
              <w:ind w:left="648"/>
              <w:jc w:val="both"/>
              <w:rPr>
                <w:rFonts w:ascii="Times New Roman" w:hAnsi="Times New Roman" w:cs="Times New Roman"/>
                <w:sz w:val="24"/>
                <w:szCs w:val="24"/>
              </w:rPr>
            </w:pPr>
            <w:r w:rsidRPr="004A2CDC">
              <w:rPr>
                <w:rFonts w:ascii="Times New Roman" w:hAnsi="Times New Roman" w:cs="Times New Roman"/>
                <w:sz w:val="24"/>
                <w:szCs w:val="24"/>
              </w:rPr>
              <w:t>darbotvarkė;</w:t>
            </w:r>
          </w:p>
          <w:p w14:paraId="31BF3089" w14:textId="77777777" w:rsidR="004A2CDC" w:rsidRPr="004A2CDC" w:rsidRDefault="004A2CDC" w:rsidP="004A2CDC">
            <w:pPr>
              <w:pStyle w:val="Sraopastraipa"/>
              <w:numPr>
                <w:ilvl w:val="0"/>
                <w:numId w:val="33"/>
              </w:numPr>
              <w:spacing w:after="0" w:line="240" w:lineRule="auto"/>
              <w:ind w:left="648"/>
              <w:jc w:val="both"/>
              <w:rPr>
                <w:rFonts w:ascii="Times New Roman" w:hAnsi="Times New Roman" w:cs="Times New Roman"/>
                <w:sz w:val="24"/>
                <w:szCs w:val="24"/>
              </w:rPr>
            </w:pPr>
            <w:r w:rsidRPr="004A2CDC">
              <w:rPr>
                <w:rFonts w:ascii="Times New Roman" w:hAnsi="Times New Roman" w:cs="Times New Roman"/>
                <w:sz w:val="24"/>
                <w:szCs w:val="24"/>
              </w:rPr>
              <w:t>mokymų temos aktualumas;</w:t>
            </w:r>
          </w:p>
          <w:p w14:paraId="0EB5BAFC"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lastRenderedPageBreak/>
              <w:t xml:space="preserve">tikslinė grupė; </w:t>
            </w:r>
          </w:p>
          <w:p w14:paraId="6CD30666"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 xml:space="preserve">mokymo aspektai, kurie bus aptarti mokymo metu, </w:t>
            </w:r>
          </w:p>
          <w:p w14:paraId="76A96160" w14:textId="77777777" w:rsidR="004A2CDC" w:rsidRPr="004A2CDC" w:rsidRDefault="004A2CDC" w:rsidP="004A2CDC">
            <w:pPr>
              <w:numPr>
                <w:ilvl w:val="0"/>
                <w:numId w:val="24"/>
              </w:numPr>
              <w:spacing w:after="0" w:line="240" w:lineRule="auto"/>
              <w:ind w:left="743" w:hanging="426"/>
              <w:jc w:val="both"/>
              <w:rPr>
                <w:rFonts w:ascii="Times New Roman" w:hAnsi="Times New Roman" w:cs="Times New Roman"/>
                <w:sz w:val="24"/>
                <w:szCs w:val="24"/>
              </w:rPr>
            </w:pPr>
            <w:r w:rsidRPr="004A2CDC">
              <w:rPr>
                <w:rFonts w:ascii="Times New Roman" w:hAnsi="Times New Roman" w:cs="Times New Roman"/>
                <w:sz w:val="24"/>
                <w:szCs w:val="24"/>
              </w:rPr>
              <w:t>kompetencijos, kurias mokymų metu sustiprins dalyviai.</w:t>
            </w:r>
          </w:p>
        </w:tc>
      </w:tr>
    </w:tbl>
    <w:p w14:paraId="19DF0192" w14:textId="77777777" w:rsidR="004A2CDC" w:rsidRPr="004A2CDC" w:rsidRDefault="004A2CDC" w:rsidP="004A2CDC">
      <w:pPr>
        <w:spacing w:after="0" w:line="240" w:lineRule="auto"/>
        <w:ind w:left="360"/>
        <w:jc w:val="both"/>
        <w:rPr>
          <w:rFonts w:ascii="Times New Roman" w:hAnsi="Times New Roman" w:cs="Times New Roman"/>
          <w:sz w:val="24"/>
          <w:szCs w:val="24"/>
        </w:rPr>
      </w:pPr>
    </w:p>
    <w:p w14:paraId="1B4BEE72" w14:textId="77777777" w:rsidR="004A2CDC" w:rsidRPr="004A2CDC" w:rsidRDefault="004A2CDC" w:rsidP="004A2CDC">
      <w:pPr>
        <w:numPr>
          <w:ilvl w:val="1"/>
          <w:numId w:val="31"/>
        </w:numPr>
        <w:spacing w:after="0" w:line="240" w:lineRule="auto"/>
        <w:ind w:left="0" w:firstLine="900"/>
        <w:jc w:val="both"/>
        <w:rPr>
          <w:rFonts w:ascii="Times New Roman" w:hAnsi="Times New Roman" w:cs="Times New Roman"/>
          <w:sz w:val="24"/>
          <w:szCs w:val="24"/>
        </w:rPr>
      </w:pPr>
      <w:r w:rsidRPr="004A2CDC">
        <w:rPr>
          <w:rFonts w:ascii="Times New Roman" w:hAnsi="Times New Roman" w:cs="Times New Roman"/>
          <w:sz w:val="24"/>
          <w:szCs w:val="24"/>
        </w:rPr>
        <w:t xml:space="preserve">Mokymus, nurodytus Techninės specifikacijos priede turi vesti </w:t>
      </w:r>
      <w:r w:rsidRPr="004A2CDC">
        <w:rPr>
          <w:rFonts w:ascii="Times New Roman" w:hAnsi="Times New Roman" w:cs="Times New Roman"/>
          <w:b/>
          <w:sz w:val="24"/>
          <w:szCs w:val="24"/>
        </w:rPr>
        <w:t>lektoriai arba lektoriai-ekspertai</w:t>
      </w:r>
      <w:r w:rsidRPr="004A2CDC">
        <w:rPr>
          <w:rFonts w:ascii="Times New Roman" w:hAnsi="Times New Roman" w:cs="Times New Roman"/>
          <w:sz w:val="24"/>
          <w:szCs w:val="24"/>
        </w:rPr>
        <w:t>, kurie turi atitikti pirkimo dokumentuose lektoriams ir lektoriams-ekspertams nustatytus reikalavimus.</w:t>
      </w:r>
    </w:p>
    <w:p w14:paraId="4B074BED" w14:textId="77777777" w:rsidR="004A2CDC" w:rsidRPr="004A2CDC" w:rsidRDefault="004A2CDC" w:rsidP="004A2CDC">
      <w:pPr>
        <w:numPr>
          <w:ilvl w:val="1"/>
          <w:numId w:val="31"/>
        </w:numPr>
        <w:spacing w:after="0" w:line="240" w:lineRule="auto"/>
        <w:ind w:left="0" w:firstLine="900"/>
        <w:jc w:val="both"/>
        <w:rPr>
          <w:rFonts w:ascii="Times New Roman" w:hAnsi="Times New Roman" w:cs="Times New Roman"/>
          <w:sz w:val="24"/>
          <w:szCs w:val="24"/>
        </w:rPr>
      </w:pPr>
      <w:r w:rsidRPr="004A2CDC">
        <w:rPr>
          <w:rFonts w:ascii="Times New Roman" w:hAnsi="Times New Roman" w:cs="Times New Roman"/>
          <w:sz w:val="24"/>
          <w:szCs w:val="24"/>
        </w:rPr>
        <w:t xml:space="preserve">Sutarties vykdymo metu Perkančioji organizacija gali inicijuoti lektoriaus ar lektoriaus-eksperto pakeitimą, jeigu šis netinkamai teikia paslaugas, neperteikia dėstomos temos, neįtraukia dalyvių, arba dėl objektyvių priežasčių negali teikti paslaugų. </w:t>
      </w:r>
    </w:p>
    <w:p w14:paraId="71F8ABFF" w14:textId="77777777" w:rsidR="004A2CDC" w:rsidRPr="004A2CDC" w:rsidRDefault="004A2CDC" w:rsidP="004A2CDC">
      <w:pPr>
        <w:numPr>
          <w:ilvl w:val="1"/>
          <w:numId w:val="31"/>
        </w:numPr>
        <w:spacing w:after="0" w:line="240" w:lineRule="auto"/>
        <w:ind w:left="0" w:firstLine="900"/>
        <w:jc w:val="both"/>
        <w:rPr>
          <w:rFonts w:ascii="Times New Roman" w:hAnsi="Times New Roman" w:cs="Times New Roman"/>
          <w:sz w:val="24"/>
          <w:szCs w:val="24"/>
        </w:rPr>
      </w:pPr>
      <w:r w:rsidRPr="004A2CDC">
        <w:rPr>
          <w:rFonts w:ascii="Times New Roman" w:hAnsi="Times New Roman" w:cs="Times New Roman"/>
          <w:sz w:val="24"/>
          <w:szCs w:val="24"/>
        </w:rPr>
        <w:t>Lektorių ir lektorių-ekspertų auditorinius m</w:t>
      </w:r>
      <w:r w:rsidRPr="004A2CDC">
        <w:rPr>
          <w:rStyle w:val="Komentaronuoroda"/>
          <w:rFonts w:ascii="Times New Roman" w:eastAsiaTheme="majorEastAsia" w:hAnsi="Times New Roman" w:cs="Times New Roman"/>
          <w:sz w:val="24"/>
          <w:szCs w:val="24"/>
        </w:rPr>
        <w:t>okymus</w:t>
      </w:r>
      <w:r w:rsidRPr="004A2CDC">
        <w:rPr>
          <w:rFonts w:ascii="Times New Roman" w:hAnsi="Times New Roman" w:cs="Times New Roman"/>
          <w:sz w:val="24"/>
          <w:szCs w:val="24"/>
        </w:rPr>
        <w:t xml:space="preserve"> numatoma organizuoti Vilniuje. Atskirais atvejais, iš anksto suderinus su Paslaugų teikėju, perkančioji organizacija gali prašyti mokymus organizuoti ir kituose Lietuvos Respublikos miestuose, arba išvažiuojamuosius mokymus, aplankant projektų įgyvendinimo vietas, gerosios praktikos pavyzdžius taikančiu projekto vykdytojus. Mokymų ne Vilniaus mieste gali būti apie 6-9 per Sutarties įgyvendinimo laikotarpį.</w:t>
      </w:r>
    </w:p>
    <w:p w14:paraId="6BEB3ADD" w14:textId="77777777" w:rsidR="004A2CDC" w:rsidRPr="004A2CDC" w:rsidRDefault="004A2CDC" w:rsidP="004A2CDC">
      <w:pPr>
        <w:numPr>
          <w:ilvl w:val="1"/>
          <w:numId w:val="31"/>
        </w:numPr>
        <w:spacing w:after="0" w:line="240" w:lineRule="auto"/>
        <w:ind w:left="0" w:firstLine="900"/>
        <w:jc w:val="both"/>
        <w:rPr>
          <w:rFonts w:ascii="Times New Roman" w:hAnsi="Times New Roman" w:cs="Times New Roman"/>
          <w:sz w:val="24"/>
          <w:szCs w:val="24"/>
        </w:rPr>
      </w:pPr>
      <w:r w:rsidRPr="004A2CDC">
        <w:rPr>
          <w:rFonts w:ascii="Times New Roman" w:hAnsi="Times New Roman" w:cs="Times New Roman"/>
          <w:sz w:val="24"/>
          <w:szCs w:val="24"/>
        </w:rPr>
        <w:t>ES fondų lėšų administravimo proceso socialiniams ekonominiams partneriams mokymai gali būti organizuojami ne Vilniuje, siekiant pritraukti daugiau dalyvių iš regionų, arba nuotoliniu būdu, išlaikant mokymų kokybę ir prieš tai suderinus su Perkančiąja organizacija. Lektoriaus ar lektoriaus-eksperto atvykimu į mokymų vietą pasirūpina Paslaugų teikėjas.</w:t>
      </w:r>
    </w:p>
    <w:p w14:paraId="3A3E1969" w14:textId="77777777" w:rsidR="004A2CDC" w:rsidRPr="004A2CDC" w:rsidRDefault="004A2CDC" w:rsidP="004A2CDC">
      <w:pPr>
        <w:numPr>
          <w:ilvl w:val="1"/>
          <w:numId w:val="31"/>
        </w:numPr>
        <w:spacing w:after="0" w:line="240" w:lineRule="auto"/>
        <w:ind w:left="0" w:firstLine="900"/>
        <w:jc w:val="both"/>
        <w:rPr>
          <w:rFonts w:ascii="Times New Roman" w:hAnsi="Times New Roman" w:cs="Times New Roman"/>
          <w:sz w:val="24"/>
          <w:szCs w:val="24"/>
        </w:rPr>
      </w:pPr>
      <w:r w:rsidRPr="004A2CDC">
        <w:rPr>
          <w:rFonts w:ascii="Times New Roman" w:hAnsi="Times New Roman" w:cs="Times New Roman"/>
          <w:sz w:val="24"/>
          <w:szCs w:val="24"/>
        </w:rPr>
        <w:t>Atsižvelgdamas į grįžtamojo ryšio anketas, Paslaugų teikėjas turi koreguoti mokymų programas, siūlyti Perkančiajai organizacijai mokymo programas, atliepiančias dalyvių poreikius.</w:t>
      </w:r>
    </w:p>
    <w:p w14:paraId="7B61A4FC" w14:textId="77777777" w:rsidR="004A2CDC" w:rsidRPr="004A2CDC" w:rsidRDefault="004A2CDC" w:rsidP="004A2CDC">
      <w:pPr>
        <w:numPr>
          <w:ilvl w:val="1"/>
          <w:numId w:val="31"/>
        </w:numPr>
        <w:spacing w:after="0" w:line="240" w:lineRule="auto"/>
        <w:ind w:left="0" w:firstLine="900"/>
        <w:jc w:val="both"/>
        <w:rPr>
          <w:rFonts w:ascii="Times New Roman" w:hAnsi="Times New Roman" w:cs="Times New Roman"/>
          <w:color w:val="000000" w:themeColor="text1"/>
          <w:sz w:val="24"/>
          <w:szCs w:val="24"/>
        </w:rPr>
      </w:pPr>
      <w:r w:rsidRPr="004A2CDC">
        <w:rPr>
          <w:rFonts w:ascii="Times New Roman" w:hAnsi="Times New Roman" w:cs="Times New Roman"/>
          <w:color w:val="000000" w:themeColor="text1"/>
          <w:sz w:val="24"/>
          <w:szCs w:val="24"/>
        </w:rPr>
        <w:t>Paslaugų teikėjo parengtos mokymo programos Sutarties įgyvendinimo laikotarpiu turi būti tikslinamos, atsižvelgus į Perkančiosios organizacijos pastabas.</w:t>
      </w:r>
    </w:p>
    <w:p w14:paraId="6C036190"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color w:val="000000" w:themeColor="text1"/>
          <w:sz w:val="24"/>
          <w:szCs w:val="24"/>
        </w:rPr>
      </w:pPr>
      <w:r w:rsidRPr="004A2CDC">
        <w:rPr>
          <w:rFonts w:ascii="Times New Roman" w:hAnsi="Times New Roman" w:cs="Times New Roman"/>
          <w:color w:val="000000" w:themeColor="text1"/>
          <w:sz w:val="24"/>
          <w:szCs w:val="24"/>
        </w:rPr>
        <w:t>4.8. Esant poreikiui, Perkančioji organizacija gali paprašyti Paslaugų teikėjo, organizuoti ir kitus mokymus, kurių temos nėra nurodytos Techninės specifikacijos priede,</w:t>
      </w:r>
      <w:r w:rsidRPr="004A2CDC">
        <w:rPr>
          <w:rStyle w:val="Komentaronuoroda"/>
          <w:rFonts w:ascii="Times New Roman" w:eastAsiaTheme="majorEastAsia" w:hAnsi="Times New Roman" w:cs="Times New Roman"/>
          <w:color w:val="000000" w:themeColor="text1"/>
          <w:sz w:val="24"/>
          <w:szCs w:val="24"/>
        </w:rPr>
        <w:t xml:space="preserve"> </w:t>
      </w:r>
      <w:r w:rsidRPr="004A2CDC">
        <w:rPr>
          <w:rFonts w:ascii="Times New Roman" w:hAnsi="Times New Roman" w:cs="Times New Roman"/>
          <w:color w:val="000000" w:themeColor="text1"/>
          <w:sz w:val="24"/>
          <w:szCs w:val="24"/>
        </w:rPr>
        <w:t xml:space="preserve">tačiau kurios yra reikalingos ES fondų lėšas ir kitus finansavimo šaltinius administruojančių darbuotojų kompetencijai užtikrinti ir/arba patenka, arba yra susijusios su Techninės specifikacijos priede nurodytų Modulių nagrinėjimo sritimis. </w:t>
      </w:r>
    </w:p>
    <w:p w14:paraId="58C2C1A1" w14:textId="77777777" w:rsidR="004A2CDC" w:rsidRPr="004A2CDC" w:rsidRDefault="004A2CDC" w:rsidP="004A2CDC">
      <w:pPr>
        <w:spacing w:after="0" w:line="240" w:lineRule="auto"/>
        <w:ind w:firstLine="851"/>
        <w:jc w:val="both"/>
        <w:rPr>
          <w:rFonts w:ascii="Times New Roman" w:hAnsi="Times New Roman" w:cs="Times New Roman"/>
          <w:color w:val="000000" w:themeColor="text1"/>
          <w:sz w:val="24"/>
          <w:szCs w:val="24"/>
        </w:rPr>
      </w:pPr>
      <w:r w:rsidRPr="004A2CDC">
        <w:rPr>
          <w:rFonts w:ascii="Times New Roman" w:hAnsi="Times New Roman" w:cs="Times New Roman"/>
          <w:color w:val="000000" w:themeColor="text1"/>
          <w:sz w:val="24"/>
          <w:szCs w:val="24"/>
        </w:rPr>
        <w:t>4.8.1. Tokiu atveju, Perkančioji organizacija el. paštu kreipiasi į Paslaugų teikėją su prašymu organizuoti mokymo renginį, kurio tema nėra nurodyta Techninės specifikacijos priede. Kartu su prašymu, Perkančioji organizacija nurodo norimo organizuoti mokymo temą, lektoriaus kompetencijas ir kitą, jo nuomone, mokymo organizavimui aktualią informaciją.</w:t>
      </w:r>
    </w:p>
    <w:p w14:paraId="428B221E" w14:textId="77777777" w:rsidR="004A2CDC" w:rsidRPr="004A2CDC" w:rsidRDefault="004A2CDC" w:rsidP="004A2CDC">
      <w:pPr>
        <w:spacing w:after="0" w:line="240" w:lineRule="auto"/>
        <w:ind w:firstLine="851"/>
        <w:jc w:val="both"/>
        <w:rPr>
          <w:rFonts w:ascii="Times New Roman" w:hAnsi="Times New Roman" w:cs="Times New Roman"/>
          <w:color w:val="000000" w:themeColor="text1"/>
          <w:sz w:val="24"/>
          <w:szCs w:val="24"/>
        </w:rPr>
      </w:pPr>
      <w:r w:rsidRPr="004A2CDC">
        <w:rPr>
          <w:rFonts w:ascii="Times New Roman" w:hAnsi="Times New Roman" w:cs="Times New Roman"/>
          <w:color w:val="000000" w:themeColor="text1"/>
          <w:sz w:val="24"/>
          <w:szCs w:val="24"/>
        </w:rPr>
        <w:t>4.8.2. Jeigu Paslaugų teikėjas, išnagrinėjęs perkančiosios organizacijos prašymą, turi galimybę organizuoti Perkančiosios organizacijos nurodytą mokymo renginį, jis per 5 darbo dienas nuo kreipimosi į Paslaugos teikėją dienos, pateikia Perkančiajai organizacijai pasiūlymą mokymo renginiui organizuoti. Pasiūlyme nurodomi preliminariai siūlomi lektoriai, kurie galėtų vesti šiuos mokymus, jų kompetencijos, honorarai (valandinis įkainis), taip pat nurodoma, ar šiems lektoriams reikės organizuoti kelionę ir kita su renginiu susijusi informacija (renginio programa, renginio darbotvarkė, renginio trukmė ir pan.).</w:t>
      </w:r>
    </w:p>
    <w:p w14:paraId="6EA8B090" w14:textId="77777777" w:rsidR="004A2CDC" w:rsidRPr="004A2CDC" w:rsidRDefault="004A2CDC" w:rsidP="004A2CDC">
      <w:pPr>
        <w:spacing w:after="0" w:line="240" w:lineRule="auto"/>
        <w:ind w:firstLine="851"/>
        <w:jc w:val="both"/>
        <w:rPr>
          <w:rFonts w:ascii="Times New Roman" w:hAnsi="Times New Roman" w:cs="Times New Roman"/>
          <w:color w:val="000000" w:themeColor="text1"/>
          <w:sz w:val="24"/>
          <w:szCs w:val="24"/>
        </w:rPr>
      </w:pPr>
      <w:r w:rsidRPr="004A2CDC">
        <w:rPr>
          <w:rFonts w:ascii="Times New Roman" w:hAnsi="Times New Roman" w:cs="Times New Roman"/>
          <w:color w:val="000000" w:themeColor="text1"/>
          <w:sz w:val="24"/>
          <w:szCs w:val="24"/>
        </w:rPr>
        <w:t>4.8.3. Perkančioji organizacija, gavusi Paslaugų teikėjo pasiūlymus, pasirenka ir el. paštu patvirtina optimaliausią mokymo renginio pasiūlymo variantą.</w:t>
      </w:r>
    </w:p>
    <w:p w14:paraId="588A7215"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color w:val="000000" w:themeColor="text1"/>
          <w:sz w:val="24"/>
          <w:szCs w:val="24"/>
        </w:rPr>
      </w:pPr>
      <w:r w:rsidRPr="004A2CDC">
        <w:rPr>
          <w:rFonts w:ascii="Times New Roman" w:hAnsi="Times New Roman" w:cs="Times New Roman"/>
          <w:color w:val="000000" w:themeColor="text1"/>
          <w:sz w:val="24"/>
          <w:szCs w:val="24"/>
        </w:rPr>
        <w:t>4.8.4. Paslaugų teikėjas savo iniciatyva taip pat gali pasiūlyti Perkančiajai organizacijai organizuoti mokymus, kurių temos nėra nurodytos Techninės specifikacijos priede,</w:t>
      </w:r>
      <w:r w:rsidRPr="004A2CDC">
        <w:rPr>
          <w:rStyle w:val="Komentaronuoroda"/>
          <w:rFonts w:ascii="Times New Roman" w:eastAsiaTheme="majorEastAsia" w:hAnsi="Times New Roman" w:cs="Times New Roman"/>
          <w:color w:val="000000" w:themeColor="text1"/>
          <w:sz w:val="24"/>
          <w:szCs w:val="24"/>
        </w:rPr>
        <w:t xml:space="preserve"> </w:t>
      </w:r>
      <w:r w:rsidRPr="004A2CDC">
        <w:rPr>
          <w:rFonts w:ascii="Times New Roman" w:hAnsi="Times New Roman" w:cs="Times New Roman"/>
          <w:color w:val="000000" w:themeColor="text1"/>
          <w:sz w:val="24"/>
          <w:szCs w:val="24"/>
        </w:rPr>
        <w:t>tačiau kurios yra reikalingos ES fondų lėšas ir kitus finansavimo šaltinius administruojančių darbuotojų kompetencijai užtikrinti ir/arba patenka, arba yra susijusios su Techninės specifikacijos priede nurodytų Modulių nagrinėjamo sritimis. Šiuo atveju, Paslaugų teikėjas, Techninės specifikacijos 4.8.2-4.8.3 papunkčiuose nustatyta tvarka kreipiasi į Perkančiąją organizaciją ir suderina pasiūlymą.</w:t>
      </w:r>
    </w:p>
    <w:p w14:paraId="52476D83"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color w:val="000000" w:themeColor="text1"/>
          <w:sz w:val="24"/>
          <w:szCs w:val="24"/>
        </w:rPr>
        <w:t>4.9. Jei mokymams pasitelkiami tarptautiniai lektoriai-ekspertai, kuriems reikia atvykti į Lietuvą, Paslaugų teikėjas turi pasirūpinti jų kelione ir apgyvendinimu:</w:t>
      </w:r>
    </w:p>
    <w:p w14:paraId="19412B49" w14:textId="77777777" w:rsidR="004A2CDC" w:rsidRPr="004A2CDC" w:rsidRDefault="004A2CDC" w:rsidP="004A2CDC">
      <w:pPr>
        <w:suppressAutoHyphen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4.9.1. </w:t>
      </w:r>
      <w:r w:rsidRPr="004A2CDC">
        <w:rPr>
          <w:rFonts w:ascii="Times New Roman" w:hAnsi="Times New Roman" w:cs="Times New Roman"/>
          <w:color w:val="000000" w:themeColor="text1"/>
          <w:sz w:val="24"/>
          <w:szCs w:val="24"/>
        </w:rPr>
        <w:t xml:space="preserve">Lektorių-ekspertų kelionių organizavimo paslaugos apima kelionės oro, sausumos ir vandens transportu iš/į Lietuvą </w:t>
      </w:r>
      <w:r w:rsidRPr="004A2CDC">
        <w:rPr>
          <w:rFonts w:ascii="Times New Roman" w:hAnsi="Times New Roman" w:cs="Times New Roman"/>
          <w:sz w:val="24"/>
          <w:szCs w:val="24"/>
        </w:rPr>
        <w:t xml:space="preserve">bei vietiniu transportu iš/į oro uostą/viešbutį, iš/į viešbučio į </w:t>
      </w:r>
      <w:r w:rsidRPr="004A2CDC">
        <w:rPr>
          <w:rFonts w:ascii="Times New Roman" w:hAnsi="Times New Roman" w:cs="Times New Roman"/>
          <w:sz w:val="24"/>
          <w:szCs w:val="24"/>
        </w:rPr>
        <w:lastRenderedPageBreak/>
        <w:t>mokomojo renginio vietą, organizavimo paslaugas. Į paslaugos kainą turi būti įskaičiuotos kelionės bilietų kainos (įskaitant rankinį ir registruojamą bagažą), kelionės draudimo paslauga.</w:t>
      </w:r>
    </w:p>
    <w:p w14:paraId="74264A2F" w14:textId="77777777" w:rsidR="004A2CDC" w:rsidRPr="004A2CDC" w:rsidRDefault="004A2CDC" w:rsidP="004A2CDC">
      <w:pPr>
        <w:tabs>
          <w:tab w:val="left" w:pos="1843"/>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4.9.2. Organizuojant lektorių-ekspertų keliones, Paslaugų teikėjas turi parinkti ekonominės klasės bilietus, pirmenybę teikiant tiesioginiams skrydžiams. Netiesioginių skrydžių atveju, skrydžio maršrutas turi būti parinktas orientuojantis į mažiausią laukimo laiką tranzitiniame oro uoste. Iškilus problemoms, Paslaugų teikėjas turi tarpininkauti ir suteikti Perkančiajai organizacijai ir lektoriui-ekspertui reikalingą informaciją ir pagalbą, susijusią su lektoriaus-eksperto kelionės organizavimu. </w:t>
      </w:r>
    </w:p>
    <w:p w14:paraId="7BF8F5E4" w14:textId="77777777" w:rsidR="004A2CDC" w:rsidRPr="004A2CDC" w:rsidRDefault="004A2CDC" w:rsidP="004A2CDC">
      <w:pPr>
        <w:tabs>
          <w:tab w:val="left" w:pos="1843"/>
        </w:tabs>
        <w:spacing w:after="0" w:line="240" w:lineRule="auto"/>
        <w:ind w:firstLine="851"/>
        <w:jc w:val="both"/>
        <w:rPr>
          <w:rFonts w:ascii="Times New Roman" w:hAnsi="Times New Roman" w:cs="Times New Roman"/>
          <w:sz w:val="24"/>
          <w:szCs w:val="24"/>
        </w:rPr>
      </w:pPr>
      <w:bookmarkStart w:id="35" w:name="_Hlk183427906"/>
      <w:r w:rsidRPr="004A2CDC">
        <w:rPr>
          <w:rFonts w:ascii="Times New Roman" w:hAnsi="Times New Roman" w:cs="Times New Roman"/>
          <w:sz w:val="24"/>
          <w:szCs w:val="24"/>
        </w:rPr>
        <w:t xml:space="preserve">4.9.3. Lektorių-ekspertų apgyvendinimas organizuojamas ne žemesnio kaip 4 žvaigždučių lygio viešbučiuose vienviečiuose arba dviviečiuose kambariuose. Viešbutis turi būti miesto centre, susisiekimui patogioje vietoje (ne toliau kaip 10 min. pėsčiomis nuo vietinio transporto stotelės). </w:t>
      </w:r>
    </w:p>
    <w:p w14:paraId="18FE1FBF" w14:textId="77777777" w:rsidR="004A2CDC" w:rsidRPr="004A2CDC" w:rsidRDefault="004A2CDC" w:rsidP="004A2CDC">
      <w:pPr>
        <w:pStyle w:val="Sraopastraipa"/>
        <w:numPr>
          <w:ilvl w:val="1"/>
          <w:numId w:val="34"/>
        </w:numPr>
        <w:tabs>
          <w:tab w:val="left" w:pos="1843"/>
        </w:tabs>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bCs/>
          <w:sz w:val="24"/>
          <w:szCs w:val="24"/>
        </w:rPr>
        <w:t xml:space="preserve">Lektorių-ekspertų </w:t>
      </w:r>
      <w:r w:rsidRPr="004A2CDC">
        <w:rPr>
          <w:rFonts w:ascii="Times New Roman" w:hAnsi="Times New Roman" w:cs="Times New Roman"/>
          <w:sz w:val="24"/>
          <w:szCs w:val="24"/>
        </w:rPr>
        <w:t xml:space="preserve">kelionių ir apgyvendinimo išlaidos turi būti Paslaugų teikėjo iš anksto suderintos su Perkančiąja organizacija </w:t>
      </w:r>
      <w:r w:rsidRPr="004A2CDC">
        <w:rPr>
          <w:rFonts w:ascii="Times New Roman" w:hAnsi="Times New Roman" w:cs="Times New Roman"/>
          <w:color w:val="000000" w:themeColor="text1"/>
          <w:sz w:val="24"/>
          <w:szCs w:val="24"/>
        </w:rPr>
        <w:t>kiekvienam konkrečiam mokymų renginiui, kurio lektoriui-ekspertui bus užsakomos apgyvendinimo ir/arba kelionių organizavimo paslaugos:</w:t>
      </w:r>
    </w:p>
    <w:p w14:paraId="681495DC" w14:textId="77777777" w:rsidR="004A2CDC" w:rsidRPr="004A2CDC" w:rsidRDefault="004A2CDC" w:rsidP="004A2CDC">
      <w:pPr>
        <w:pStyle w:val="Sraopastraipa"/>
        <w:numPr>
          <w:ilvl w:val="2"/>
          <w:numId w:val="34"/>
        </w:numPr>
        <w:tabs>
          <w:tab w:val="left" w:pos="1843"/>
        </w:tabs>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bCs/>
          <w:sz w:val="24"/>
          <w:szCs w:val="24"/>
        </w:rPr>
        <w:t xml:space="preserve">Paslaugų teikėjas, prieš rezervuodamas lektorių-ekspertų keliones ir apgyvendinimo vietą, pateikia Perkančiajai organizacijai </w:t>
      </w:r>
      <w:r w:rsidRPr="004A2CDC">
        <w:rPr>
          <w:rFonts w:ascii="Times New Roman" w:hAnsi="Times New Roman" w:cs="Times New Roman"/>
          <w:color w:val="000000" w:themeColor="text1"/>
          <w:sz w:val="24"/>
          <w:szCs w:val="24"/>
          <w:lang w:eastAsia="lt-LT"/>
        </w:rPr>
        <w:t>kelionių ir apgyvendinimo paslaugų pasiūlymus, kuriuose turi būti nurodyta</w:t>
      </w:r>
      <w:r w:rsidRPr="004A2CDC">
        <w:rPr>
          <w:rFonts w:ascii="Times New Roman" w:hAnsi="Times New Roman" w:cs="Times New Roman"/>
          <w:bCs/>
          <w:sz w:val="24"/>
          <w:szCs w:val="24"/>
        </w:rPr>
        <w:t xml:space="preserve">: </w:t>
      </w:r>
      <w:r w:rsidRPr="004A2CDC">
        <w:rPr>
          <w:rFonts w:ascii="Times New Roman" w:hAnsi="Times New Roman" w:cs="Times New Roman"/>
          <w:color w:val="000000" w:themeColor="text1"/>
          <w:sz w:val="24"/>
          <w:szCs w:val="24"/>
        </w:rPr>
        <w:t xml:space="preserve">kelionės data, maršrutas, ne mažiau kaip 3 viešbučių pasiūlymai, preliminarios kelionės bilietų ir apgyvendinimo kainos, nurodant šių pasiūlymų kainų galiojimo laiką. </w:t>
      </w:r>
    </w:p>
    <w:p w14:paraId="78C610F4" w14:textId="77777777" w:rsidR="004A2CDC" w:rsidRPr="004A2CDC" w:rsidRDefault="004A2CDC" w:rsidP="004A2CDC">
      <w:pPr>
        <w:pStyle w:val="Sraopastraipa"/>
        <w:numPr>
          <w:ilvl w:val="2"/>
          <w:numId w:val="34"/>
        </w:numPr>
        <w:tabs>
          <w:tab w:val="left" w:pos="1843"/>
        </w:tabs>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Perkančioji organizacija, </w:t>
      </w:r>
      <w:r w:rsidRPr="004A2CDC">
        <w:rPr>
          <w:rFonts w:ascii="Times New Roman" w:hAnsi="Times New Roman" w:cs="Times New Roman"/>
          <w:color w:val="000000" w:themeColor="text1"/>
          <w:sz w:val="24"/>
          <w:szCs w:val="24"/>
        </w:rPr>
        <w:t>gavusi Paslaugų teikėjo pasiūlymus</w:t>
      </w:r>
      <w:r w:rsidRPr="004A2CDC">
        <w:rPr>
          <w:rFonts w:ascii="Times New Roman" w:hAnsi="Times New Roman" w:cs="Times New Roman"/>
          <w:sz w:val="24"/>
          <w:szCs w:val="24"/>
        </w:rPr>
        <w:t>, el. paštu patvirtina optimaliausią kelionės ir apgyvendinimo paslaugos variantą.</w:t>
      </w:r>
    </w:p>
    <w:p w14:paraId="61856064" w14:textId="77777777" w:rsidR="004A2CDC" w:rsidRPr="004A2CDC" w:rsidRDefault="004A2CDC" w:rsidP="004A2CDC">
      <w:pPr>
        <w:pStyle w:val="Sraopastraipa"/>
        <w:numPr>
          <w:ilvl w:val="2"/>
          <w:numId w:val="34"/>
        </w:numPr>
        <w:tabs>
          <w:tab w:val="left" w:pos="1843"/>
        </w:tabs>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color w:val="000000" w:themeColor="text1"/>
          <w:sz w:val="24"/>
          <w:szCs w:val="24"/>
        </w:rPr>
        <w:t xml:space="preserve">Perkančiajai organizacijai patvirtinus </w:t>
      </w:r>
      <w:r w:rsidRPr="004A2CDC">
        <w:rPr>
          <w:rFonts w:ascii="Times New Roman" w:hAnsi="Times New Roman" w:cs="Times New Roman"/>
          <w:sz w:val="24"/>
          <w:szCs w:val="24"/>
        </w:rPr>
        <w:t>kelionės ir apgyvendinimo paslaugas, Paslaugų teikėjas įgyja teisę šias paslaugas rezervuoti.</w:t>
      </w:r>
    </w:p>
    <w:p w14:paraId="54CFD0FE" w14:textId="77777777" w:rsidR="004A2CDC" w:rsidRPr="004A2CDC" w:rsidRDefault="004A2CDC" w:rsidP="004A2CDC">
      <w:pPr>
        <w:spacing w:after="0" w:line="240" w:lineRule="auto"/>
        <w:ind w:left="900"/>
        <w:jc w:val="both"/>
        <w:rPr>
          <w:rFonts w:ascii="Times New Roman" w:hAnsi="Times New Roman" w:cs="Times New Roman"/>
          <w:b/>
          <w:bCs/>
          <w:sz w:val="24"/>
          <w:szCs w:val="24"/>
        </w:rPr>
      </w:pPr>
      <w:r w:rsidRPr="004A2CDC">
        <w:rPr>
          <w:rFonts w:ascii="Times New Roman" w:hAnsi="Times New Roman" w:cs="Times New Roman"/>
          <w:b/>
          <w:bCs/>
          <w:sz w:val="24"/>
          <w:szCs w:val="24"/>
        </w:rPr>
        <w:t>4.11. Lektorių mokymo paslaugų kainodara:</w:t>
      </w:r>
    </w:p>
    <w:p w14:paraId="439172FF"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4.11.1. Lektorių mokymo paslaugoms taikoma fiksuoto įkainio ir sutarties išlaidų atlyginimo kainodara.</w:t>
      </w:r>
    </w:p>
    <w:p w14:paraId="3DF5687E"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4.11.2. Perkančioji organizacija už mokymus, kurių </w:t>
      </w:r>
      <w:r w:rsidRPr="004A2CDC">
        <w:rPr>
          <w:rFonts w:ascii="Times New Roman" w:hAnsi="Times New Roman" w:cs="Times New Roman"/>
          <w:color w:val="000000" w:themeColor="text1"/>
          <w:sz w:val="24"/>
          <w:szCs w:val="24"/>
          <w:lang w:eastAsia="lt-LT"/>
        </w:rPr>
        <w:t xml:space="preserve">temos yra </w:t>
      </w:r>
      <w:r w:rsidRPr="004A2CDC">
        <w:rPr>
          <w:rFonts w:ascii="Times New Roman" w:hAnsi="Times New Roman" w:cs="Times New Roman"/>
          <w:b/>
          <w:bCs/>
          <w:color w:val="000000" w:themeColor="text1"/>
          <w:sz w:val="24"/>
          <w:szCs w:val="24"/>
          <w:lang w:eastAsia="lt-LT"/>
        </w:rPr>
        <w:t xml:space="preserve">nurodytos </w:t>
      </w:r>
      <w:r w:rsidRPr="004A2CDC">
        <w:rPr>
          <w:rFonts w:ascii="Times New Roman" w:hAnsi="Times New Roman" w:cs="Times New Roman"/>
          <w:color w:val="000000" w:themeColor="text1"/>
          <w:sz w:val="24"/>
          <w:szCs w:val="24"/>
          <w:lang w:eastAsia="lt-LT"/>
        </w:rPr>
        <w:t>Sutarties 1 priedo A dalyje pateiktuose mokymo modulių mokymo temų sąrašuose, atsiskaitys pagal paslaugų teikėjo pasiūlytą įkainį.</w:t>
      </w:r>
    </w:p>
    <w:p w14:paraId="0AB68B09"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color w:val="000000" w:themeColor="text1"/>
          <w:sz w:val="24"/>
          <w:szCs w:val="24"/>
          <w:lang w:eastAsia="lt-LT"/>
        </w:rPr>
      </w:pPr>
      <w:r w:rsidRPr="004A2CDC">
        <w:rPr>
          <w:rFonts w:ascii="Times New Roman" w:hAnsi="Times New Roman" w:cs="Times New Roman"/>
          <w:sz w:val="24"/>
          <w:szCs w:val="24"/>
        </w:rPr>
        <w:t xml:space="preserve">4.11.2. Jei </w:t>
      </w:r>
      <w:r w:rsidRPr="004A2CDC">
        <w:rPr>
          <w:rFonts w:ascii="Times New Roman" w:hAnsi="Times New Roman" w:cs="Times New Roman"/>
          <w:color w:val="000000" w:themeColor="text1"/>
          <w:sz w:val="24"/>
          <w:szCs w:val="24"/>
        </w:rPr>
        <w:t>lektoriai</w:t>
      </w:r>
      <w:r w:rsidRPr="004A2CDC">
        <w:rPr>
          <w:rFonts w:ascii="Times New Roman" w:hAnsi="Times New Roman" w:cs="Times New Roman"/>
          <w:color w:val="000000" w:themeColor="text1"/>
          <w:sz w:val="24"/>
          <w:szCs w:val="24"/>
          <w:lang w:eastAsia="lt-LT"/>
        </w:rPr>
        <w:t xml:space="preserve"> pasitelkiami mokymams, kurių temos yra susijusios su Sutarties 1 priedo A dalyje pateiktais mokymo moduliais, tačiau </w:t>
      </w:r>
      <w:r w:rsidRPr="004A2CDC">
        <w:rPr>
          <w:rFonts w:ascii="Times New Roman" w:hAnsi="Times New Roman" w:cs="Times New Roman"/>
          <w:b/>
          <w:bCs/>
          <w:color w:val="000000" w:themeColor="text1"/>
          <w:sz w:val="24"/>
          <w:szCs w:val="24"/>
          <w:lang w:eastAsia="lt-LT"/>
        </w:rPr>
        <w:t>nenurodytos</w:t>
      </w:r>
      <w:r w:rsidRPr="004A2CDC">
        <w:rPr>
          <w:rFonts w:ascii="Times New Roman" w:hAnsi="Times New Roman" w:cs="Times New Roman"/>
          <w:color w:val="000000" w:themeColor="text1"/>
          <w:sz w:val="24"/>
          <w:szCs w:val="24"/>
          <w:lang w:eastAsia="lt-LT"/>
        </w:rPr>
        <w:t xml:space="preserve"> mokymo temų sąraše, arba kurios yra reikalingos </w:t>
      </w:r>
      <w:r w:rsidRPr="004A2CDC">
        <w:rPr>
          <w:rFonts w:ascii="Times New Roman" w:hAnsi="Times New Roman" w:cs="Times New Roman"/>
          <w:color w:val="000000" w:themeColor="text1"/>
          <w:sz w:val="24"/>
          <w:szCs w:val="24"/>
        </w:rPr>
        <w:t>ES fondų lėšas ir kitus finansavimo šaltinius administruojančių darbuotojų kompetencijai užtikrinti</w:t>
      </w:r>
      <w:r w:rsidRPr="004A2CDC">
        <w:rPr>
          <w:rFonts w:ascii="Times New Roman" w:hAnsi="Times New Roman" w:cs="Times New Roman"/>
          <w:color w:val="000000" w:themeColor="text1"/>
          <w:sz w:val="24"/>
          <w:szCs w:val="24"/>
          <w:lang w:eastAsia="lt-LT"/>
        </w:rPr>
        <w:t>, Perkančioji organizacija už šias paslaugas atsiskaitys pagal faktiškai Paslaugų teikėjo patirtas išlaidas, į kurias įskaičiuojamas šių lektorių honoraras. Šios išlaidos turi būti iš anksto suderintos Techninės specifikacijos 4.8 papunktyje nurodyta tvarka ir pagrįstos trečiųjų šalių dokumentais. Į šias išlaidas negali būti įskaičiuotas Tiekėjo pelnas.</w:t>
      </w:r>
    </w:p>
    <w:p w14:paraId="180082E8"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b/>
          <w:bCs/>
          <w:sz w:val="24"/>
          <w:szCs w:val="24"/>
        </w:rPr>
      </w:pPr>
      <w:r w:rsidRPr="004A2CDC">
        <w:rPr>
          <w:rFonts w:ascii="Times New Roman" w:hAnsi="Times New Roman" w:cs="Times New Roman"/>
          <w:b/>
          <w:bCs/>
          <w:sz w:val="24"/>
          <w:szCs w:val="24"/>
        </w:rPr>
        <w:t>4.12. Lektorių – ekspertų mokymo paslaugų kainodara.</w:t>
      </w:r>
    </w:p>
    <w:p w14:paraId="66AABF51"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sz w:val="24"/>
          <w:szCs w:val="24"/>
        </w:rPr>
      </w:pPr>
      <w:r w:rsidRPr="004A2CDC">
        <w:rPr>
          <w:rFonts w:ascii="Times New Roman" w:hAnsi="Times New Roman" w:cs="Times New Roman"/>
          <w:sz w:val="24"/>
          <w:szCs w:val="24"/>
        </w:rPr>
        <w:t>4.12.1. Lektorių-ekspertų mokymo paslaugoms taikoma fiksuoto įkainio ir sutarties išlaidų atlyginimo kainodara.</w:t>
      </w:r>
    </w:p>
    <w:p w14:paraId="3F7A79BE"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color w:val="000000" w:themeColor="text1"/>
          <w:sz w:val="24"/>
          <w:szCs w:val="24"/>
          <w:lang w:eastAsia="lt-LT"/>
        </w:rPr>
      </w:pPr>
      <w:r w:rsidRPr="004A2CDC">
        <w:rPr>
          <w:rFonts w:ascii="Times New Roman" w:hAnsi="Times New Roman" w:cs="Times New Roman"/>
          <w:sz w:val="24"/>
          <w:szCs w:val="24"/>
        </w:rPr>
        <w:t xml:space="preserve">4.12.2. Perkančioji organizacija už lektorių-ekspertų mokymus, kurių </w:t>
      </w:r>
      <w:r w:rsidRPr="004A2CDC">
        <w:rPr>
          <w:rFonts w:ascii="Times New Roman" w:hAnsi="Times New Roman" w:cs="Times New Roman"/>
          <w:color w:val="000000" w:themeColor="text1"/>
          <w:sz w:val="24"/>
          <w:szCs w:val="24"/>
          <w:lang w:eastAsia="lt-LT"/>
        </w:rPr>
        <w:t>temos yra nurodytos Sutarties 1 priedo B dalyje pateiktuose mokymo modulių mokymo temų sąrašuose, atsiskaitys pagal paslaugų teikėjo pasiūlytą įkainį. Jei šiems mokymams bus pasitelkiami lektoriai-ekspertai, kuriems reikia atvykti į Lietuvą, Perkančioji organizacija atlygins jų kelionių ir apgyvendinimo išlaidas. Šios išlaidos turi būti iš anksto suderintos Techninės specifikacijos 4.9-4.10 papunkčiuose nurodyta tvarka ir pagrįstos trečiųjų šalių dokumentais. Į šias išlaidas negali būti įskaičiuotas Tiekėjo pelnas.</w:t>
      </w:r>
    </w:p>
    <w:p w14:paraId="589D3667"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color w:val="000000" w:themeColor="text1"/>
          <w:sz w:val="24"/>
          <w:szCs w:val="24"/>
          <w:lang w:eastAsia="lt-LT"/>
        </w:rPr>
      </w:pPr>
      <w:r w:rsidRPr="004A2CDC">
        <w:rPr>
          <w:rFonts w:ascii="Times New Roman" w:hAnsi="Times New Roman" w:cs="Times New Roman"/>
          <w:sz w:val="24"/>
          <w:szCs w:val="24"/>
        </w:rPr>
        <w:t xml:space="preserve">4.12.3. Tuo atveju, jei </w:t>
      </w:r>
      <w:r w:rsidRPr="004A2CDC">
        <w:rPr>
          <w:rFonts w:ascii="Times New Roman" w:hAnsi="Times New Roman" w:cs="Times New Roman"/>
          <w:color w:val="000000" w:themeColor="text1"/>
          <w:sz w:val="24"/>
          <w:szCs w:val="24"/>
        </w:rPr>
        <w:t>lektoriai-ekspertai</w:t>
      </w:r>
      <w:r w:rsidRPr="004A2CDC">
        <w:rPr>
          <w:rFonts w:ascii="Times New Roman" w:hAnsi="Times New Roman" w:cs="Times New Roman"/>
          <w:color w:val="000000" w:themeColor="text1"/>
          <w:sz w:val="24"/>
          <w:szCs w:val="24"/>
          <w:lang w:eastAsia="lt-LT"/>
        </w:rPr>
        <w:t xml:space="preserve"> pasitelkiami mokymams, kurių temos yra susijusios su Sutarties 1 priedo B dalyje nurodytų Modulių nagrinėjimo sritimis, tačiau nenurodytos mokymo temų sąraše arba kurios yra reikalingos </w:t>
      </w:r>
      <w:r w:rsidRPr="004A2CDC">
        <w:rPr>
          <w:rFonts w:ascii="Times New Roman" w:hAnsi="Times New Roman" w:cs="Times New Roman"/>
          <w:color w:val="000000" w:themeColor="text1"/>
          <w:sz w:val="24"/>
          <w:szCs w:val="24"/>
        </w:rPr>
        <w:t>ES fondų lėšas ir kitus finansavimo šaltinius administruojančių darbuotojų kompetencijai užtikrinti</w:t>
      </w:r>
      <w:r w:rsidRPr="004A2CDC">
        <w:rPr>
          <w:rFonts w:ascii="Times New Roman" w:hAnsi="Times New Roman" w:cs="Times New Roman"/>
          <w:color w:val="000000" w:themeColor="text1"/>
          <w:sz w:val="24"/>
          <w:szCs w:val="24"/>
          <w:lang w:eastAsia="lt-LT"/>
        </w:rPr>
        <w:t xml:space="preserve">, Perkančioji organizacija už šias paslaugas atsiskaitys pagal faktiškai tiekėjo patirtas išlaidas, į kurias įskaičiuojamas šių lektorių-ekspertų honoraras. Jeigu šiems mokymams bus pasitelkiami lektoriai-ekspertai, kuriems reikia atvykti į Lietuvą, Perkančioji organizacija atlygins jų kelionių ir apgyvendinimo išlaidas. Šios išlaidos turi būti </w:t>
      </w:r>
      <w:r w:rsidRPr="004A2CDC">
        <w:rPr>
          <w:rFonts w:ascii="Times New Roman" w:hAnsi="Times New Roman" w:cs="Times New Roman"/>
          <w:color w:val="000000" w:themeColor="text1"/>
          <w:sz w:val="24"/>
          <w:szCs w:val="24"/>
          <w:lang w:eastAsia="lt-LT"/>
        </w:rPr>
        <w:lastRenderedPageBreak/>
        <w:t>iš anksto suderintos Techninės specifikacijos 4.8 -.10 papunkčiuose nurodyta tvarka ir pagrįstos trečiųjų šalių dokumentais. Į šias išlaidas negali būti įskaičiuotas Tiekėjo pelnas.</w:t>
      </w:r>
    </w:p>
    <w:p w14:paraId="223CF918" w14:textId="77777777" w:rsidR="004A2CDC" w:rsidRPr="004A2CDC" w:rsidRDefault="004A2CDC" w:rsidP="004A2CDC">
      <w:pPr>
        <w:tabs>
          <w:tab w:val="left" w:pos="720"/>
          <w:tab w:val="left" w:pos="851"/>
          <w:tab w:val="left" w:pos="993"/>
          <w:tab w:val="left" w:pos="1134"/>
        </w:tabs>
        <w:spacing w:after="0" w:line="240" w:lineRule="auto"/>
        <w:ind w:firstLine="851"/>
        <w:jc w:val="both"/>
        <w:rPr>
          <w:rFonts w:ascii="Times New Roman" w:hAnsi="Times New Roman" w:cs="Times New Roman"/>
          <w:color w:val="000000" w:themeColor="text1"/>
          <w:sz w:val="24"/>
          <w:szCs w:val="24"/>
          <w:lang w:eastAsia="lt-LT"/>
        </w:rPr>
      </w:pPr>
    </w:p>
    <w:bookmarkEnd w:id="35"/>
    <w:p w14:paraId="182CC1DF" w14:textId="77777777" w:rsidR="004A2CDC" w:rsidRPr="004A2CDC" w:rsidRDefault="004A2CDC" w:rsidP="004A2CDC">
      <w:pPr>
        <w:tabs>
          <w:tab w:val="left" w:pos="1843"/>
        </w:tabs>
        <w:spacing w:after="0" w:line="240" w:lineRule="auto"/>
        <w:jc w:val="both"/>
        <w:rPr>
          <w:rFonts w:ascii="Times New Roman" w:hAnsi="Times New Roman" w:cs="Times New Roman"/>
          <w:b/>
          <w:bCs/>
          <w:sz w:val="24"/>
          <w:szCs w:val="24"/>
        </w:rPr>
      </w:pPr>
    </w:p>
    <w:p w14:paraId="08164BAD" w14:textId="77777777" w:rsidR="004A2CDC" w:rsidRPr="004A2CDC" w:rsidRDefault="004A2CDC" w:rsidP="004A2CDC">
      <w:pPr>
        <w:tabs>
          <w:tab w:val="left" w:pos="1843"/>
        </w:tabs>
        <w:spacing w:after="0" w:line="240" w:lineRule="auto"/>
        <w:jc w:val="both"/>
        <w:rPr>
          <w:rFonts w:ascii="Times New Roman" w:hAnsi="Times New Roman" w:cs="Times New Roman"/>
          <w:b/>
          <w:bCs/>
          <w:sz w:val="24"/>
          <w:szCs w:val="24"/>
        </w:rPr>
      </w:pPr>
    </w:p>
    <w:p w14:paraId="5A61E025" w14:textId="77777777" w:rsidR="004A2CDC" w:rsidRPr="004A2CDC" w:rsidRDefault="004A2CDC" w:rsidP="004A2CDC">
      <w:pPr>
        <w:tabs>
          <w:tab w:val="left" w:pos="1843"/>
        </w:tabs>
        <w:spacing w:after="0" w:line="240" w:lineRule="auto"/>
        <w:jc w:val="both"/>
        <w:rPr>
          <w:rFonts w:ascii="Times New Roman" w:hAnsi="Times New Roman" w:cs="Times New Roman"/>
          <w:b/>
          <w:bCs/>
          <w:sz w:val="24"/>
          <w:szCs w:val="24"/>
        </w:rPr>
      </w:pPr>
    </w:p>
    <w:p w14:paraId="77E0E366" w14:textId="77777777" w:rsidR="004A2CDC" w:rsidRPr="004A2CDC" w:rsidRDefault="004A2CDC" w:rsidP="004A2CDC">
      <w:pPr>
        <w:tabs>
          <w:tab w:val="left" w:pos="1843"/>
        </w:tabs>
        <w:spacing w:after="0" w:line="240" w:lineRule="auto"/>
        <w:jc w:val="both"/>
        <w:rPr>
          <w:rFonts w:ascii="Times New Roman" w:hAnsi="Times New Roman" w:cs="Times New Roman"/>
          <w:b/>
          <w:bCs/>
          <w:sz w:val="24"/>
          <w:szCs w:val="24"/>
        </w:rPr>
      </w:pPr>
    </w:p>
    <w:p w14:paraId="0980B8D8" w14:textId="77777777" w:rsidR="004A2CDC" w:rsidRPr="004A2CDC" w:rsidRDefault="004A2CDC" w:rsidP="004A2CDC">
      <w:pPr>
        <w:tabs>
          <w:tab w:val="left" w:pos="1843"/>
        </w:tabs>
        <w:spacing w:after="0" w:line="240" w:lineRule="auto"/>
        <w:jc w:val="both"/>
        <w:rPr>
          <w:rFonts w:ascii="Times New Roman" w:hAnsi="Times New Roman" w:cs="Times New Roman"/>
          <w:b/>
          <w:bCs/>
          <w:sz w:val="24"/>
          <w:szCs w:val="24"/>
        </w:rPr>
      </w:pPr>
    </w:p>
    <w:p w14:paraId="2A3FE274" w14:textId="77777777" w:rsidR="004A2CDC" w:rsidRPr="004A2CDC" w:rsidRDefault="004A2CDC" w:rsidP="004A2CDC">
      <w:pPr>
        <w:tabs>
          <w:tab w:val="left" w:pos="1843"/>
        </w:tabs>
        <w:spacing w:after="0" w:line="240" w:lineRule="auto"/>
        <w:jc w:val="both"/>
        <w:rPr>
          <w:rFonts w:ascii="Times New Roman" w:hAnsi="Times New Roman" w:cs="Times New Roman"/>
          <w:b/>
          <w:bCs/>
          <w:sz w:val="24"/>
          <w:szCs w:val="24"/>
        </w:rPr>
      </w:pPr>
    </w:p>
    <w:p w14:paraId="6FDF4784" w14:textId="77777777" w:rsidR="004A2CDC" w:rsidRPr="004A2CDC" w:rsidRDefault="004A2CDC" w:rsidP="004A2CDC">
      <w:pPr>
        <w:pStyle w:val="Sraopastraipa"/>
        <w:tabs>
          <w:tab w:val="left" w:pos="1843"/>
        </w:tabs>
        <w:spacing w:after="0" w:line="240" w:lineRule="auto"/>
        <w:ind w:left="2062"/>
        <w:jc w:val="both"/>
        <w:rPr>
          <w:rFonts w:ascii="Times New Roman" w:hAnsi="Times New Roman" w:cs="Times New Roman"/>
          <w:b/>
          <w:bCs/>
          <w:sz w:val="24"/>
          <w:szCs w:val="24"/>
        </w:rPr>
      </w:pPr>
    </w:p>
    <w:p w14:paraId="63C788D0" w14:textId="77777777" w:rsidR="004A2CDC" w:rsidRPr="004A2CDC" w:rsidRDefault="004A2CDC" w:rsidP="004A2CDC">
      <w:pPr>
        <w:tabs>
          <w:tab w:val="left" w:pos="1843"/>
        </w:tabs>
        <w:spacing w:after="0" w:line="240" w:lineRule="auto"/>
        <w:jc w:val="center"/>
        <w:rPr>
          <w:rFonts w:ascii="Times New Roman" w:hAnsi="Times New Roman" w:cs="Times New Roman"/>
          <w:b/>
          <w:bCs/>
          <w:caps/>
          <w:sz w:val="24"/>
          <w:szCs w:val="24"/>
        </w:rPr>
      </w:pPr>
      <w:r w:rsidRPr="004A2CDC">
        <w:rPr>
          <w:rFonts w:ascii="Times New Roman" w:hAnsi="Times New Roman" w:cs="Times New Roman"/>
          <w:b/>
          <w:bCs/>
          <w:sz w:val="24"/>
          <w:szCs w:val="24"/>
        </w:rPr>
        <w:t xml:space="preserve">V. </w:t>
      </w:r>
      <w:r w:rsidRPr="004A2CDC">
        <w:rPr>
          <w:rFonts w:ascii="Times New Roman" w:hAnsi="Times New Roman" w:cs="Times New Roman"/>
          <w:b/>
          <w:bCs/>
          <w:caps/>
          <w:sz w:val="24"/>
          <w:szCs w:val="24"/>
        </w:rPr>
        <w:t>Mokymų įrašų/elektroninių seminarų (webinarų) parengimo paslaugos</w:t>
      </w:r>
    </w:p>
    <w:p w14:paraId="78D8891F" w14:textId="77777777" w:rsidR="004A2CDC" w:rsidRPr="004A2CDC" w:rsidRDefault="004A2CDC" w:rsidP="004A2CDC">
      <w:pPr>
        <w:spacing w:after="0" w:line="240" w:lineRule="auto"/>
        <w:jc w:val="both"/>
        <w:rPr>
          <w:rFonts w:ascii="Times New Roman" w:hAnsi="Times New Roman" w:cs="Times New Roman"/>
          <w:bCs/>
          <w:sz w:val="24"/>
          <w:szCs w:val="24"/>
        </w:rPr>
      </w:pPr>
    </w:p>
    <w:p w14:paraId="26116A3E" w14:textId="77777777" w:rsidR="004A2CDC" w:rsidRPr="004A2CDC" w:rsidRDefault="004A2CDC" w:rsidP="004A2CDC">
      <w:pPr>
        <w:tabs>
          <w:tab w:val="left" w:pos="1843"/>
        </w:tabs>
        <w:spacing w:after="0" w:line="240" w:lineRule="auto"/>
        <w:jc w:val="center"/>
        <w:rPr>
          <w:rFonts w:ascii="Times New Roman" w:hAnsi="Times New Roman" w:cs="Times New Roman"/>
          <w:b/>
          <w:bCs/>
          <w:caps/>
          <w:sz w:val="24"/>
          <w:szCs w:val="24"/>
        </w:rPr>
      </w:pPr>
      <w:r w:rsidRPr="004A2CDC">
        <w:rPr>
          <w:rFonts w:ascii="Times New Roman" w:hAnsi="Times New Roman" w:cs="Times New Roman"/>
          <w:b/>
          <w:bCs/>
          <w:sz w:val="24"/>
          <w:szCs w:val="24"/>
        </w:rPr>
        <w:t xml:space="preserve">V. </w:t>
      </w:r>
      <w:r w:rsidRPr="004A2CDC">
        <w:rPr>
          <w:rFonts w:ascii="Times New Roman" w:hAnsi="Times New Roman" w:cs="Times New Roman"/>
          <w:b/>
          <w:bCs/>
          <w:caps/>
          <w:sz w:val="24"/>
          <w:szCs w:val="24"/>
        </w:rPr>
        <w:t>Mokymų įrašų parengimo paslaugos</w:t>
      </w:r>
    </w:p>
    <w:p w14:paraId="0525894B" w14:textId="77777777" w:rsidR="004A2CDC" w:rsidRPr="004A2CDC" w:rsidRDefault="004A2CDC" w:rsidP="004A2CDC">
      <w:pPr>
        <w:spacing w:after="0" w:line="240" w:lineRule="auto"/>
        <w:jc w:val="both"/>
        <w:rPr>
          <w:rFonts w:ascii="Times New Roman" w:hAnsi="Times New Roman" w:cs="Times New Roman"/>
          <w:bCs/>
          <w:sz w:val="24"/>
          <w:szCs w:val="24"/>
        </w:rPr>
      </w:pPr>
    </w:p>
    <w:p w14:paraId="0C10C1A4" w14:textId="77777777" w:rsidR="004A2CDC" w:rsidRPr="004A2CDC" w:rsidRDefault="004A2CDC" w:rsidP="004A2CDC">
      <w:pPr>
        <w:spacing w:after="0" w:line="240" w:lineRule="auto"/>
        <w:ind w:left="851"/>
        <w:jc w:val="both"/>
        <w:rPr>
          <w:rFonts w:ascii="Times New Roman" w:hAnsi="Times New Roman" w:cs="Times New Roman"/>
          <w:sz w:val="24"/>
          <w:szCs w:val="24"/>
        </w:rPr>
      </w:pPr>
      <w:r w:rsidRPr="004A2CDC">
        <w:rPr>
          <w:rFonts w:ascii="Times New Roman" w:hAnsi="Times New Roman" w:cs="Times New Roman"/>
          <w:sz w:val="24"/>
          <w:szCs w:val="24"/>
        </w:rPr>
        <w:t>5.1. Mokymų įrašų aprašymas: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128"/>
      </w:tblGrid>
      <w:tr w:rsidR="004A2CDC" w:rsidRPr="004A2CDC" w14:paraId="54DF94BE" w14:textId="77777777" w:rsidTr="008F2C82">
        <w:tc>
          <w:tcPr>
            <w:tcW w:w="9520" w:type="dxa"/>
            <w:gridSpan w:val="2"/>
            <w:shd w:val="clear" w:color="auto" w:fill="DBE5F1"/>
          </w:tcPr>
          <w:p w14:paraId="79E15750"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Mokymų įrašai</w:t>
            </w:r>
          </w:p>
        </w:tc>
      </w:tr>
      <w:tr w:rsidR="004A2CDC" w:rsidRPr="004A2CDC" w14:paraId="341B6FDF" w14:textId="77777777" w:rsidTr="008F2C82">
        <w:tc>
          <w:tcPr>
            <w:tcW w:w="2392" w:type="dxa"/>
            <w:shd w:val="clear" w:color="auto" w:fill="auto"/>
          </w:tcPr>
          <w:p w14:paraId="205A2075"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Dalyviai</w:t>
            </w:r>
          </w:p>
          <w:p w14:paraId="3C9BDD67" w14:textId="77777777" w:rsidR="004A2CDC" w:rsidRPr="004A2CDC" w:rsidRDefault="004A2CDC" w:rsidP="004A2CDC">
            <w:pPr>
              <w:spacing w:after="0" w:line="240" w:lineRule="auto"/>
              <w:rPr>
                <w:rFonts w:ascii="Times New Roman" w:hAnsi="Times New Roman" w:cs="Times New Roman"/>
                <w:sz w:val="24"/>
                <w:szCs w:val="24"/>
              </w:rPr>
            </w:pPr>
          </w:p>
        </w:tc>
        <w:tc>
          <w:tcPr>
            <w:tcW w:w="7128" w:type="dxa"/>
            <w:shd w:val="clear" w:color="auto" w:fill="auto"/>
          </w:tcPr>
          <w:p w14:paraId="42899B66" w14:textId="77777777" w:rsidR="004A2CDC" w:rsidRPr="004A2CDC" w:rsidRDefault="004A2CDC" w:rsidP="004A2CDC">
            <w:pPr>
              <w:numPr>
                <w:ilvl w:val="0"/>
                <w:numId w:val="22"/>
              </w:numPr>
              <w:spacing w:after="0" w:line="240" w:lineRule="auto"/>
              <w:ind w:hanging="217"/>
              <w:rPr>
                <w:rFonts w:ascii="Times New Roman" w:hAnsi="Times New Roman" w:cs="Times New Roman"/>
                <w:sz w:val="24"/>
                <w:szCs w:val="24"/>
              </w:rPr>
            </w:pPr>
            <w:r w:rsidRPr="004A2CDC">
              <w:rPr>
                <w:rFonts w:ascii="Times New Roman" w:hAnsi="Times New Roman" w:cs="Times New Roman"/>
                <w:sz w:val="24"/>
                <w:szCs w:val="24"/>
              </w:rPr>
              <w:t>ES fondus ir kitus finansavimo šaltinius administruojantys darbuotojai</w:t>
            </w:r>
          </w:p>
        </w:tc>
      </w:tr>
      <w:tr w:rsidR="004A2CDC" w:rsidRPr="004A2CDC" w14:paraId="29B8B6B2" w14:textId="77777777" w:rsidTr="008F2C82">
        <w:tc>
          <w:tcPr>
            <w:tcW w:w="2392" w:type="dxa"/>
            <w:shd w:val="clear" w:color="auto" w:fill="auto"/>
          </w:tcPr>
          <w:p w14:paraId="1B9F935C"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temos</w:t>
            </w:r>
          </w:p>
        </w:tc>
        <w:tc>
          <w:tcPr>
            <w:tcW w:w="7128" w:type="dxa"/>
            <w:shd w:val="clear" w:color="auto" w:fill="auto"/>
          </w:tcPr>
          <w:p w14:paraId="53E4DFA0" w14:textId="77777777" w:rsidR="004A2CDC" w:rsidRPr="004A2CDC" w:rsidRDefault="004A2CDC" w:rsidP="004A2CDC">
            <w:pPr>
              <w:numPr>
                <w:ilvl w:val="0"/>
                <w:numId w:val="23"/>
              </w:numPr>
              <w:spacing w:after="0" w:line="240" w:lineRule="auto"/>
              <w:ind w:hanging="217"/>
              <w:jc w:val="both"/>
              <w:rPr>
                <w:rFonts w:ascii="Times New Roman" w:hAnsi="Times New Roman" w:cs="Times New Roman"/>
                <w:sz w:val="24"/>
                <w:szCs w:val="24"/>
              </w:rPr>
            </w:pPr>
            <w:r w:rsidRPr="004A2CDC">
              <w:rPr>
                <w:rFonts w:ascii="Times New Roman" w:hAnsi="Times New Roman" w:cs="Times New Roman"/>
                <w:sz w:val="24"/>
                <w:szCs w:val="24"/>
              </w:rPr>
              <w:t xml:space="preserve">Temos, nurodytos Techninės specifikacijos priede, kurių turinys nekinta ir išlieka aktualus ilgą laiką </w:t>
            </w:r>
          </w:p>
          <w:p w14:paraId="0E63E79A" w14:textId="77777777" w:rsidR="004A2CDC" w:rsidRPr="004A2CDC" w:rsidRDefault="004A2CDC" w:rsidP="004A2CDC">
            <w:pPr>
              <w:numPr>
                <w:ilvl w:val="0"/>
                <w:numId w:val="23"/>
              </w:numPr>
              <w:spacing w:after="0" w:line="240" w:lineRule="auto"/>
              <w:ind w:hanging="217"/>
              <w:rPr>
                <w:rFonts w:ascii="Times New Roman" w:hAnsi="Times New Roman" w:cs="Times New Roman"/>
                <w:sz w:val="24"/>
                <w:szCs w:val="24"/>
              </w:rPr>
            </w:pPr>
            <w:r w:rsidRPr="004A2CDC">
              <w:rPr>
                <w:rFonts w:ascii="Times New Roman" w:hAnsi="Times New Roman" w:cs="Times New Roman"/>
                <w:sz w:val="24"/>
                <w:szCs w:val="24"/>
              </w:rPr>
              <w:t>Naujai įtraukiamos temos pagal poreikį Perkančiosios organizacijos ir Tiekėjo bendru sutarimu</w:t>
            </w:r>
          </w:p>
        </w:tc>
      </w:tr>
      <w:tr w:rsidR="004A2CDC" w:rsidRPr="004A2CDC" w14:paraId="4D2EF344" w14:textId="77777777" w:rsidTr="008F2C82">
        <w:tc>
          <w:tcPr>
            <w:tcW w:w="2392" w:type="dxa"/>
            <w:shd w:val="clear" w:color="auto" w:fill="auto"/>
          </w:tcPr>
          <w:p w14:paraId="2E458389"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kalba</w:t>
            </w:r>
          </w:p>
        </w:tc>
        <w:tc>
          <w:tcPr>
            <w:tcW w:w="7128" w:type="dxa"/>
            <w:shd w:val="clear" w:color="auto" w:fill="auto"/>
          </w:tcPr>
          <w:p w14:paraId="3BD3F370" w14:textId="77777777" w:rsidR="004A2CDC" w:rsidRPr="004A2CDC" w:rsidRDefault="004A2CDC" w:rsidP="004A2CDC">
            <w:pPr>
              <w:numPr>
                <w:ilvl w:val="0"/>
                <w:numId w:val="23"/>
              </w:numPr>
              <w:spacing w:after="0" w:line="240" w:lineRule="auto"/>
              <w:ind w:hanging="217"/>
              <w:rPr>
                <w:rFonts w:ascii="Times New Roman" w:hAnsi="Times New Roman" w:cs="Times New Roman"/>
                <w:sz w:val="24"/>
                <w:szCs w:val="24"/>
              </w:rPr>
            </w:pPr>
            <w:r w:rsidRPr="004A2CDC">
              <w:rPr>
                <w:rFonts w:ascii="Times New Roman" w:hAnsi="Times New Roman" w:cs="Times New Roman"/>
                <w:sz w:val="24"/>
                <w:szCs w:val="24"/>
              </w:rPr>
              <w:t>Lietuvių kalba</w:t>
            </w:r>
          </w:p>
        </w:tc>
      </w:tr>
      <w:tr w:rsidR="004A2CDC" w:rsidRPr="004A2CDC" w14:paraId="09FF04A4" w14:textId="77777777" w:rsidTr="008F2C82">
        <w:tc>
          <w:tcPr>
            <w:tcW w:w="2392" w:type="dxa"/>
            <w:shd w:val="clear" w:color="auto" w:fill="auto"/>
          </w:tcPr>
          <w:p w14:paraId="1D3760E8"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demonstravimo forma</w:t>
            </w:r>
          </w:p>
        </w:tc>
        <w:tc>
          <w:tcPr>
            <w:tcW w:w="7128" w:type="dxa"/>
            <w:shd w:val="clear" w:color="auto" w:fill="auto"/>
          </w:tcPr>
          <w:p w14:paraId="708D58A7" w14:textId="77777777" w:rsidR="004A2CDC" w:rsidRPr="004A2CDC" w:rsidRDefault="004A2CDC" w:rsidP="004A2CDC">
            <w:pPr>
              <w:numPr>
                <w:ilvl w:val="0"/>
                <w:numId w:val="23"/>
              </w:numPr>
              <w:spacing w:after="0" w:line="240" w:lineRule="auto"/>
              <w:ind w:hanging="217"/>
              <w:jc w:val="both"/>
              <w:rPr>
                <w:rFonts w:ascii="Times New Roman" w:hAnsi="Times New Roman" w:cs="Times New Roman"/>
                <w:sz w:val="24"/>
                <w:szCs w:val="24"/>
              </w:rPr>
            </w:pPr>
            <w:r w:rsidRPr="004A2CDC">
              <w:rPr>
                <w:rFonts w:ascii="Times New Roman" w:hAnsi="Times New Roman" w:cs="Times New Roman"/>
                <w:sz w:val="24"/>
                <w:szCs w:val="24"/>
              </w:rPr>
              <w:t>Mokymų įrašai turi būti tinkami patalpinimui į Perkančiosios organizacijos naudojamas platformas arba Paslaugų teikėjo patalpinti jo mokymų platformoje, Perkančiajai organizacijai suteikiant laisvą prieigą</w:t>
            </w:r>
          </w:p>
          <w:p w14:paraId="798EFD98" w14:textId="77777777" w:rsidR="004A2CDC" w:rsidRPr="004A2CDC" w:rsidRDefault="004A2CDC" w:rsidP="004A2CDC">
            <w:pPr>
              <w:numPr>
                <w:ilvl w:val="0"/>
                <w:numId w:val="23"/>
              </w:numPr>
              <w:spacing w:after="0" w:line="240" w:lineRule="auto"/>
              <w:ind w:hanging="217"/>
              <w:rPr>
                <w:rFonts w:ascii="Times New Roman" w:hAnsi="Times New Roman" w:cs="Times New Roman"/>
                <w:sz w:val="24"/>
                <w:szCs w:val="24"/>
              </w:rPr>
            </w:pPr>
            <w:r w:rsidRPr="004A2CDC">
              <w:rPr>
                <w:rFonts w:ascii="Times New Roman" w:hAnsi="Times New Roman" w:cs="Times New Roman"/>
                <w:sz w:val="24"/>
                <w:szCs w:val="24"/>
              </w:rPr>
              <w:t>Paslaugų teikėjas turi pateikti mokymų įrašus formatu, tinkamu demonstruoti per įvairaus tipo leistuvus</w:t>
            </w:r>
          </w:p>
          <w:p w14:paraId="7DA3A507" w14:textId="77777777" w:rsidR="004A2CDC" w:rsidRPr="004A2CDC" w:rsidRDefault="004A2CDC" w:rsidP="004A2CDC">
            <w:pPr>
              <w:numPr>
                <w:ilvl w:val="0"/>
                <w:numId w:val="23"/>
              </w:numPr>
              <w:spacing w:after="0" w:line="240" w:lineRule="auto"/>
              <w:ind w:hanging="217"/>
              <w:rPr>
                <w:rFonts w:ascii="Times New Roman" w:hAnsi="Times New Roman" w:cs="Times New Roman"/>
                <w:sz w:val="24"/>
                <w:szCs w:val="24"/>
              </w:rPr>
            </w:pPr>
            <w:r w:rsidRPr="004A2CDC">
              <w:rPr>
                <w:rFonts w:ascii="Times New Roman" w:hAnsi="Times New Roman" w:cs="Times New Roman"/>
                <w:sz w:val="24"/>
                <w:szCs w:val="24"/>
              </w:rPr>
              <w:t>Auditorinių arba nuotolinių mokymų įrašas turi būti išsaugotas suredaguotas (apkarpytas) tokiu būdu, kad nebūtų atskleisti dalyvių asmens duomenys (vardai, veidai, kt.)</w:t>
            </w:r>
          </w:p>
        </w:tc>
      </w:tr>
      <w:tr w:rsidR="004A2CDC" w:rsidRPr="004A2CDC" w14:paraId="461306C8" w14:textId="77777777" w:rsidTr="008F2C82">
        <w:tc>
          <w:tcPr>
            <w:tcW w:w="2392" w:type="dxa"/>
            <w:shd w:val="clear" w:color="auto" w:fill="auto"/>
          </w:tcPr>
          <w:p w14:paraId="1761CE3D"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forma</w:t>
            </w:r>
          </w:p>
        </w:tc>
        <w:tc>
          <w:tcPr>
            <w:tcW w:w="7128" w:type="dxa"/>
            <w:shd w:val="clear" w:color="auto" w:fill="auto"/>
          </w:tcPr>
          <w:p w14:paraId="1E31B8A7" w14:textId="77777777" w:rsidR="004A2CDC" w:rsidRPr="004A2CDC" w:rsidRDefault="004A2CDC" w:rsidP="004A2CDC">
            <w:pPr>
              <w:numPr>
                <w:ilvl w:val="0"/>
                <w:numId w:val="25"/>
              </w:numPr>
              <w:spacing w:after="0" w:line="240" w:lineRule="auto"/>
              <w:ind w:left="720" w:hanging="261"/>
              <w:rPr>
                <w:rFonts w:ascii="Times New Roman" w:hAnsi="Times New Roman" w:cs="Times New Roman"/>
                <w:sz w:val="24"/>
                <w:szCs w:val="24"/>
              </w:rPr>
            </w:pPr>
            <w:r w:rsidRPr="004A2CDC">
              <w:rPr>
                <w:rFonts w:ascii="Times New Roman" w:hAnsi="Times New Roman" w:cs="Times New Roman"/>
                <w:sz w:val="24"/>
                <w:szCs w:val="24"/>
              </w:rPr>
              <w:t>Auditorinių arba nuotolinių mokymų įrašas</w:t>
            </w:r>
          </w:p>
          <w:p w14:paraId="7485A4DF" w14:textId="77777777" w:rsidR="004A2CDC" w:rsidRPr="004A2CDC" w:rsidRDefault="004A2CDC" w:rsidP="004A2CDC">
            <w:pPr>
              <w:numPr>
                <w:ilvl w:val="0"/>
                <w:numId w:val="25"/>
              </w:numPr>
              <w:spacing w:after="0" w:line="240" w:lineRule="auto"/>
              <w:ind w:left="720" w:hanging="261"/>
              <w:rPr>
                <w:rFonts w:ascii="Times New Roman" w:hAnsi="Times New Roman" w:cs="Times New Roman"/>
                <w:sz w:val="24"/>
                <w:szCs w:val="24"/>
              </w:rPr>
            </w:pPr>
            <w:r w:rsidRPr="004A2CDC">
              <w:rPr>
                <w:rFonts w:ascii="Times New Roman" w:hAnsi="Times New Roman" w:cs="Times New Roman"/>
                <w:sz w:val="24"/>
                <w:szCs w:val="24"/>
              </w:rPr>
              <w:t xml:space="preserve">Iš anksto įrašyta lektoriaus arba lektoriaus-eksperto paskaita </w:t>
            </w:r>
          </w:p>
        </w:tc>
      </w:tr>
      <w:tr w:rsidR="004A2CDC" w:rsidRPr="004A2CDC" w14:paraId="425AC3DE" w14:textId="77777777" w:rsidTr="008F2C82">
        <w:tc>
          <w:tcPr>
            <w:tcW w:w="2392" w:type="dxa"/>
            <w:shd w:val="clear" w:color="auto" w:fill="auto"/>
          </w:tcPr>
          <w:p w14:paraId="62F80597"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trukmė</w:t>
            </w:r>
          </w:p>
        </w:tc>
        <w:tc>
          <w:tcPr>
            <w:tcW w:w="7128" w:type="dxa"/>
            <w:shd w:val="clear" w:color="auto" w:fill="auto"/>
          </w:tcPr>
          <w:p w14:paraId="5FFB5103" w14:textId="77777777" w:rsidR="004A2CDC" w:rsidRPr="004A2CDC" w:rsidRDefault="004A2CDC" w:rsidP="004A2CDC">
            <w:pPr>
              <w:numPr>
                <w:ilvl w:val="0"/>
                <w:numId w:val="24"/>
              </w:numPr>
              <w:spacing w:after="0" w:line="240" w:lineRule="auto"/>
              <w:ind w:left="720" w:hanging="261"/>
              <w:jc w:val="both"/>
              <w:rPr>
                <w:rFonts w:ascii="Times New Roman" w:hAnsi="Times New Roman" w:cs="Times New Roman"/>
                <w:sz w:val="24"/>
                <w:szCs w:val="24"/>
              </w:rPr>
            </w:pPr>
            <w:r w:rsidRPr="004A2CDC">
              <w:rPr>
                <w:rFonts w:ascii="Times New Roman" w:hAnsi="Times New Roman" w:cs="Times New Roman"/>
                <w:sz w:val="24"/>
                <w:szCs w:val="24"/>
              </w:rPr>
              <w:t>Iki 4 akademinių valandų</w:t>
            </w:r>
          </w:p>
          <w:p w14:paraId="475FD427" w14:textId="77777777" w:rsidR="004A2CDC" w:rsidRPr="004A2CDC" w:rsidRDefault="004A2CDC" w:rsidP="004A2CDC">
            <w:pPr>
              <w:numPr>
                <w:ilvl w:val="0"/>
                <w:numId w:val="24"/>
              </w:numPr>
              <w:spacing w:after="0" w:line="240" w:lineRule="auto"/>
              <w:ind w:left="720" w:hanging="261"/>
              <w:jc w:val="both"/>
              <w:rPr>
                <w:rFonts w:ascii="Times New Roman" w:hAnsi="Times New Roman" w:cs="Times New Roman"/>
                <w:sz w:val="24"/>
                <w:szCs w:val="24"/>
              </w:rPr>
            </w:pPr>
            <w:r w:rsidRPr="004A2CDC">
              <w:rPr>
                <w:rFonts w:ascii="Times New Roman" w:hAnsi="Times New Roman" w:cs="Times New Roman"/>
                <w:sz w:val="24"/>
                <w:szCs w:val="24"/>
              </w:rPr>
              <w:t>Pagal Perkančiosios organizacijos poreikį su Paslaugų teikėju gali būti suderinta kita mokymų trukmė</w:t>
            </w:r>
          </w:p>
        </w:tc>
      </w:tr>
      <w:tr w:rsidR="004A2CDC" w:rsidRPr="004A2CDC" w14:paraId="7DF04F26" w14:textId="77777777" w:rsidTr="008F2C82">
        <w:tc>
          <w:tcPr>
            <w:tcW w:w="2392" w:type="dxa"/>
            <w:shd w:val="clear" w:color="auto" w:fill="FFFFFF" w:themeFill="background1"/>
          </w:tcPr>
          <w:p w14:paraId="2F190479"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 xml:space="preserve">Mokymų medžiaga (skaidrės) </w:t>
            </w:r>
          </w:p>
        </w:tc>
        <w:tc>
          <w:tcPr>
            <w:tcW w:w="7128" w:type="dxa"/>
            <w:shd w:val="clear" w:color="auto" w:fill="FFFFFF" w:themeFill="background1"/>
          </w:tcPr>
          <w:p w14:paraId="6DCD7437" w14:textId="77777777" w:rsidR="004A2CDC" w:rsidRPr="004A2CDC" w:rsidRDefault="004A2CDC" w:rsidP="004A2CDC">
            <w:pPr>
              <w:numPr>
                <w:ilvl w:val="0"/>
                <w:numId w:val="24"/>
              </w:numPr>
              <w:spacing w:after="0" w:line="240" w:lineRule="auto"/>
              <w:ind w:left="720" w:hanging="261"/>
              <w:jc w:val="both"/>
              <w:rPr>
                <w:rFonts w:ascii="Times New Roman" w:hAnsi="Times New Roman" w:cs="Times New Roman"/>
                <w:sz w:val="24"/>
                <w:szCs w:val="24"/>
              </w:rPr>
            </w:pPr>
            <w:r w:rsidRPr="004A2CDC">
              <w:rPr>
                <w:rFonts w:ascii="Times New Roman" w:hAnsi="Times New Roman" w:cs="Times New Roman"/>
                <w:sz w:val="24"/>
                <w:szCs w:val="24"/>
              </w:rPr>
              <w:t xml:space="preserve">Mokymų medžiagą Paslaugų teikėjas perduoda Perkančiajai organizacijai kartu su mokymų įrašu </w:t>
            </w:r>
          </w:p>
        </w:tc>
      </w:tr>
    </w:tbl>
    <w:p w14:paraId="071957AC" w14:textId="77777777" w:rsidR="004A2CDC" w:rsidRPr="004A2CDC" w:rsidRDefault="004A2CDC" w:rsidP="004A2CDC">
      <w:pPr>
        <w:tabs>
          <w:tab w:val="left" w:pos="1843"/>
        </w:tabs>
        <w:spacing w:after="0" w:line="240" w:lineRule="auto"/>
        <w:ind w:firstLine="851"/>
        <w:jc w:val="both"/>
        <w:rPr>
          <w:rFonts w:ascii="Times New Roman" w:hAnsi="Times New Roman" w:cs="Times New Roman"/>
          <w:b/>
          <w:bCs/>
          <w:caps/>
          <w:sz w:val="24"/>
          <w:szCs w:val="24"/>
        </w:rPr>
      </w:pPr>
      <w:r w:rsidRPr="004A2CDC">
        <w:rPr>
          <w:rFonts w:ascii="Times New Roman" w:hAnsi="Times New Roman" w:cs="Times New Roman"/>
          <w:b/>
          <w:bCs/>
          <w:sz w:val="24"/>
          <w:szCs w:val="24"/>
        </w:rPr>
        <w:t>5.2. Mokymų įrašų/ parengimo paslaugų kainodara.</w:t>
      </w:r>
      <w:r w:rsidRPr="004A2CDC">
        <w:rPr>
          <w:rFonts w:ascii="Times New Roman" w:hAnsi="Times New Roman" w:cs="Times New Roman"/>
          <w:sz w:val="24"/>
          <w:szCs w:val="24"/>
        </w:rPr>
        <w:t xml:space="preserve"> Šiai paslaugai taikoma fiksuoto įkainio kainodara. Perkančioji organizacija už šias paslaugas atsiskaitys pagal Paslaugų teikėjo pasiūlytą paslaugų įkainį.</w:t>
      </w:r>
    </w:p>
    <w:p w14:paraId="7245267E" w14:textId="77777777" w:rsidR="004A2CDC" w:rsidRPr="004A2CDC" w:rsidRDefault="004A2CDC" w:rsidP="004A2CDC">
      <w:pPr>
        <w:spacing w:after="0" w:line="240" w:lineRule="auto"/>
        <w:jc w:val="both"/>
        <w:rPr>
          <w:rFonts w:ascii="Times New Roman" w:hAnsi="Times New Roman" w:cs="Times New Roman"/>
          <w:sz w:val="24"/>
          <w:szCs w:val="24"/>
        </w:rPr>
      </w:pPr>
    </w:p>
    <w:p w14:paraId="61E294C6" w14:textId="77777777" w:rsidR="004A2CDC" w:rsidRPr="004A2CDC" w:rsidRDefault="004A2CDC" w:rsidP="004A2CDC">
      <w:pPr>
        <w:pStyle w:val="Sraopastraipa"/>
        <w:tabs>
          <w:tab w:val="left" w:pos="1843"/>
        </w:tabs>
        <w:spacing w:after="0" w:line="240" w:lineRule="auto"/>
        <w:ind w:left="360"/>
        <w:jc w:val="center"/>
        <w:rPr>
          <w:rFonts w:ascii="Times New Roman" w:hAnsi="Times New Roman" w:cs="Times New Roman"/>
          <w:b/>
          <w:sz w:val="24"/>
          <w:szCs w:val="24"/>
        </w:rPr>
      </w:pPr>
      <w:r w:rsidRPr="004A2CDC">
        <w:rPr>
          <w:rFonts w:ascii="Times New Roman" w:hAnsi="Times New Roman" w:cs="Times New Roman"/>
          <w:b/>
          <w:sz w:val="24"/>
          <w:szCs w:val="24"/>
        </w:rPr>
        <w:t>VI. MOKYMŲ ORGANIZAVIMO PASLAUGOS</w:t>
      </w:r>
    </w:p>
    <w:p w14:paraId="4C726A70" w14:textId="77777777" w:rsidR="004A2CDC" w:rsidRPr="004A2CDC" w:rsidRDefault="004A2CDC" w:rsidP="004A2CDC">
      <w:pPr>
        <w:pStyle w:val="Sraopastraipa"/>
        <w:numPr>
          <w:ilvl w:val="1"/>
          <w:numId w:val="30"/>
        </w:numPr>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Šalys, ne vėliau kaip per 10 darbo dienų nuo sutarties įsigaliojimo dienos, organizuoja įvadinį susitikimą, kuriame yra suderinami su mokymų paslaugų teikimu susiję klausimai (Mokymų tvarkaraštis, kuris paprastai sudaromas artimiausiems 3 mėnesiams, programų rengimas, bendradarbiavimo su Perkančiąja organizacija tvarka, mokymų organizavimo logistika, dokumentų formos).</w:t>
      </w:r>
    </w:p>
    <w:p w14:paraId="5C6A23DA" w14:textId="77777777" w:rsidR="004A2CDC" w:rsidRPr="004A2CDC" w:rsidRDefault="004A2CDC" w:rsidP="004A2CDC">
      <w:pPr>
        <w:numPr>
          <w:ilvl w:val="1"/>
          <w:numId w:val="30"/>
        </w:numPr>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lastRenderedPageBreak/>
        <w:t>Mokymus planuojama pradėti organizuoti nedelsiant po Sutarties pasirašymo ir mokymo tvarkaraščio patvirtinimo.</w:t>
      </w:r>
    </w:p>
    <w:p w14:paraId="6EEE41E0" w14:textId="77777777" w:rsidR="004A2CDC" w:rsidRPr="004A2CDC" w:rsidRDefault="004A2CDC" w:rsidP="004A2CDC">
      <w:pPr>
        <w:pStyle w:val="Sraopastraipa"/>
        <w:numPr>
          <w:ilvl w:val="1"/>
          <w:numId w:val="30"/>
        </w:numPr>
        <w:spacing w:after="0" w:line="240" w:lineRule="auto"/>
        <w:ind w:left="0" w:firstLine="851"/>
        <w:jc w:val="both"/>
        <w:rPr>
          <w:rFonts w:ascii="Times New Roman" w:hAnsi="Times New Roman" w:cs="Times New Roman"/>
          <w:sz w:val="24"/>
          <w:szCs w:val="24"/>
        </w:rPr>
      </w:pPr>
      <w:r w:rsidRPr="004A2CDC">
        <w:rPr>
          <w:rFonts w:ascii="Times New Roman" w:hAnsi="Times New Roman" w:cs="Times New Roman"/>
          <w:sz w:val="24"/>
          <w:szCs w:val="24"/>
        </w:rPr>
        <w:t xml:space="preserve">Paslaugų teikėjas turi turėti patyrusį </w:t>
      </w:r>
      <w:r w:rsidRPr="004A2CDC">
        <w:rPr>
          <w:rFonts w:ascii="Times New Roman" w:hAnsi="Times New Roman" w:cs="Times New Roman"/>
          <w:b/>
          <w:bCs/>
          <w:sz w:val="24"/>
          <w:szCs w:val="24"/>
        </w:rPr>
        <w:t>Mokymų vadovą</w:t>
      </w:r>
      <w:r w:rsidRPr="004A2CDC">
        <w:rPr>
          <w:rFonts w:ascii="Times New Roman" w:hAnsi="Times New Roman" w:cs="Times New Roman"/>
          <w:sz w:val="24"/>
          <w:szCs w:val="24"/>
        </w:rPr>
        <w:t> – Paslaugų teikėjo paskirtą asmenį, atsakingą už  Mokymų aprašymų parengimą, lektorių, lektorių-ekspertų darbo organizavimą, mokymo paslaugų teikimo koordinavimą ir organizavimą, dalyvių registracijos įvykdymą ir dalyvių sąrašų pateikimą Perkančiajai organizacijai, grįžtamojo ryšio surinkimą iš dalyvių, tiesioginį ir operatyvų bendravimą su Perkančiąja organizacija, savarankišką ir laiku atliktą kilusių iššūkių valdymą viso paslaugų teikimo laikotarpiu, atsiskaitymus su Perkančiąja organizacija.</w:t>
      </w:r>
    </w:p>
    <w:p w14:paraId="45622CDB" w14:textId="77777777" w:rsidR="004A2CDC" w:rsidRPr="004A2CDC" w:rsidRDefault="004A2CDC" w:rsidP="004A2CDC">
      <w:pPr>
        <w:pStyle w:val="Sraopastraipa"/>
        <w:numPr>
          <w:ilvl w:val="1"/>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bCs/>
          <w:sz w:val="24"/>
          <w:szCs w:val="24"/>
        </w:rPr>
        <w:t>Mokymų organizavimo paslaugos turi apimti šias Paslaugų teikėjo veiklas:</w:t>
      </w:r>
    </w:p>
    <w:p w14:paraId="625F9869"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mokymų programų parengimas ir lektorių bei lektorių-ekspertų paieška;</w:t>
      </w:r>
    </w:p>
    <w:p w14:paraId="0866DF98"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mokymų tvarkaraščio, kuris paprastai sudaromas 3 mėnesių laikotarpiui, parengimas ir suderinimas su Perkančiąja organizacija;</w:t>
      </w:r>
    </w:p>
    <w:p w14:paraId="6D9C8FD3"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mokymų grupių formavimas;</w:t>
      </w:r>
    </w:p>
    <w:p w14:paraId="2A46880A"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bCs/>
          <w:sz w:val="24"/>
          <w:szCs w:val="24"/>
        </w:rPr>
        <w:t xml:space="preserve"> </w:t>
      </w:r>
      <w:r w:rsidRPr="004A2CDC">
        <w:rPr>
          <w:rFonts w:ascii="Times New Roman" w:hAnsi="Times New Roman" w:cs="Times New Roman"/>
          <w:sz w:val="24"/>
          <w:szCs w:val="24"/>
        </w:rPr>
        <w:t>dalyvių registracija prieš mokymus ir mokymų metu;</w:t>
      </w:r>
    </w:p>
    <w:p w14:paraId="6EDDC12B"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 xml:space="preserve">patrauklių, motyvuojančių dalyvauti mokymų aprašymų ir siūlymų Perkančiajai organizacijai, kaip motyvuoti ir pritraukti dalyvius, parengimas; </w:t>
      </w:r>
    </w:p>
    <w:p w14:paraId="4C489125"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kvietimų dalyviams siuntimas</w:t>
      </w:r>
      <w:r w:rsidRPr="004A2CDC">
        <w:rPr>
          <w:rFonts w:ascii="Times New Roman" w:hAnsi="Times New Roman" w:cs="Times New Roman"/>
          <w:bCs/>
          <w:color w:val="000000"/>
          <w:sz w:val="24"/>
          <w:szCs w:val="24"/>
          <w:lang w:eastAsia="lt-LT"/>
        </w:rPr>
        <w:t xml:space="preserve"> Paslaugų teikėjo pasiūlyta ir su Perkančiąja organizacija suderinta forma;</w:t>
      </w:r>
    </w:p>
    <w:p w14:paraId="16F52278"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bCs/>
          <w:color w:val="000000"/>
          <w:sz w:val="24"/>
          <w:szCs w:val="24"/>
          <w:lang w:eastAsia="lt-LT"/>
        </w:rPr>
        <w:t>dalyvių apklausų parengimas ir organizavimas, siekiant įvertinti įvykusių mokymų kokybę;</w:t>
      </w:r>
    </w:p>
    <w:p w14:paraId="553809E5"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duomenų apie dalyvių skaičių ir lankomumą, nuotolinių mokymų dalyvių prisijungimo prie mokymų skaičių, taip pat mokymo išklausymo, testų (jei tokie integruoti) duomenų kaupimas ir tvarkymas;</w:t>
      </w:r>
    </w:p>
    <w:p w14:paraId="61E067C9"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faktiškai įvykusių renginių skaičiaus pagal kiekvieną renginio dalyvį ir instituciją, taip pat kitos informacijos, susijusios su paslaugų teikimu, kaupimas ir pateikimas Perkančiajai organizacijai kas 3 mėnesius elektroniniu būdu (Excel formatu) arba Perkančiajai organizacijai paprašius;</w:t>
      </w:r>
    </w:p>
    <w:p w14:paraId="78FA82CD"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išvažiuojamųjų mokymų atvejais suderinimas su projekto vykdytoju arba atitinkama organizacija dėl tinkamo laiko vizitui, dėl gerosios patirties, susijusios su mokymo tema, pasidalinimo;</w:t>
      </w:r>
    </w:p>
    <w:p w14:paraId="3D78EB2F"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kelionių ir apgyvendinimo paslaugų lektoriams-ekspertams organizavimas ir rezervavimas, jei tokios paslaugos užsakomos;</w:t>
      </w:r>
    </w:p>
    <w:p w14:paraId="62E33586" w14:textId="77777777" w:rsidR="004A2CDC" w:rsidRPr="004A2CDC" w:rsidRDefault="004A2CDC" w:rsidP="004A2CDC">
      <w:pPr>
        <w:pStyle w:val="Sraopastraipa"/>
        <w:numPr>
          <w:ilvl w:val="2"/>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bCs/>
          <w:sz w:val="24"/>
          <w:szCs w:val="24"/>
        </w:rPr>
        <w:t xml:space="preserve">lektorių ir lektorių-ekspertų paieška ir pritraukimas, tuo atveju, jei yra poreikis organizuoti </w:t>
      </w:r>
      <w:r w:rsidRPr="004A2CDC">
        <w:rPr>
          <w:rFonts w:ascii="Times New Roman" w:hAnsi="Times New Roman" w:cs="Times New Roman"/>
          <w:sz w:val="24"/>
          <w:szCs w:val="24"/>
        </w:rPr>
        <w:t>mokymus, temomis, kurių iš anksto negalima numatyti;</w:t>
      </w:r>
    </w:p>
    <w:p w14:paraId="41895283" w14:textId="77777777" w:rsidR="004A2CDC" w:rsidRPr="004A2CDC" w:rsidRDefault="004A2CDC" w:rsidP="004A2CDC">
      <w:pPr>
        <w:pStyle w:val="Sraopastraipa"/>
        <w:numPr>
          <w:ilvl w:val="1"/>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Auditorinių mokymų vietą, kavos pertraukas ir (arba) pietus organizuoja ir apmoka Perkančioji organizacija.</w:t>
      </w:r>
    </w:p>
    <w:p w14:paraId="4C2F3698" w14:textId="77777777" w:rsidR="004A2CDC" w:rsidRPr="004A2CDC" w:rsidRDefault="004A2CDC" w:rsidP="004A2CDC">
      <w:pPr>
        <w:pStyle w:val="Sraopastraipa"/>
        <w:numPr>
          <w:ilvl w:val="1"/>
          <w:numId w:val="30"/>
        </w:numPr>
        <w:tabs>
          <w:tab w:val="left" w:pos="1843"/>
        </w:tabs>
        <w:spacing w:after="0" w:line="240" w:lineRule="auto"/>
        <w:ind w:left="0" w:firstLine="851"/>
        <w:jc w:val="both"/>
        <w:rPr>
          <w:rFonts w:ascii="Times New Roman" w:hAnsi="Times New Roman" w:cs="Times New Roman"/>
          <w:bCs/>
          <w:sz w:val="24"/>
          <w:szCs w:val="24"/>
        </w:rPr>
      </w:pPr>
      <w:r w:rsidRPr="004A2CDC">
        <w:rPr>
          <w:rFonts w:ascii="Times New Roman" w:hAnsi="Times New Roman" w:cs="Times New Roman"/>
          <w:sz w:val="24"/>
          <w:szCs w:val="24"/>
        </w:rPr>
        <w:t xml:space="preserve"> </w:t>
      </w:r>
      <w:r w:rsidRPr="004A2CDC">
        <w:rPr>
          <w:rFonts w:ascii="Times New Roman" w:hAnsi="Times New Roman" w:cs="Times New Roman"/>
          <w:b/>
          <w:bCs/>
          <w:sz w:val="24"/>
          <w:szCs w:val="24"/>
        </w:rPr>
        <w:t>Mokymų organizavimo paslaugų kainodara.</w:t>
      </w:r>
      <w:r w:rsidRPr="004A2CDC">
        <w:rPr>
          <w:rFonts w:ascii="Times New Roman" w:hAnsi="Times New Roman" w:cs="Times New Roman"/>
          <w:sz w:val="24"/>
          <w:szCs w:val="24"/>
        </w:rPr>
        <w:t xml:space="preserve"> Šioms paslaugoms taikoma fiksuoto įkainio kainodara. Perkančioji organizacija už paslaugas atsiskaitys pagal Paslaugų teikėjo pasiūlytą įkainį už vieno mokymo renginio organizavimą.</w:t>
      </w:r>
    </w:p>
    <w:p w14:paraId="4A4E383D" w14:textId="77777777" w:rsidR="004A2CDC" w:rsidRPr="004A2CDC" w:rsidRDefault="004A2CDC" w:rsidP="004A2CDC">
      <w:pPr>
        <w:tabs>
          <w:tab w:val="left" w:pos="1843"/>
        </w:tabs>
        <w:spacing w:after="0" w:line="240" w:lineRule="auto"/>
        <w:jc w:val="both"/>
        <w:rPr>
          <w:rFonts w:ascii="Times New Roman" w:hAnsi="Times New Roman" w:cs="Times New Roman"/>
          <w:bCs/>
          <w:sz w:val="24"/>
          <w:szCs w:val="24"/>
        </w:rPr>
      </w:pPr>
    </w:p>
    <w:p w14:paraId="35D05FE4" w14:textId="77777777" w:rsidR="004A2CDC" w:rsidRPr="004A2CDC" w:rsidRDefault="004A2CDC" w:rsidP="004A2CDC">
      <w:pPr>
        <w:tabs>
          <w:tab w:val="left" w:pos="1843"/>
        </w:tabs>
        <w:spacing w:after="0" w:line="240" w:lineRule="auto"/>
        <w:jc w:val="center"/>
        <w:rPr>
          <w:rFonts w:ascii="Times New Roman" w:hAnsi="Times New Roman" w:cs="Times New Roman"/>
          <w:bCs/>
          <w:sz w:val="24"/>
          <w:szCs w:val="24"/>
        </w:rPr>
      </w:pPr>
      <w:r w:rsidRPr="004A2CDC">
        <w:rPr>
          <w:rFonts w:ascii="Times New Roman" w:hAnsi="Times New Roman" w:cs="Times New Roman"/>
          <w:bCs/>
          <w:sz w:val="24"/>
          <w:szCs w:val="24"/>
        </w:rPr>
        <w:t>_________________</w:t>
      </w:r>
    </w:p>
    <w:p w14:paraId="15FB7E9B"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br w:type="page"/>
      </w:r>
    </w:p>
    <w:p w14:paraId="6C34AC70" w14:textId="77777777" w:rsidR="004A2CDC" w:rsidRPr="004A2CDC" w:rsidRDefault="004A2CDC" w:rsidP="004A2CDC">
      <w:pPr>
        <w:tabs>
          <w:tab w:val="left" w:pos="11520"/>
        </w:tabs>
        <w:spacing w:after="0" w:line="240" w:lineRule="auto"/>
        <w:ind w:left="6481"/>
        <w:rPr>
          <w:rFonts w:ascii="Times New Roman" w:hAnsi="Times New Roman" w:cs="Times New Roman"/>
          <w:bCs/>
          <w:iCs/>
          <w:sz w:val="24"/>
          <w:szCs w:val="24"/>
        </w:rPr>
      </w:pPr>
      <w:r w:rsidRPr="004A2CDC">
        <w:rPr>
          <w:rFonts w:ascii="Times New Roman" w:hAnsi="Times New Roman" w:cs="Times New Roman"/>
          <w:bCs/>
          <w:sz w:val="24"/>
          <w:szCs w:val="24"/>
          <w:lang w:eastAsia="lt-LT"/>
        </w:rPr>
        <w:lastRenderedPageBreak/>
        <w:t>ES fondų investicijas administruojančių darbuotojų bei socialinių ekonominių partnerių administracinių gebėjimų stiprinimo Lietuvoje paslaugos</w:t>
      </w:r>
      <w:r w:rsidRPr="004A2CDC">
        <w:rPr>
          <w:rFonts w:ascii="Times New Roman" w:hAnsi="Times New Roman" w:cs="Times New Roman"/>
          <w:bCs/>
          <w:iCs/>
          <w:sz w:val="24"/>
          <w:szCs w:val="24"/>
        </w:rPr>
        <w:t xml:space="preserve"> techninės specifikacijos </w:t>
      </w:r>
    </w:p>
    <w:p w14:paraId="3BC8445E" w14:textId="77777777" w:rsidR="004A2CDC" w:rsidRPr="004A2CDC" w:rsidRDefault="004A2CDC" w:rsidP="004A2CDC">
      <w:pPr>
        <w:tabs>
          <w:tab w:val="left" w:pos="11520"/>
        </w:tabs>
        <w:spacing w:after="0" w:line="240" w:lineRule="auto"/>
        <w:ind w:left="6481"/>
        <w:rPr>
          <w:rFonts w:ascii="Times New Roman" w:hAnsi="Times New Roman" w:cs="Times New Roman"/>
          <w:bCs/>
          <w:iCs/>
          <w:sz w:val="24"/>
          <w:szCs w:val="24"/>
        </w:rPr>
      </w:pPr>
      <w:r w:rsidRPr="004A2CDC">
        <w:rPr>
          <w:rFonts w:ascii="Times New Roman" w:hAnsi="Times New Roman" w:cs="Times New Roman"/>
          <w:bCs/>
          <w:iCs/>
          <w:sz w:val="24"/>
          <w:szCs w:val="24"/>
        </w:rPr>
        <w:t>Priedas</w:t>
      </w:r>
    </w:p>
    <w:p w14:paraId="0CF39169" w14:textId="77777777" w:rsidR="004A2CDC" w:rsidRPr="004A2CDC" w:rsidRDefault="004A2CDC" w:rsidP="004A2CDC">
      <w:pPr>
        <w:tabs>
          <w:tab w:val="left" w:pos="11520"/>
        </w:tabs>
        <w:spacing w:after="0" w:line="240" w:lineRule="auto"/>
        <w:ind w:left="6481"/>
        <w:rPr>
          <w:rFonts w:ascii="Times New Roman" w:hAnsi="Times New Roman" w:cs="Times New Roman"/>
          <w:bCs/>
          <w:iCs/>
          <w:color w:val="215868"/>
          <w:sz w:val="24"/>
          <w:szCs w:val="24"/>
        </w:rPr>
      </w:pPr>
    </w:p>
    <w:p w14:paraId="771E12A7" w14:textId="77777777" w:rsidR="004A2CDC" w:rsidRPr="004A2CDC" w:rsidRDefault="004A2CDC" w:rsidP="004A2CDC">
      <w:pPr>
        <w:tabs>
          <w:tab w:val="left" w:pos="11520"/>
        </w:tabs>
        <w:spacing w:after="0" w:line="240" w:lineRule="auto"/>
        <w:ind w:left="360"/>
        <w:jc w:val="center"/>
        <w:rPr>
          <w:rFonts w:ascii="Times New Roman" w:hAnsi="Times New Roman" w:cs="Times New Roman"/>
          <w:b/>
          <w:iCs/>
          <w:color w:val="215868"/>
          <w:sz w:val="24"/>
          <w:szCs w:val="24"/>
        </w:rPr>
      </w:pPr>
      <w:r w:rsidRPr="004A2CDC">
        <w:rPr>
          <w:rFonts w:ascii="Times New Roman" w:hAnsi="Times New Roman" w:cs="Times New Roman"/>
          <w:b/>
          <w:iCs/>
          <w:color w:val="215868"/>
          <w:sz w:val="24"/>
          <w:szCs w:val="24"/>
        </w:rPr>
        <w:t>DALYKINIŲ KOMPETENCIJŲ STIPRINIMO MOKYMŲ TEMŲ SĄRAŠAS</w:t>
      </w:r>
    </w:p>
    <w:p w14:paraId="57BE82A2" w14:textId="77777777" w:rsidR="004A2CDC" w:rsidRPr="004A2CDC" w:rsidRDefault="004A2CDC" w:rsidP="004A2CDC">
      <w:pPr>
        <w:tabs>
          <w:tab w:val="left" w:pos="11520"/>
        </w:tabs>
        <w:spacing w:after="0" w:line="240" w:lineRule="auto"/>
        <w:ind w:left="360"/>
        <w:jc w:val="center"/>
        <w:rPr>
          <w:rFonts w:ascii="Times New Roman" w:hAnsi="Times New Roman" w:cs="Times New Roman"/>
          <w:b/>
          <w:i/>
          <w:color w:val="215868"/>
          <w:sz w:val="24"/>
          <w:szCs w:val="24"/>
        </w:rPr>
      </w:pPr>
    </w:p>
    <w:tbl>
      <w:tblPr>
        <w:tblpPr w:leftFromText="180" w:rightFromText="180" w:vertAnchor="text" w:tblpX="-66"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402"/>
        <w:gridCol w:w="3827"/>
      </w:tblGrid>
      <w:tr w:rsidR="004A2CDC" w:rsidRPr="004A2CDC" w14:paraId="7A7EC5D9" w14:textId="77777777" w:rsidTr="008F2C82">
        <w:trPr>
          <w:trHeight w:val="454"/>
        </w:trPr>
        <w:tc>
          <w:tcPr>
            <w:tcW w:w="2547" w:type="dxa"/>
            <w:shd w:val="clear" w:color="auto" w:fill="4BACC6"/>
          </w:tcPr>
          <w:p w14:paraId="42A66555" w14:textId="77777777" w:rsidR="004A2CDC" w:rsidRPr="004A2CDC" w:rsidRDefault="004A2CDC" w:rsidP="004A2CDC">
            <w:pPr>
              <w:tabs>
                <w:tab w:val="left" w:pos="72"/>
              </w:tabs>
              <w:spacing w:after="0" w:line="240" w:lineRule="auto"/>
              <w:ind w:left="-142"/>
              <w:jc w:val="center"/>
              <w:rPr>
                <w:rFonts w:ascii="Times New Roman" w:eastAsia="Calibri" w:hAnsi="Times New Roman" w:cs="Times New Roman"/>
                <w:b/>
                <w:bCs/>
                <w:iCs/>
                <w:sz w:val="24"/>
                <w:szCs w:val="24"/>
              </w:rPr>
            </w:pPr>
            <w:r w:rsidRPr="004A2CDC">
              <w:rPr>
                <w:rFonts w:ascii="Times New Roman" w:eastAsia="Calibri" w:hAnsi="Times New Roman" w:cs="Times New Roman"/>
                <w:b/>
                <w:bCs/>
                <w:iCs/>
                <w:sz w:val="24"/>
                <w:szCs w:val="24"/>
              </w:rPr>
              <w:t>Modulis</w:t>
            </w:r>
          </w:p>
        </w:tc>
        <w:tc>
          <w:tcPr>
            <w:tcW w:w="3402" w:type="dxa"/>
            <w:shd w:val="clear" w:color="auto" w:fill="4BACC6"/>
          </w:tcPr>
          <w:p w14:paraId="048A379D" w14:textId="77777777" w:rsidR="004A2CDC" w:rsidRPr="004A2CDC" w:rsidRDefault="004A2CDC" w:rsidP="004A2CDC">
            <w:pPr>
              <w:spacing w:after="0" w:line="240" w:lineRule="auto"/>
              <w:ind w:left="-108"/>
              <w:jc w:val="center"/>
              <w:rPr>
                <w:rFonts w:ascii="Times New Roman" w:eastAsia="Calibri" w:hAnsi="Times New Roman" w:cs="Times New Roman"/>
                <w:b/>
                <w:bCs/>
                <w:iCs/>
                <w:sz w:val="24"/>
                <w:szCs w:val="24"/>
              </w:rPr>
            </w:pPr>
            <w:r w:rsidRPr="004A2CDC">
              <w:rPr>
                <w:rFonts w:ascii="Times New Roman" w:eastAsia="Calibri" w:hAnsi="Times New Roman" w:cs="Times New Roman"/>
                <w:b/>
                <w:bCs/>
                <w:iCs/>
                <w:sz w:val="24"/>
                <w:szCs w:val="24"/>
              </w:rPr>
              <w:t>Preliminari tema</w:t>
            </w:r>
          </w:p>
        </w:tc>
        <w:tc>
          <w:tcPr>
            <w:tcW w:w="3827" w:type="dxa"/>
            <w:shd w:val="clear" w:color="auto" w:fill="4BACC6"/>
          </w:tcPr>
          <w:p w14:paraId="45842B52" w14:textId="77777777" w:rsidR="004A2CDC" w:rsidRPr="004A2CDC" w:rsidRDefault="004A2CDC" w:rsidP="004A2CDC">
            <w:pPr>
              <w:spacing w:after="0" w:line="240" w:lineRule="auto"/>
              <w:ind w:left="-108"/>
              <w:jc w:val="center"/>
              <w:rPr>
                <w:rFonts w:ascii="Times New Roman" w:eastAsia="Calibri" w:hAnsi="Times New Roman" w:cs="Times New Roman"/>
                <w:b/>
                <w:bCs/>
                <w:iCs/>
                <w:sz w:val="24"/>
                <w:szCs w:val="24"/>
              </w:rPr>
            </w:pPr>
            <w:r w:rsidRPr="004A2CDC">
              <w:rPr>
                <w:rFonts w:ascii="Times New Roman" w:eastAsia="Calibri" w:hAnsi="Times New Roman" w:cs="Times New Roman"/>
                <w:b/>
                <w:bCs/>
                <w:iCs/>
                <w:sz w:val="24"/>
                <w:szCs w:val="24"/>
              </w:rPr>
              <w:t>Esminiai temos aspektai</w:t>
            </w:r>
          </w:p>
        </w:tc>
      </w:tr>
      <w:tr w:rsidR="004A2CDC" w:rsidRPr="004A2CDC" w14:paraId="79FF03A7" w14:textId="77777777" w:rsidTr="008F2C82">
        <w:trPr>
          <w:trHeight w:val="454"/>
        </w:trPr>
        <w:tc>
          <w:tcPr>
            <w:tcW w:w="9776" w:type="dxa"/>
            <w:gridSpan w:val="3"/>
            <w:shd w:val="clear" w:color="auto" w:fill="FFFFFF"/>
          </w:tcPr>
          <w:p w14:paraId="6C790699" w14:textId="77777777" w:rsidR="004A2CDC" w:rsidRPr="004A2CDC" w:rsidRDefault="004A2CDC" w:rsidP="004A2CDC">
            <w:pPr>
              <w:pStyle w:val="Sraopastraipa"/>
              <w:numPr>
                <w:ilvl w:val="0"/>
                <w:numId w:val="54"/>
              </w:numPr>
              <w:tabs>
                <w:tab w:val="left" w:pos="176"/>
              </w:tabs>
              <w:spacing w:after="0" w:line="240" w:lineRule="auto"/>
              <w:ind w:left="315" w:hanging="315"/>
              <w:rPr>
                <w:rFonts w:ascii="Times New Roman" w:eastAsia="Calibri" w:hAnsi="Times New Roman" w:cs="Times New Roman"/>
                <w:b/>
                <w:sz w:val="24"/>
                <w:szCs w:val="24"/>
              </w:rPr>
            </w:pPr>
            <w:r w:rsidRPr="004A2CDC">
              <w:rPr>
                <w:rFonts w:ascii="Times New Roman" w:eastAsia="Calibri" w:hAnsi="Times New Roman" w:cs="Times New Roman"/>
                <w:b/>
                <w:sz w:val="24"/>
                <w:szCs w:val="24"/>
              </w:rPr>
              <w:t>Lektorių mokymų temos</w:t>
            </w:r>
          </w:p>
        </w:tc>
      </w:tr>
      <w:tr w:rsidR="004A2CDC" w:rsidRPr="004A2CDC" w14:paraId="08193804" w14:textId="77777777" w:rsidTr="008F2C82">
        <w:trPr>
          <w:trHeight w:val="454"/>
        </w:trPr>
        <w:tc>
          <w:tcPr>
            <w:tcW w:w="2547" w:type="dxa"/>
            <w:vMerge w:val="restart"/>
            <w:shd w:val="clear" w:color="auto" w:fill="FFFFFF"/>
          </w:tcPr>
          <w:p w14:paraId="473C2969" w14:textId="77777777" w:rsidR="004A2CDC" w:rsidRPr="004A2CDC" w:rsidRDefault="004A2CDC" w:rsidP="004A2CDC">
            <w:pPr>
              <w:spacing w:after="0" w:line="240" w:lineRule="auto"/>
              <w:ind w:left="142" w:hanging="142"/>
              <w:rPr>
                <w:rFonts w:ascii="Times New Roman" w:eastAsia="Calibri" w:hAnsi="Times New Roman" w:cs="Times New Roman"/>
                <w:b/>
                <w:bCs/>
                <w:sz w:val="24"/>
                <w:szCs w:val="24"/>
              </w:rPr>
            </w:pPr>
            <w:r w:rsidRPr="004A2CDC">
              <w:rPr>
                <w:rFonts w:ascii="Times New Roman" w:eastAsia="Calibri" w:hAnsi="Times New Roman" w:cs="Times New Roman"/>
                <w:b/>
                <w:bCs/>
                <w:sz w:val="24"/>
                <w:szCs w:val="24"/>
              </w:rPr>
              <w:t>I. ES finansavimas. ES teisinė aplinka</w:t>
            </w:r>
          </w:p>
        </w:tc>
        <w:tc>
          <w:tcPr>
            <w:tcW w:w="3402" w:type="dxa"/>
            <w:shd w:val="clear" w:color="auto" w:fill="FFFFFF"/>
          </w:tcPr>
          <w:p w14:paraId="6A0D71D7" w14:textId="77777777" w:rsidR="004A2CDC" w:rsidRPr="004A2CDC" w:rsidRDefault="004A2CDC" w:rsidP="004A2CDC">
            <w:pPr>
              <w:numPr>
                <w:ilvl w:val="0"/>
                <w:numId w:val="35"/>
              </w:numPr>
              <w:tabs>
                <w:tab w:val="left" w:pos="459"/>
              </w:tabs>
              <w:spacing w:after="0" w:line="240" w:lineRule="auto"/>
              <w:ind w:left="459" w:hanging="426"/>
              <w:jc w:val="both"/>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ES teisinė bazė: ES reglamentai ir kiti ES fondų administravimo dokumentai</w:t>
            </w:r>
          </w:p>
        </w:tc>
        <w:tc>
          <w:tcPr>
            <w:tcW w:w="3827" w:type="dxa"/>
            <w:shd w:val="clear" w:color="auto" w:fill="FFFFFF"/>
          </w:tcPr>
          <w:p w14:paraId="20D53700" w14:textId="77777777" w:rsidR="004A2CDC" w:rsidRPr="004A2CDC" w:rsidRDefault="004A2CDC" w:rsidP="004A2CDC">
            <w:pPr>
              <w:numPr>
                <w:ilvl w:val="0"/>
                <w:numId w:val="26"/>
              </w:numPr>
              <w:tabs>
                <w:tab w:val="left" w:pos="176"/>
              </w:tabs>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ES sanglaudos politikos bazinės žinios (pristatymas, iš kokių dokumentų, periodinių analizių ar vertinimų matomos tendencijos, į kur turi investuoti visa Europa įvairiose srityse; kaip šios tendencijos susiformuoja iki jos nugula į ES teisinę bazę kaip investavimo kryptys)</w:t>
            </w:r>
          </w:p>
          <w:p w14:paraId="2EABB213" w14:textId="77777777" w:rsidR="004A2CDC" w:rsidRPr="004A2CDC" w:rsidRDefault="004A2CDC" w:rsidP="004A2CDC">
            <w:pPr>
              <w:numPr>
                <w:ilvl w:val="0"/>
                <w:numId w:val="26"/>
              </w:numPr>
              <w:tabs>
                <w:tab w:val="left" w:pos="176"/>
              </w:tabs>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investavimo kryptys, valdymas, ateities perspektyvos;</w:t>
            </w:r>
          </w:p>
          <w:p w14:paraId="0BDB49CA" w14:textId="77777777" w:rsidR="004A2CDC" w:rsidRPr="004A2CDC" w:rsidRDefault="004A2CDC" w:rsidP="004A2CDC">
            <w:pPr>
              <w:numPr>
                <w:ilvl w:val="0"/>
                <w:numId w:val="26"/>
              </w:numPr>
              <w:tabs>
                <w:tab w:val="left" w:pos="176"/>
              </w:tabs>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ES sanglaudos politikos fondų ir skirtumai ir ES</w:t>
            </w:r>
            <w:r w:rsidRPr="004A2CDC">
              <w:rPr>
                <w:rFonts w:ascii="Times New Roman" w:hAnsi="Times New Roman" w:cs="Times New Roman"/>
                <w:bCs/>
                <w:color w:val="767676"/>
                <w:sz w:val="24"/>
                <w:szCs w:val="24"/>
                <w:shd w:val="clear" w:color="auto" w:fill="FFFFFF"/>
              </w:rPr>
              <w:t xml:space="preserve"> </w:t>
            </w:r>
            <w:r w:rsidRPr="004A2CDC">
              <w:rPr>
                <w:rFonts w:ascii="Times New Roman" w:eastAsia="Calibri" w:hAnsi="Times New Roman" w:cs="Times New Roman"/>
                <w:bCs/>
                <w:sz w:val="24"/>
                <w:szCs w:val="24"/>
              </w:rPr>
              <w:t>Ekonomikos gaivinimo ir atsparumo didinimo priemonės skirtumai;</w:t>
            </w:r>
          </w:p>
          <w:p w14:paraId="76AA7769" w14:textId="77777777" w:rsidR="004A2CDC" w:rsidRPr="004A2CDC" w:rsidRDefault="004A2CDC" w:rsidP="004A2CDC">
            <w:pPr>
              <w:numPr>
                <w:ilvl w:val="0"/>
                <w:numId w:val="26"/>
              </w:numPr>
              <w:tabs>
                <w:tab w:val="left" w:pos="176"/>
              </w:tabs>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skirtumai nuo 2014–2020 m. periodo;</w:t>
            </w:r>
          </w:p>
          <w:p w14:paraId="04B3FDB8" w14:textId="77777777" w:rsidR="004A2CDC" w:rsidRPr="004A2CDC" w:rsidRDefault="004A2CDC" w:rsidP="004A2CDC">
            <w:pPr>
              <w:numPr>
                <w:ilvl w:val="0"/>
                <w:numId w:val="26"/>
              </w:numPr>
              <w:tabs>
                <w:tab w:val="left" w:pos="176"/>
              </w:tabs>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Pasirengimas 2021–2027 periodui.</w:t>
            </w:r>
          </w:p>
        </w:tc>
      </w:tr>
      <w:tr w:rsidR="004A2CDC" w:rsidRPr="004A2CDC" w14:paraId="257F4D12" w14:textId="77777777" w:rsidTr="008F2C82">
        <w:trPr>
          <w:trHeight w:val="454"/>
        </w:trPr>
        <w:tc>
          <w:tcPr>
            <w:tcW w:w="2547" w:type="dxa"/>
            <w:vMerge/>
            <w:shd w:val="clear" w:color="auto" w:fill="FFFFFF"/>
          </w:tcPr>
          <w:p w14:paraId="4A869F75"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29A03993" w14:textId="77777777" w:rsidR="004A2CDC" w:rsidRPr="004A2CDC" w:rsidRDefault="004A2CDC" w:rsidP="004A2CDC">
            <w:pPr>
              <w:pStyle w:val="Sraopastraipa"/>
              <w:numPr>
                <w:ilvl w:val="0"/>
                <w:numId w:val="35"/>
              </w:numPr>
              <w:spacing w:after="0" w:line="240" w:lineRule="auto"/>
              <w:ind w:left="455" w:hanging="425"/>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Pasirengimas pirmininkavimui Europos Sąjungos Tarybai</w:t>
            </w:r>
          </w:p>
        </w:tc>
        <w:tc>
          <w:tcPr>
            <w:tcW w:w="3827" w:type="dxa"/>
            <w:shd w:val="clear" w:color="auto" w:fill="FFFFFF"/>
          </w:tcPr>
          <w:p w14:paraId="02CD8FBA" w14:textId="77777777" w:rsidR="004A2CDC" w:rsidRPr="004A2CDC" w:rsidRDefault="004A2CDC" w:rsidP="004A2CDC">
            <w:pPr>
              <w:pStyle w:val="Sraopastraipa"/>
              <w:numPr>
                <w:ilvl w:val="0"/>
                <w:numId w:val="51"/>
              </w:numPr>
              <w:spacing w:after="0" w:line="240" w:lineRule="auto"/>
              <w:ind w:left="177" w:hanging="177"/>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ES sprendimų priėmimas;</w:t>
            </w:r>
            <w:r w:rsidRPr="004A2CDC" w:rsidDel="007D7646">
              <w:rPr>
                <w:rFonts w:ascii="Times New Roman" w:eastAsia="Calibri" w:hAnsi="Times New Roman" w:cs="Times New Roman"/>
                <w:bCs/>
                <w:sz w:val="24"/>
                <w:szCs w:val="24"/>
                <w:highlight w:val="yellow"/>
              </w:rPr>
              <w:t xml:space="preserve"> </w:t>
            </w:r>
          </w:p>
          <w:p w14:paraId="230F8573" w14:textId="77777777" w:rsidR="004A2CDC" w:rsidRPr="004A2CDC" w:rsidRDefault="004A2CDC" w:rsidP="004A2CDC">
            <w:pPr>
              <w:pStyle w:val="Sraopastraipa"/>
              <w:numPr>
                <w:ilvl w:val="0"/>
                <w:numId w:val="51"/>
              </w:numPr>
              <w:spacing w:after="0" w:line="240" w:lineRule="auto"/>
              <w:ind w:left="177" w:hanging="177"/>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derybų strategijos. Derybų ir tarpininkavimo menas</w:t>
            </w:r>
          </w:p>
        </w:tc>
      </w:tr>
      <w:tr w:rsidR="004A2CDC" w:rsidRPr="004A2CDC" w14:paraId="6755DCE5" w14:textId="77777777" w:rsidTr="008F2C82">
        <w:trPr>
          <w:trHeight w:val="454"/>
        </w:trPr>
        <w:tc>
          <w:tcPr>
            <w:tcW w:w="2547" w:type="dxa"/>
            <w:vMerge/>
            <w:shd w:val="clear" w:color="auto" w:fill="FFFFFF"/>
          </w:tcPr>
          <w:p w14:paraId="1FBC702D"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1B283083" w14:textId="77777777" w:rsidR="004A2CDC" w:rsidRPr="004A2CDC" w:rsidRDefault="004A2CDC" w:rsidP="004A2CDC">
            <w:pPr>
              <w:spacing w:after="0" w:line="240" w:lineRule="auto"/>
              <w:ind w:left="459" w:hanging="426"/>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3.     ES fondų administravimo sistema Lietuvoje</w:t>
            </w:r>
          </w:p>
        </w:tc>
        <w:tc>
          <w:tcPr>
            <w:tcW w:w="3827" w:type="dxa"/>
            <w:shd w:val="clear" w:color="auto" w:fill="FFFFFF"/>
          </w:tcPr>
          <w:p w14:paraId="6FD9D3F9" w14:textId="77777777" w:rsidR="004A2CDC" w:rsidRPr="004A2CDC" w:rsidRDefault="004A2CDC" w:rsidP="004A2CDC">
            <w:pPr>
              <w:spacing w:after="0" w:line="240" w:lineRule="auto"/>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 </w:t>
            </w:r>
            <w:r w:rsidRPr="004A2CDC">
              <w:rPr>
                <w:rFonts w:ascii="Times New Roman" w:hAnsi="Times New Roman" w:cs="Times New Roman"/>
                <w:sz w:val="24"/>
                <w:szCs w:val="24"/>
                <w:lang w:eastAsia="lt-LT"/>
              </w:rPr>
              <w:t>2021–2027 metų Europos Sąjungos fondų</w:t>
            </w:r>
            <w:r w:rsidRPr="004A2CDC">
              <w:rPr>
                <w:rFonts w:ascii="Times New Roman" w:eastAsia="Calibri" w:hAnsi="Times New Roman" w:cs="Times New Roman"/>
                <w:bCs/>
                <w:sz w:val="24"/>
                <w:szCs w:val="24"/>
              </w:rPr>
              <w:t xml:space="preserve"> investicijų programa (toliau - IP) ir jos taikymas (projekto veiklų atitikimas IP, galimi nukrypimai, lankstumo suma, </w:t>
            </w:r>
            <w:proofErr w:type="spellStart"/>
            <w:r w:rsidRPr="004A2CDC">
              <w:rPr>
                <w:rFonts w:ascii="Times New Roman" w:eastAsia="Calibri" w:hAnsi="Times New Roman" w:cs="Times New Roman"/>
                <w:bCs/>
                <w:sz w:val="24"/>
                <w:szCs w:val="24"/>
              </w:rPr>
              <w:t>virškontraktavimas</w:t>
            </w:r>
            <w:proofErr w:type="spellEnd"/>
            <w:r w:rsidRPr="004A2CDC">
              <w:rPr>
                <w:rFonts w:ascii="Times New Roman" w:eastAsia="Calibri" w:hAnsi="Times New Roman" w:cs="Times New Roman"/>
                <w:bCs/>
                <w:sz w:val="24"/>
                <w:szCs w:val="24"/>
              </w:rPr>
              <w:t>)</w:t>
            </w:r>
          </w:p>
          <w:p w14:paraId="12A5F51D" w14:textId="77777777" w:rsidR="004A2CDC" w:rsidRPr="004A2CDC" w:rsidRDefault="004A2CDC" w:rsidP="004A2CDC">
            <w:pPr>
              <w:spacing w:after="0" w:line="240" w:lineRule="auto"/>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valdymo ir kontrolės sistema, dalyviai ir jų funkcijos;</w:t>
            </w:r>
          </w:p>
          <w:p w14:paraId="03B9248B" w14:textId="77777777" w:rsidR="004A2CDC" w:rsidRPr="004A2CDC" w:rsidRDefault="004A2CDC" w:rsidP="004A2CDC">
            <w:pPr>
              <w:numPr>
                <w:ilvl w:val="0"/>
                <w:numId w:val="26"/>
              </w:numPr>
              <w:tabs>
                <w:tab w:val="left" w:pos="176"/>
              </w:tabs>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Veikimo mechanizmas; </w:t>
            </w:r>
          </w:p>
          <w:p w14:paraId="70BB9527" w14:textId="77777777" w:rsidR="004A2CDC" w:rsidRPr="004A2CDC" w:rsidRDefault="004A2CDC" w:rsidP="004A2CDC">
            <w:pPr>
              <w:numPr>
                <w:ilvl w:val="0"/>
                <w:numId w:val="26"/>
              </w:numPr>
              <w:tabs>
                <w:tab w:val="left" w:pos="176"/>
              </w:tabs>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IP ir</w:t>
            </w:r>
            <w:r w:rsidRPr="004A2CDC">
              <w:rPr>
                <w:rFonts w:ascii="Times New Roman" w:hAnsi="Times New Roman" w:cs="Times New Roman"/>
                <w:sz w:val="24"/>
                <w:szCs w:val="24"/>
                <w:lang w:eastAsia="lt-LT"/>
              </w:rPr>
              <w:t xml:space="preserve"> Ekonomikos gaivinimo ir atsparumo didinimo </w:t>
            </w:r>
            <w:r w:rsidRPr="004A2CDC">
              <w:rPr>
                <w:rFonts w:ascii="Times New Roman" w:eastAsia="Calibri" w:hAnsi="Times New Roman" w:cs="Times New Roman"/>
                <w:bCs/>
                <w:sz w:val="24"/>
                <w:szCs w:val="24"/>
              </w:rPr>
              <w:t>plano „Naujos kartos Lietuva“ investicijų planavimo integracija į bendrą strateginio valdymo sistemą.</w:t>
            </w:r>
          </w:p>
        </w:tc>
      </w:tr>
      <w:tr w:rsidR="004A2CDC" w:rsidRPr="004A2CDC" w14:paraId="49B652FE" w14:textId="77777777" w:rsidTr="008F2C82">
        <w:trPr>
          <w:trHeight w:val="454"/>
        </w:trPr>
        <w:tc>
          <w:tcPr>
            <w:tcW w:w="2547" w:type="dxa"/>
            <w:vMerge w:val="restart"/>
            <w:shd w:val="clear" w:color="auto" w:fill="FFFFFF"/>
          </w:tcPr>
          <w:p w14:paraId="64083467" w14:textId="77777777" w:rsidR="004A2CDC" w:rsidRPr="004A2CDC" w:rsidRDefault="004A2CDC" w:rsidP="004A2CDC">
            <w:pPr>
              <w:spacing w:after="0" w:line="240" w:lineRule="auto"/>
              <w:ind w:left="142" w:hanging="142"/>
              <w:rPr>
                <w:rFonts w:ascii="Times New Roman" w:eastAsia="Calibri" w:hAnsi="Times New Roman" w:cs="Times New Roman"/>
                <w:b/>
                <w:bCs/>
                <w:sz w:val="24"/>
                <w:szCs w:val="24"/>
              </w:rPr>
            </w:pPr>
            <w:r w:rsidRPr="004A2CDC">
              <w:rPr>
                <w:rFonts w:ascii="Times New Roman" w:eastAsia="Calibri" w:hAnsi="Times New Roman" w:cs="Times New Roman"/>
                <w:b/>
                <w:bCs/>
                <w:sz w:val="24"/>
                <w:szCs w:val="24"/>
              </w:rPr>
              <w:t>II. Investicijų programos administravimas, finansavimas</w:t>
            </w:r>
          </w:p>
        </w:tc>
        <w:tc>
          <w:tcPr>
            <w:tcW w:w="3402" w:type="dxa"/>
            <w:shd w:val="clear" w:color="auto" w:fill="FFFFFF"/>
          </w:tcPr>
          <w:p w14:paraId="29CF2CE2" w14:textId="77777777" w:rsidR="004A2CDC" w:rsidRPr="004A2CDC" w:rsidRDefault="004A2CDC" w:rsidP="004A2CDC">
            <w:pPr>
              <w:spacing w:after="0" w:line="240" w:lineRule="auto"/>
              <w:ind w:left="459" w:hanging="459"/>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4.     Intervencijos kūrimas </w:t>
            </w:r>
          </w:p>
        </w:tc>
        <w:tc>
          <w:tcPr>
            <w:tcW w:w="3827" w:type="dxa"/>
            <w:shd w:val="clear" w:color="auto" w:fill="FFFFFF"/>
          </w:tcPr>
          <w:p w14:paraId="0BF9AF4C" w14:textId="77777777" w:rsidR="004A2CDC" w:rsidRPr="004A2CDC" w:rsidRDefault="004A2CDC" w:rsidP="004A2CDC">
            <w:pPr>
              <w:numPr>
                <w:ilvl w:val="0"/>
                <w:numId w:val="36"/>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problemos ir priežastinių ryšių identifikavimas – ES dokumentų programavimo sąryšis su plėtros programų analize; </w:t>
            </w:r>
          </w:p>
          <w:p w14:paraId="04C6BE3F" w14:textId="77777777" w:rsidR="004A2CDC" w:rsidRPr="004A2CDC" w:rsidRDefault="004A2CDC" w:rsidP="004A2CDC">
            <w:pPr>
              <w:numPr>
                <w:ilvl w:val="0"/>
                <w:numId w:val="36"/>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lastRenderedPageBreak/>
              <w:t>ekonominė veiklos kodai, ES reglamentuose nustatyti intervencinės priemonės kodai,  pagrindinės teritorinės srities kodai, ESF+ antrinių temų kodai, ESF+/ERPF/</w:t>
            </w:r>
            <w:proofErr w:type="spellStart"/>
            <w:r w:rsidRPr="004A2CDC">
              <w:rPr>
                <w:rFonts w:ascii="Times New Roman" w:eastAsia="Calibri" w:hAnsi="Times New Roman" w:cs="Times New Roman"/>
                <w:bCs/>
                <w:sz w:val="24"/>
                <w:szCs w:val="24"/>
              </w:rPr>
              <w:t>SaF</w:t>
            </w:r>
            <w:proofErr w:type="spellEnd"/>
            <w:r w:rsidRPr="004A2CDC">
              <w:rPr>
                <w:rFonts w:ascii="Times New Roman" w:eastAsia="Calibri" w:hAnsi="Times New Roman" w:cs="Times New Roman"/>
                <w:bCs/>
                <w:sz w:val="24"/>
                <w:szCs w:val="24"/>
              </w:rPr>
              <w:t>/TPF lyčių lygybės matmenys. Kaip šie kodai yra integruoti į projektus, kokie jiems keliami reikalavimai;</w:t>
            </w:r>
          </w:p>
          <w:p w14:paraId="577D1CE0" w14:textId="77777777" w:rsidR="004A2CDC" w:rsidRPr="004A2CDC" w:rsidRDefault="004A2CDC" w:rsidP="004A2CDC">
            <w:pPr>
              <w:numPr>
                <w:ilvl w:val="0"/>
                <w:numId w:val="36"/>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intervencijos logikos konstravimas;</w:t>
            </w:r>
          </w:p>
          <w:p w14:paraId="75C99ABC" w14:textId="77777777" w:rsidR="004A2CDC" w:rsidRPr="004A2CDC" w:rsidRDefault="004A2CDC" w:rsidP="004A2CDC">
            <w:pPr>
              <w:numPr>
                <w:ilvl w:val="0"/>
                <w:numId w:val="36"/>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sz w:val="24"/>
                <w:szCs w:val="24"/>
              </w:rPr>
              <w:t>tradicinių ir novatoriškų finansavimo šaltinių išnaudojimas;</w:t>
            </w:r>
          </w:p>
          <w:p w14:paraId="52420493" w14:textId="77777777" w:rsidR="004A2CDC" w:rsidRPr="004A2CDC" w:rsidRDefault="004A2CDC" w:rsidP="004A2CDC">
            <w:pPr>
              <w:numPr>
                <w:ilvl w:val="0"/>
                <w:numId w:val="36"/>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sz w:val="24"/>
                <w:szCs w:val="24"/>
              </w:rPr>
              <w:t>strateginio valdymo ir konkretaus finansavimo šaltinio programavimo koreliacija.</w:t>
            </w:r>
          </w:p>
        </w:tc>
      </w:tr>
      <w:tr w:rsidR="004A2CDC" w:rsidRPr="004A2CDC" w14:paraId="1B741D59" w14:textId="77777777" w:rsidTr="008F2C82">
        <w:trPr>
          <w:trHeight w:val="454"/>
        </w:trPr>
        <w:tc>
          <w:tcPr>
            <w:tcW w:w="2547" w:type="dxa"/>
            <w:vMerge/>
            <w:shd w:val="clear" w:color="auto" w:fill="FFFFFF"/>
          </w:tcPr>
          <w:p w14:paraId="729AC113"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35EDD7D6" w14:textId="77777777" w:rsidR="004A2CDC" w:rsidRPr="004A2CDC" w:rsidRDefault="004A2CDC" w:rsidP="004A2CDC">
            <w:pPr>
              <w:spacing w:after="0" w:line="240" w:lineRule="auto"/>
              <w:ind w:left="30"/>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5. Finansiniai instrumentai (FI) </w:t>
            </w:r>
          </w:p>
        </w:tc>
        <w:tc>
          <w:tcPr>
            <w:tcW w:w="3827" w:type="dxa"/>
            <w:shd w:val="clear" w:color="auto" w:fill="FFFFFF"/>
          </w:tcPr>
          <w:p w14:paraId="007DEFCF" w14:textId="77777777" w:rsidR="004A2CDC" w:rsidRPr="004A2CDC" w:rsidRDefault="004A2CDC" w:rsidP="004A2CDC">
            <w:pPr>
              <w:numPr>
                <w:ilvl w:val="0"/>
                <w:numId w:val="40"/>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FI nauda ir galimybės;</w:t>
            </w:r>
          </w:p>
          <w:p w14:paraId="7A657B1D" w14:textId="77777777" w:rsidR="004A2CDC" w:rsidRPr="004A2CDC" w:rsidRDefault="004A2CDC" w:rsidP="004A2CDC">
            <w:pPr>
              <w:numPr>
                <w:ilvl w:val="0"/>
                <w:numId w:val="40"/>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finansinių priemonių išlaidų tinkamumą reglamentuojančios ES ir nacionalinės taisyklės, jų taikymas praktikoje;</w:t>
            </w:r>
          </w:p>
          <w:p w14:paraId="2230FA1B" w14:textId="77777777" w:rsidR="004A2CDC" w:rsidRPr="004A2CDC" w:rsidRDefault="004A2CDC" w:rsidP="004A2CDC">
            <w:pPr>
              <w:numPr>
                <w:ilvl w:val="0"/>
                <w:numId w:val="40"/>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FI įgyvendinimo formos;</w:t>
            </w:r>
          </w:p>
          <w:p w14:paraId="4BF7927C" w14:textId="77777777" w:rsidR="004A2CDC" w:rsidRPr="004A2CDC" w:rsidRDefault="004A2CDC" w:rsidP="004A2CDC">
            <w:pPr>
              <w:numPr>
                <w:ilvl w:val="0"/>
                <w:numId w:val="40"/>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veiksniai, darantys įtaką sėkmingam FI įgyvendinimui;</w:t>
            </w:r>
          </w:p>
          <w:p w14:paraId="73BB6D1F" w14:textId="77777777" w:rsidR="004A2CDC" w:rsidRPr="004A2CDC" w:rsidRDefault="004A2CDC" w:rsidP="004A2CDC">
            <w:pPr>
              <w:numPr>
                <w:ilvl w:val="0"/>
                <w:numId w:val="40"/>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sz w:val="24"/>
                <w:szCs w:val="24"/>
              </w:rPr>
              <w:t xml:space="preserve">griežtas </w:t>
            </w:r>
            <w:proofErr w:type="spellStart"/>
            <w:r w:rsidRPr="004A2CDC">
              <w:rPr>
                <w:rFonts w:ascii="Times New Roman" w:eastAsia="Calibri" w:hAnsi="Times New Roman" w:cs="Times New Roman"/>
                <w:i/>
                <w:sz w:val="24"/>
                <w:szCs w:val="24"/>
              </w:rPr>
              <w:t>ex</w:t>
            </w:r>
            <w:proofErr w:type="spellEnd"/>
            <w:r w:rsidRPr="004A2CDC">
              <w:rPr>
                <w:rFonts w:ascii="Times New Roman" w:eastAsia="Calibri" w:hAnsi="Times New Roman" w:cs="Times New Roman"/>
                <w:i/>
                <w:sz w:val="24"/>
                <w:szCs w:val="24"/>
              </w:rPr>
              <w:t xml:space="preserve"> </w:t>
            </w:r>
            <w:proofErr w:type="spellStart"/>
            <w:r w:rsidRPr="004A2CDC">
              <w:rPr>
                <w:rFonts w:ascii="Times New Roman" w:eastAsia="Calibri" w:hAnsi="Times New Roman" w:cs="Times New Roman"/>
                <w:i/>
                <w:sz w:val="24"/>
                <w:szCs w:val="24"/>
              </w:rPr>
              <w:t>ante</w:t>
            </w:r>
            <w:proofErr w:type="spellEnd"/>
            <w:r w:rsidRPr="004A2CDC">
              <w:rPr>
                <w:rFonts w:ascii="Times New Roman" w:eastAsia="Calibri" w:hAnsi="Times New Roman" w:cs="Times New Roman"/>
                <w:sz w:val="24"/>
                <w:szCs w:val="24"/>
              </w:rPr>
              <w:t xml:space="preserve"> vertinimas;</w:t>
            </w:r>
          </w:p>
          <w:p w14:paraId="78562270" w14:textId="77777777" w:rsidR="004A2CDC" w:rsidRPr="004A2CDC" w:rsidRDefault="004A2CDC" w:rsidP="004A2CDC">
            <w:pPr>
              <w:numPr>
                <w:ilvl w:val="0"/>
                <w:numId w:val="40"/>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finansų rinkos.</w:t>
            </w:r>
          </w:p>
        </w:tc>
      </w:tr>
      <w:tr w:rsidR="004A2CDC" w:rsidRPr="004A2CDC" w14:paraId="3B5E67FD" w14:textId="77777777" w:rsidTr="008F2C82">
        <w:trPr>
          <w:trHeight w:val="454"/>
        </w:trPr>
        <w:tc>
          <w:tcPr>
            <w:tcW w:w="2547" w:type="dxa"/>
            <w:vMerge/>
            <w:shd w:val="clear" w:color="auto" w:fill="FFFFFF"/>
          </w:tcPr>
          <w:p w14:paraId="5096A025"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3D8A89DA" w14:textId="77777777" w:rsidR="004A2CDC" w:rsidRPr="004A2CDC" w:rsidRDefault="004A2CDC" w:rsidP="004A2CDC">
            <w:pPr>
              <w:tabs>
                <w:tab w:val="left" w:pos="459"/>
              </w:tabs>
              <w:spacing w:after="0" w:line="240" w:lineRule="auto"/>
              <w:ind w:left="33"/>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6. Valstybės pagalba</w:t>
            </w:r>
          </w:p>
          <w:p w14:paraId="06D744F1" w14:textId="77777777" w:rsidR="004A2CDC" w:rsidRPr="004A2CDC" w:rsidRDefault="004A2CDC" w:rsidP="004A2CDC">
            <w:pPr>
              <w:spacing w:after="0" w:line="240" w:lineRule="auto"/>
              <w:ind w:left="33"/>
              <w:rPr>
                <w:rFonts w:ascii="Times New Roman" w:eastAsia="Calibri" w:hAnsi="Times New Roman" w:cs="Times New Roman"/>
                <w:bCs/>
                <w:sz w:val="24"/>
                <w:szCs w:val="24"/>
              </w:rPr>
            </w:pPr>
          </w:p>
        </w:tc>
        <w:tc>
          <w:tcPr>
            <w:tcW w:w="3827" w:type="dxa"/>
            <w:shd w:val="clear" w:color="auto" w:fill="FFFFFF"/>
          </w:tcPr>
          <w:p w14:paraId="0B7C95BD" w14:textId="77777777" w:rsidR="004A2CDC" w:rsidRPr="004A2CDC" w:rsidRDefault="004A2CDC" w:rsidP="004A2CDC">
            <w:pPr>
              <w:numPr>
                <w:ilvl w:val="0"/>
                <w:numId w:val="2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Valstybės pagalbos sąvoka, taikomi ES reglamentai, bendros visai valstybės pagalbai taikomos taisyklės, </w:t>
            </w:r>
            <w:proofErr w:type="spellStart"/>
            <w:r w:rsidRPr="004A2CDC">
              <w:rPr>
                <w:rFonts w:ascii="Times New Roman" w:eastAsia="Calibri" w:hAnsi="Times New Roman" w:cs="Times New Roman"/>
                <w:bCs/>
                <w:sz w:val="24"/>
                <w:szCs w:val="24"/>
              </w:rPr>
              <w:t>de</w:t>
            </w:r>
            <w:proofErr w:type="spellEnd"/>
            <w:r w:rsidRPr="004A2CDC">
              <w:rPr>
                <w:rFonts w:ascii="Times New Roman" w:eastAsia="Calibri" w:hAnsi="Times New Roman" w:cs="Times New Roman"/>
                <w:bCs/>
                <w:sz w:val="24"/>
                <w:szCs w:val="24"/>
              </w:rPr>
              <w:t xml:space="preserve"> </w:t>
            </w:r>
            <w:proofErr w:type="spellStart"/>
            <w:r w:rsidRPr="004A2CDC">
              <w:rPr>
                <w:rFonts w:ascii="Times New Roman" w:eastAsia="Calibri" w:hAnsi="Times New Roman" w:cs="Times New Roman"/>
                <w:bCs/>
                <w:sz w:val="24"/>
                <w:szCs w:val="24"/>
              </w:rPr>
              <w:t>minimis</w:t>
            </w:r>
            <w:proofErr w:type="spellEnd"/>
            <w:r w:rsidRPr="004A2CDC">
              <w:rPr>
                <w:rFonts w:ascii="Times New Roman" w:eastAsia="Calibri" w:hAnsi="Times New Roman" w:cs="Times New Roman"/>
                <w:bCs/>
                <w:sz w:val="24"/>
                <w:szCs w:val="24"/>
              </w:rPr>
              <w:t xml:space="preserve"> samprata</w:t>
            </w:r>
          </w:p>
          <w:p w14:paraId="45893260" w14:textId="77777777" w:rsidR="004A2CDC" w:rsidRPr="004A2CDC" w:rsidRDefault="004A2CDC" w:rsidP="004A2CDC">
            <w:pPr>
              <w:numPr>
                <w:ilvl w:val="0"/>
                <w:numId w:val="2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valstybės pagalbos schemų rengimas ir derinimas su projektų finansavimo sąlygų aprašu, būtinų valstybės pagalbos reikalavimų, formų įtraukimas, teikimas derinti valdymo kontrolės sistemos institucijoms .</w:t>
            </w:r>
          </w:p>
        </w:tc>
      </w:tr>
      <w:tr w:rsidR="004A2CDC" w:rsidRPr="004A2CDC" w14:paraId="00EB8F1D" w14:textId="77777777" w:rsidTr="008F2C82">
        <w:trPr>
          <w:trHeight w:val="454"/>
        </w:trPr>
        <w:tc>
          <w:tcPr>
            <w:tcW w:w="2547" w:type="dxa"/>
            <w:vMerge/>
            <w:shd w:val="clear" w:color="auto" w:fill="FFFFFF"/>
          </w:tcPr>
          <w:p w14:paraId="2FC829F5"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2CFE55B3" w14:textId="77777777" w:rsidR="004A2CDC" w:rsidRPr="004A2CDC" w:rsidRDefault="004A2CDC" w:rsidP="004A2CDC">
            <w:pPr>
              <w:tabs>
                <w:tab w:val="left" w:pos="459"/>
              </w:tabs>
              <w:spacing w:after="0" w:line="240" w:lineRule="auto"/>
              <w:ind w:left="33"/>
              <w:contextualSpacing/>
              <w:rPr>
                <w:rFonts w:ascii="Times New Roman" w:eastAsia="Calibri" w:hAnsi="Times New Roman" w:cs="Times New Roman"/>
                <w:sz w:val="24"/>
                <w:szCs w:val="24"/>
              </w:rPr>
            </w:pPr>
            <w:r w:rsidRPr="004A2CDC">
              <w:rPr>
                <w:rFonts w:ascii="Times New Roman" w:eastAsia="Calibri" w:hAnsi="Times New Roman" w:cs="Times New Roman"/>
                <w:sz w:val="24"/>
                <w:szCs w:val="24"/>
              </w:rPr>
              <w:t>7.  Stebėsena ir vertinimas</w:t>
            </w:r>
          </w:p>
        </w:tc>
        <w:tc>
          <w:tcPr>
            <w:tcW w:w="3827" w:type="dxa"/>
            <w:shd w:val="clear" w:color="auto" w:fill="FFFFFF"/>
          </w:tcPr>
          <w:p w14:paraId="342A889F" w14:textId="77777777" w:rsidR="004A2CDC" w:rsidRPr="004A2CDC" w:rsidRDefault="004A2CDC" w:rsidP="004A2CDC">
            <w:pPr>
              <w:numPr>
                <w:ilvl w:val="0"/>
                <w:numId w:val="38"/>
              </w:numPr>
              <w:spacing w:after="0" w:line="240" w:lineRule="auto"/>
              <w:ind w:left="176" w:hanging="176"/>
              <w:contextualSpacing/>
              <w:rPr>
                <w:rFonts w:ascii="Times New Roman" w:eastAsia="Calibri" w:hAnsi="Times New Roman" w:cs="Times New Roman"/>
                <w:sz w:val="24"/>
                <w:szCs w:val="24"/>
              </w:rPr>
            </w:pPr>
            <w:r w:rsidRPr="004A2CDC">
              <w:rPr>
                <w:rFonts w:ascii="Times New Roman" w:eastAsia="Calibri" w:hAnsi="Times New Roman" w:cs="Times New Roman"/>
                <w:sz w:val="24"/>
                <w:szCs w:val="24"/>
              </w:rPr>
              <w:t>rodiklių stebėsena siekiant numatytų tikslų;</w:t>
            </w:r>
          </w:p>
          <w:p w14:paraId="5EC8185F" w14:textId="77777777" w:rsidR="004A2CDC" w:rsidRPr="004A2CDC" w:rsidRDefault="004A2CDC" w:rsidP="004A2CDC">
            <w:pPr>
              <w:numPr>
                <w:ilvl w:val="0"/>
                <w:numId w:val="38"/>
              </w:numPr>
              <w:spacing w:after="0" w:line="240" w:lineRule="auto"/>
              <w:ind w:left="176" w:hanging="176"/>
              <w:contextualSpacing/>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reguliarus ir griežtas </w:t>
            </w:r>
            <w:proofErr w:type="spellStart"/>
            <w:r w:rsidRPr="004A2CDC">
              <w:rPr>
                <w:rFonts w:ascii="Times New Roman" w:eastAsia="Calibri" w:hAnsi="Times New Roman" w:cs="Times New Roman"/>
                <w:sz w:val="24"/>
                <w:szCs w:val="24"/>
              </w:rPr>
              <w:t>ex</w:t>
            </w:r>
            <w:proofErr w:type="spellEnd"/>
            <w:r w:rsidRPr="004A2CDC">
              <w:rPr>
                <w:rFonts w:ascii="Times New Roman" w:eastAsia="Calibri" w:hAnsi="Times New Roman" w:cs="Times New Roman"/>
                <w:sz w:val="24"/>
                <w:szCs w:val="24"/>
              </w:rPr>
              <w:t xml:space="preserve"> </w:t>
            </w:r>
            <w:proofErr w:type="spellStart"/>
            <w:r w:rsidRPr="004A2CDC">
              <w:rPr>
                <w:rFonts w:ascii="Times New Roman" w:eastAsia="Calibri" w:hAnsi="Times New Roman" w:cs="Times New Roman"/>
                <w:sz w:val="24"/>
                <w:szCs w:val="24"/>
              </w:rPr>
              <w:t>post</w:t>
            </w:r>
            <w:proofErr w:type="spellEnd"/>
            <w:r w:rsidRPr="004A2CDC">
              <w:rPr>
                <w:rFonts w:ascii="Times New Roman" w:eastAsia="Calibri" w:hAnsi="Times New Roman" w:cs="Times New Roman"/>
                <w:sz w:val="24"/>
                <w:szCs w:val="24"/>
              </w:rPr>
              <w:t xml:space="preserve"> vertinimas;</w:t>
            </w:r>
          </w:p>
          <w:p w14:paraId="3D5BE1D5" w14:textId="77777777" w:rsidR="004A2CDC" w:rsidRPr="004A2CDC" w:rsidRDefault="004A2CDC" w:rsidP="004A2CDC">
            <w:pPr>
              <w:numPr>
                <w:ilvl w:val="0"/>
                <w:numId w:val="38"/>
              </w:numPr>
              <w:spacing w:after="0" w:line="240" w:lineRule="auto"/>
              <w:ind w:left="176" w:hanging="176"/>
              <w:contextualSpacing/>
              <w:rPr>
                <w:rFonts w:ascii="Times New Roman" w:eastAsia="Calibri" w:hAnsi="Times New Roman" w:cs="Times New Roman"/>
                <w:sz w:val="24"/>
                <w:szCs w:val="24"/>
              </w:rPr>
            </w:pPr>
            <w:r w:rsidRPr="004A2CDC">
              <w:rPr>
                <w:rFonts w:ascii="Times New Roman" w:eastAsia="Calibri" w:hAnsi="Times New Roman" w:cs="Times New Roman"/>
                <w:sz w:val="24"/>
                <w:szCs w:val="24"/>
              </w:rPr>
              <w:t>stebėjimo ir vertinimo informacijos naudojimas, siekiant patobulinti sprendimų priėmimą ir nustatyti būtinus sprendimų priėmimo ir įgyvendinimo procesų pakeitimus;</w:t>
            </w:r>
          </w:p>
          <w:p w14:paraId="08F382BF" w14:textId="77777777" w:rsidR="004A2CDC" w:rsidRPr="004A2CDC" w:rsidRDefault="004A2CDC" w:rsidP="004A2CDC">
            <w:pPr>
              <w:numPr>
                <w:ilvl w:val="0"/>
                <w:numId w:val="38"/>
              </w:numPr>
              <w:spacing w:after="0" w:line="240" w:lineRule="auto"/>
              <w:ind w:left="176" w:hanging="176"/>
              <w:contextualSpacing/>
              <w:rPr>
                <w:rFonts w:ascii="Times New Roman" w:eastAsia="Calibri" w:hAnsi="Times New Roman" w:cs="Times New Roman"/>
                <w:sz w:val="24"/>
                <w:szCs w:val="24"/>
              </w:rPr>
            </w:pPr>
            <w:r w:rsidRPr="004A2CDC">
              <w:rPr>
                <w:rFonts w:ascii="Times New Roman" w:eastAsia="Calibri" w:hAnsi="Times New Roman" w:cs="Times New Roman"/>
                <w:sz w:val="24"/>
                <w:szCs w:val="24"/>
              </w:rPr>
              <w:t>kiekybinių ir kokybinių rodiklių nustatymas ir pasitelkimas, siekiant strateginių tikslų.</w:t>
            </w:r>
          </w:p>
        </w:tc>
      </w:tr>
      <w:tr w:rsidR="004A2CDC" w:rsidRPr="004A2CDC" w14:paraId="1CDEBE09" w14:textId="77777777" w:rsidTr="008F2C82">
        <w:trPr>
          <w:trHeight w:val="454"/>
        </w:trPr>
        <w:tc>
          <w:tcPr>
            <w:tcW w:w="2547" w:type="dxa"/>
            <w:vMerge/>
            <w:shd w:val="clear" w:color="auto" w:fill="FFFFFF"/>
          </w:tcPr>
          <w:p w14:paraId="67DE0813"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4BE8B81D" w14:textId="77777777" w:rsidR="004A2CDC" w:rsidRPr="004A2CDC" w:rsidRDefault="004A2CDC" w:rsidP="004A2CDC">
            <w:pPr>
              <w:spacing w:after="0" w:line="240" w:lineRule="auto"/>
              <w:ind w:left="33"/>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8. Projektų administravimą ir išlaidų tinkamumą reglamentuojančios ES ir nacionalinės taisyklės</w:t>
            </w:r>
          </w:p>
        </w:tc>
        <w:tc>
          <w:tcPr>
            <w:tcW w:w="3827" w:type="dxa"/>
            <w:shd w:val="clear" w:color="auto" w:fill="FFFFFF"/>
          </w:tcPr>
          <w:p w14:paraId="39EC1577" w14:textId="77777777" w:rsidR="004A2CDC" w:rsidRPr="004A2CDC" w:rsidRDefault="004A2CDC" w:rsidP="004A2CDC">
            <w:pPr>
              <w:numPr>
                <w:ilvl w:val="0"/>
                <w:numId w:val="42"/>
              </w:numPr>
              <w:tabs>
                <w:tab w:val="num" w:pos="176"/>
                <w:tab w:val="num" w:pos="4395"/>
              </w:tabs>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ESF išlaidų tinkamumą reglamentuojančios ES ir nacionalinės taisyklės, jų taikymas praktikoje;</w:t>
            </w:r>
          </w:p>
          <w:p w14:paraId="31004368" w14:textId="77777777" w:rsidR="004A2CDC" w:rsidRPr="004A2CDC" w:rsidRDefault="004A2CDC" w:rsidP="004A2CDC">
            <w:pPr>
              <w:numPr>
                <w:ilvl w:val="0"/>
                <w:numId w:val="41"/>
              </w:numPr>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lastRenderedPageBreak/>
              <w:t>ERPF ir SF išlaidų tinkamumą reglamentuojančios ES ir nacionalinės taisyklės, jų taikymas praktikoje;</w:t>
            </w:r>
          </w:p>
          <w:p w14:paraId="7226CA10" w14:textId="77777777" w:rsidR="004A2CDC" w:rsidRPr="004A2CDC" w:rsidRDefault="004A2CDC" w:rsidP="004A2CDC">
            <w:pPr>
              <w:numPr>
                <w:ilvl w:val="0"/>
                <w:numId w:val="41"/>
              </w:numPr>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ES ir nacionaliniai reikalavimai administruojant projektus. </w:t>
            </w:r>
          </w:p>
          <w:p w14:paraId="5522CD7C" w14:textId="77777777" w:rsidR="004A2CDC" w:rsidRPr="004A2CDC" w:rsidRDefault="004A2CDC" w:rsidP="004A2CDC">
            <w:pPr>
              <w:numPr>
                <w:ilvl w:val="0"/>
                <w:numId w:val="41"/>
              </w:numPr>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Investicijų projektų rengimas pagal metodiką, patvirtintą </w:t>
            </w:r>
            <w:r w:rsidRPr="004A2CDC">
              <w:rPr>
                <w:rFonts w:ascii="Times New Roman" w:hAnsi="Times New Roman" w:cs="Times New Roman"/>
                <w:sz w:val="24"/>
                <w:szCs w:val="24"/>
              </w:rPr>
              <w:t xml:space="preserve"> </w:t>
            </w:r>
            <w:r w:rsidRPr="004A2CDC">
              <w:rPr>
                <w:rFonts w:ascii="Times New Roman" w:eastAsia="Calibri" w:hAnsi="Times New Roman" w:cs="Times New Roman"/>
                <w:bCs/>
                <w:sz w:val="24"/>
                <w:szCs w:val="24"/>
              </w:rPr>
              <w:t>Viešosios įstaigos Centrinės projektų valdymo agentūros direktoriaus 2014 m. gruodžio 31 d. įsakymu Nr. 2014/8-337 (2024 m. sausio mėn. 15 d. įsakymo Nr. 2024/8-10 redakcija ir galimi jos pakeitimai);</w:t>
            </w:r>
          </w:p>
          <w:p w14:paraId="3331E9AF" w14:textId="77777777" w:rsidR="004A2CDC" w:rsidRPr="004A2CDC" w:rsidRDefault="004A2CDC" w:rsidP="004A2CDC">
            <w:pPr>
              <w:numPr>
                <w:ilvl w:val="0"/>
                <w:numId w:val="41"/>
              </w:numPr>
              <w:spacing w:after="0" w:line="240" w:lineRule="auto"/>
              <w:ind w:left="176" w:hanging="176"/>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gebėjimai atpažinti ir pastebėti sukčiavimą paraiškų vertinimo etape.</w:t>
            </w:r>
          </w:p>
        </w:tc>
      </w:tr>
      <w:tr w:rsidR="004A2CDC" w:rsidRPr="004A2CDC" w14:paraId="1EFC211F" w14:textId="77777777" w:rsidTr="008F2C82">
        <w:trPr>
          <w:trHeight w:val="454"/>
        </w:trPr>
        <w:tc>
          <w:tcPr>
            <w:tcW w:w="2547" w:type="dxa"/>
            <w:vMerge/>
            <w:shd w:val="clear" w:color="auto" w:fill="FFFFFF"/>
          </w:tcPr>
          <w:p w14:paraId="282D227B"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66909FE6" w14:textId="77777777" w:rsidR="004A2CDC" w:rsidRPr="004A2CDC" w:rsidRDefault="004A2CDC" w:rsidP="004A2CDC">
            <w:pPr>
              <w:pStyle w:val="Sraopastraipa"/>
              <w:numPr>
                <w:ilvl w:val="0"/>
                <w:numId w:val="52"/>
              </w:numPr>
              <w:tabs>
                <w:tab w:val="left" w:pos="313"/>
              </w:tabs>
              <w:spacing w:after="0" w:line="240" w:lineRule="auto"/>
              <w:ind w:left="30" w:firstLine="3"/>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Rizikos valdymas Investicijų programos rengimo ir administravimo procesuose</w:t>
            </w:r>
          </w:p>
        </w:tc>
        <w:tc>
          <w:tcPr>
            <w:tcW w:w="3827" w:type="dxa"/>
            <w:shd w:val="clear" w:color="auto" w:fill="FFFFFF"/>
          </w:tcPr>
          <w:p w14:paraId="555324E1" w14:textId="77777777" w:rsidR="004A2CDC" w:rsidRPr="004A2CDC" w:rsidRDefault="004A2CDC" w:rsidP="004A2CDC">
            <w:pPr>
              <w:numPr>
                <w:ilvl w:val="0"/>
                <w:numId w:val="41"/>
              </w:numPr>
              <w:tabs>
                <w:tab w:val="num" w:pos="176"/>
                <w:tab w:val="num" w:pos="4395"/>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rizikos valdymo metodikos ir įrankiai.</w:t>
            </w:r>
          </w:p>
          <w:p w14:paraId="71BA9BE9" w14:textId="77777777" w:rsidR="004A2CDC" w:rsidRPr="004A2CDC" w:rsidRDefault="004A2CDC" w:rsidP="004A2CDC">
            <w:pPr>
              <w:tabs>
                <w:tab w:val="num" w:pos="4395"/>
              </w:tabs>
              <w:spacing w:after="0" w:line="240" w:lineRule="auto"/>
              <w:ind w:left="176"/>
              <w:contextualSpacing/>
              <w:rPr>
                <w:rFonts w:ascii="Times New Roman" w:eastAsia="Calibri" w:hAnsi="Times New Roman" w:cs="Times New Roman"/>
                <w:bCs/>
                <w:sz w:val="24"/>
                <w:szCs w:val="24"/>
              </w:rPr>
            </w:pPr>
          </w:p>
        </w:tc>
      </w:tr>
      <w:tr w:rsidR="004A2CDC" w:rsidRPr="004A2CDC" w14:paraId="20DABABD" w14:textId="77777777" w:rsidTr="008F2C82">
        <w:trPr>
          <w:trHeight w:val="454"/>
        </w:trPr>
        <w:tc>
          <w:tcPr>
            <w:tcW w:w="2547" w:type="dxa"/>
            <w:vMerge/>
            <w:shd w:val="clear" w:color="auto" w:fill="FFFFFF"/>
          </w:tcPr>
          <w:p w14:paraId="498F7642"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1FB88D35" w14:textId="77777777" w:rsidR="004A2CDC" w:rsidRPr="004A2CDC" w:rsidRDefault="004A2CDC" w:rsidP="004A2CDC">
            <w:pPr>
              <w:numPr>
                <w:ilvl w:val="0"/>
                <w:numId w:val="53"/>
              </w:numPr>
              <w:tabs>
                <w:tab w:val="left" w:pos="448"/>
              </w:tabs>
              <w:spacing w:after="0" w:line="240" w:lineRule="auto"/>
              <w:ind w:left="0" w:firstLine="30"/>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Horizontaliųjų principų integravimas ir įgyvendinimas praktikoje</w:t>
            </w:r>
          </w:p>
        </w:tc>
        <w:tc>
          <w:tcPr>
            <w:tcW w:w="3827" w:type="dxa"/>
            <w:shd w:val="clear" w:color="auto" w:fill="FFFFFF"/>
          </w:tcPr>
          <w:p w14:paraId="060DEBD2" w14:textId="77777777" w:rsidR="004A2CDC" w:rsidRPr="004A2CDC" w:rsidRDefault="004A2CDC" w:rsidP="004A2CDC">
            <w:pPr>
              <w:numPr>
                <w:ilvl w:val="0"/>
                <w:numId w:val="43"/>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horizontaliųjų principų reglamentavimas, įgyvendinimas ir vertinimas ES, nacionaliniu ir regioniniu lygmenimis; </w:t>
            </w:r>
          </w:p>
          <w:p w14:paraId="5F1C884A" w14:textId="77777777" w:rsidR="004A2CDC" w:rsidRPr="004A2CDC" w:rsidRDefault="004A2CDC" w:rsidP="004A2CDC">
            <w:pPr>
              <w:numPr>
                <w:ilvl w:val="0"/>
                <w:numId w:val="43"/>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principas „Nedaroma reikšminga žala“;</w:t>
            </w:r>
          </w:p>
          <w:p w14:paraId="64A57724" w14:textId="77777777" w:rsidR="004A2CDC" w:rsidRPr="004A2CDC" w:rsidRDefault="004A2CDC" w:rsidP="004A2CDC">
            <w:pPr>
              <w:numPr>
                <w:ilvl w:val="0"/>
                <w:numId w:val="43"/>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problemos, požymiai, rodikliai;</w:t>
            </w:r>
          </w:p>
          <w:p w14:paraId="3AD88E60" w14:textId="77777777" w:rsidR="004A2CDC" w:rsidRPr="004A2CDC" w:rsidRDefault="004A2CDC" w:rsidP="004A2CDC">
            <w:pPr>
              <w:numPr>
                <w:ilvl w:val="0"/>
                <w:numId w:val="43"/>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socialinių ekonominių partnerių vaidmuo ir indėlis įgyvendinant horizontaliuosius principus.</w:t>
            </w:r>
          </w:p>
        </w:tc>
      </w:tr>
      <w:tr w:rsidR="004A2CDC" w:rsidRPr="004A2CDC" w14:paraId="2DB042A9" w14:textId="77777777" w:rsidTr="008F2C82">
        <w:trPr>
          <w:trHeight w:val="454"/>
        </w:trPr>
        <w:tc>
          <w:tcPr>
            <w:tcW w:w="2547" w:type="dxa"/>
            <w:vMerge/>
            <w:shd w:val="clear" w:color="auto" w:fill="FFFFFF"/>
          </w:tcPr>
          <w:p w14:paraId="023AB18A"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20B9BC8C" w14:textId="77777777" w:rsidR="004A2CDC" w:rsidRPr="004A2CDC" w:rsidRDefault="004A2CDC" w:rsidP="004A2CDC">
            <w:pPr>
              <w:numPr>
                <w:ilvl w:val="0"/>
                <w:numId w:val="53"/>
              </w:numPr>
              <w:tabs>
                <w:tab w:val="left" w:pos="459"/>
              </w:tabs>
              <w:spacing w:after="0" w:line="240" w:lineRule="auto"/>
              <w:ind w:left="33" w:firstLine="1"/>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Socialinių, ekonominių ir regioninių partnerių vaidmuo ir indėlis įgyvendinant partnerystės principą</w:t>
            </w:r>
          </w:p>
        </w:tc>
        <w:tc>
          <w:tcPr>
            <w:tcW w:w="3827" w:type="dxa"/>
            <w:shd w:val="clear" w:color="auto" w:fill="FFFFFF"/>
          </w:tcPr>
          <w:p w14:paraId="1083104B" w14:textId="77777777" w:rsidR="004A2CDC" w:rsidRPr="004A2CDC" w:rsidRDefault="004A2CDC" w:rsidP="004A2CDC">
            <w:pPr>
              <w:numPr>
                <w:ilvl w:val="0"/>
                <w:numId w:val="44"/>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efektyvios partnerystės užtikrinimas;</w:t>
            </w:r>
          </w:p>
          <w:p w14:paraId="0F14D807" w14:textId="77777777" w:rsidR="004A2CDC" w:rsidRPr="004A2CDC" w:rsidRDefault="004A2CDC" w:rsidP="004A2CDC">
            <w:pPr>
              <w:numPr>
                <w:ilvl w:val="0"/>
                <w:numId w:val="44"/>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socialinių, ekonominių ir regioninių partnerių įtraukimo svarba ir nauda.</w:t>
            </w:r>
          </w:p>
        </w:tc>
      </w:tr>
      <w:tr w:rsidR="004A2CDC" w:rsidRPr="004A2CDC" w14:paraId="6CE03BE5" w14:textId="77777777" w:rsidTr="008F2C82">
        <w:trPr>
          <w:trHeight w:val="454"/>
        </w:trPr>
        <w:tc>
          <w:tcPr>
            <w:tcW w:w="2547" w:type="dxa"/>
            <w:vMerge/>
            <w:shd w:val="clear" w:color="auto" w:fill="FFFFFF"/>
          </w:tcPr>
          <w:p w14:paraId="5DFA171F"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5E55F646" w14:textId="77777777" w:rsidR="004A2CDC" w:rsidRPr="004A2CDC" w:rsidRDefault="004A2CDC" w:rsidP="004A2CDC">
            <w:pPr>
              <w:numPr>
                <w:ilvl w:val="0"/>
                <w:numId w:val="53"/>
              </w:numPr>
              <w:tabs>
                <w:tab w:val="left" w:pos="459"/>
              </w:tabs>
              <w:spacing w:after="0" w:line="240" w:lineRule="auto"/>
              <w:ind w:left="33" w:firstLine="0"/>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Socialinės inovacijos, įskaitant socialinio poveikio investicijas (SIB)</w:t>
            </w:r>
          </w:p>
        </w:tc>
        <w:tc>
          <w:tcPr>
            <w:tcW w:w="3827" w:type="dxa"/>
            <w:shd w:val="clear" w:color="auto" w:fill="FFFFFF"/>
          </w:tcPr>
          <w:p w14:paraId="22D5B87E" w14:textId="77777777" w:rsidR="004A2CDC" w:rsidRPr="004A2CDC" w:rsidRDefault="004A2CDC" w:rsidP="004A2CDC">
            <w:pPr>
              <w:numPr>
                <w:ilvl w:val="0"/>
                <w:numId w:val="44"/>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socialinių investicijų ekosistema Lietuvoje;</w:t>
            </w:r>
          </w:p>
          <w:p w14:paraId="7C13842D" w14:textId="77777777" w:rsidR="004A2CDC" w:rsidRPr="004A2CDC" w:rsidRDefault="004A2CDC" w:rsidP="004A2CDC">
            <w:pPr>
              <w:numPr>
                <w:ilvl w:val="0"/>
                <w:numId w:val="44"/>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pagrindiniai socialinių investicijų kriterijai;</w:t>
            </w:r>
          </w:p>
          <w:p w14:paraId="13C29A5A" w14:textId="77777777" w:rsidR="004A2CDC" w:rsidRPr="004A2CDC" w:rsidRDefault="004A2CDC" w:rsidP="004A2CDC">
            <w:pPr>
              <w:numPr>
                <w:ilvl w:val="0"/>
                <w:numId w:val="44"/>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geroji užsienio praktika;</w:t>
            </w:r>
          </w:p>
          <w:p w14:paraId="2BA826AB" w14:textId="77777777" w:rsidR="004A2CDC" w:rsidRPr="004A2CDC" w:rsidRDefault="004A2CDC" w:rsidP="004A2CDC">
            <w:pPr>
              <w:numPr>
                <w:ilvl w:val="0"/>
                <w:numId w:val="44"/>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SIB mechanizmas, kas tai, ko siekiama, koks finansavimo mechanizmas, geroji užsienio praktika.</w:t>
            </w:r>
          </w:p>
        </w:tc>
      </w:tr>
      <w:tr w:rsidR="004A2CDC" w:rsidRPr="004A2CDC" w14:paraId="45A40B91" w14:textId="77777777" w:rsidTr="008F2C82">
        <w:trPr>
          <w:trHeight w:val="454"/>
        </w:trPr>
        <w:tc>
          <w:tcPr>
            <w:tcW w:w="2547" w:type="dxa"/>
            <w:vMerge/>
            <w:shd w:val="clear" w:color="auto" w:fill="FFFFFF"/>
          </w:tcPr>
          <w:p w14:paraId="7166AEDC"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0B4F12B4" w14:textId="77777777" w:rsidR="004A2CDC" w:rsidRPr="004A2CDC" w:rsidRDefault="004A2CDC" w:rsidP="004A2CDC">
            <w:pPr>
              <w:numPr>
                <w:ilvl w:val="0"/>
                <w:numId w:val="53"/>
              </w:numPr>
              <w:spacing w:after="0" w:line="240" w:lineRule="auto"/>
              <w:ind w:left="459" w:hanging="426"/>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Viešieji pirkimai</w:t>
            </w:r>
          </w:p>
          <w:p w14:paraId="738D42B4" w14:textId="77777777" w:rsidR="004A2CDC" w:rsidRPr="004A2CDC" w:rsidRDefault="004A2CDC" w:rsidP="004A2CDC">
            <w:pPr>
              <w:spacing w:after="0" w:line="240" w:lineRule="auto"/>
              <w:ind w:left="33"/>
              <w:rPr>
                <w:rFonts w:ascii="Times New Roman" w:eastAsia="Calibri" w:hAnsi="Times New Roman" w:cs="Times New Roman"/>
                <w:bCs/>
                <w:sz w:val="24"/>
                <w:szCs w:val="24"/>
              </w:rPr>
            </w:pPr>
          </w:p>
        </w:tc>
        <w:tc>
          <w:tcPr>
            <w:tcW w:w="3827" w:type="dxa"/>
            <w:shd w:val="clear" w:color="auto" w:fill="FFFFFF"/>
          </w:tcPr>
          <w:p w14:paraId="0D44DFE4" w14:textId="77777777" w:rsidR="004A2CDC" w:rsidRPr="004A2CDC" w:rsidRDefault="004A2CDC" w:rsidP="004A2CDC">
            <w:pPr>
              <w:numPr>
                <w:ilvl w:val="0"/>
                <w:numId w:val="3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ES ir nacionaliniai teisės aktai, reglamentuojantys viešuosius pirkimus, jų pakeitimai; </w:t>
            </w:r>
          </w:p>
          <w:p w14:paraId="264DE1E8" w14:textId="77777777" w:rsidR="004A2CDC" w:rsidRPr="004A2CDC" w:rsidRDefault="004A2CDC" w:rsidP="004A2CDC">
            <w:pPr>
              <w:numPr>
                <w:ilvl w:val="0"/>
                <w:numId w:val="3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naujausia teismų praktika viešųjų pirkimų srityje, geroji praktika, dažniausios perkančiųjų organizacijų daromos klaidos;</w:t>
            </w:r>
          </w:p>
          <w:p w14:paraId="14E03DFA" w14:textId="77777777" w:rsidR="004A2CDC" w:rsidRPr="004A2CDC" w:rsidRDefault="004A2CDC" w:rsidP="004A2CDC">
            <w:pPr>
              <w:numPr>
                <w:ilvl w:val="0"/>
                <w:numId w:val="3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lastRenderedPageBreak/>
              <w:t>pirkimo būdai ir jų taikymas, techninės specifikacijos rengimas ir turinys;</w:t>
            </w:r>
          </w:p>
          <w:p w14:paraId="79B6583D" w14:textId="77777777" w:rsidR="004A2CDC" w:rsidRPr="004A2CDC" w:rsidRDefault="004A2CDC" w:rsidP="004A2CDC">
            <w:pPr>
              <w:numPr>
                <w:ilvl w:val="0"/>
                <w:numId w:val="3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 „Žalieji“ viešieji pirkimai; </w:t>
            </w:r>
          </w:p>
          <w:p w14:paraId="636413BE" w14:textId="77777777" w:rsidR="004A2CDC" w:rsidRPr="004A2CDC" w:rsidRDefault="004A2CDC" w:rsidP="004A2CDC">
            <w:pPr>
              <w:numPr>
                <w:ilvl w:val="0"/>
                <w:numId w:val="37"/>
              </w:numPr>
              <w:tabs>
                <w:tab w:val="left" w:pos="176"/>
              </w:tabs>
              <w:spacing w:after="0" w:line="240" w:lineRule="auto"/>
              <w:ind w:left="176" w:hanging="142"/>
              <w:contextualSpacing/>
              <w:rPr>
                <w:rFonts w:ascii="Times New Roman" w:eastAsia="Calibri" w:hAnsi="Times New Roman" w:cs="Times New Roman"/>
                <w:bCs/>
                <w:sz w:val="24"/>
                <w:szCs w:val="24"/>
              </w:rPr>
            </w:pPr>
            <w:proofErr w:type="spellStart"/>
            <w:r w:rsidRPr="004A2CDC">
              <w:rPr>
                <w:rFonts w:ascii="Times New Roman" w:eastAsia="Calibri" w:hAnsi="Times New Roman" w:cs="Times New Roman"/>
                <w:bCs/>
                <w:sz w:val="24"/>
                <w:szCs w:val="24"/>
              </w:rPr>
              <w:t>Inovatviųjų</w:t>
            </w:r>
            <w:proofErr w:type="spellEnd"/>
            <w:r w:rsidRPr="004A2CDC">
              <w:rPr>
                <w:rFonts w:ascii="Times New Roman" w:eastAsia="Calibri" w:hAnsi="Times New Roman" w:cs="Times New Roman"/>
                <w:bCs/>
                <w:sz w:val="24"/>
                <w:szCs w:val="24"/>
              </w:rPr>
              <w:t xml:space="preserve"> viešųjų pirkimų vykdymas;</w:t>
            </w:r>
          </w:p>
          <w:p w14:paraId="11565C55" w14:textId="77777777" w:rsidR="004A2CDC" w:rsidRPr="004A2CDC" w:rsidRDefault="004A2CDC" w:rsidP="004A2CDC">
            <w:pPr>
              <w:numPr>
                <w:ilvl w:val="0"/>
                <w:numId w:val="3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pirkimo vertės, sutarčių sudarymas, vykdymas, keitimai;</w:t>
            </w:r>
          </w:p>
          <w:p w14:paraId="3920E978" w14:textId="77777777" w:rsidR="004A2CDC" w:rsidRPr="004A2CDC" w:rsidRDefault="004A2CDC" w:rsidP="004A2CDC">
            <w:pPr>
              <w:numPr>
                <w:ilvl w:val="0"/>
                <w:numId w:val="37"/>
              </w:numPr>
              <w:tabs>
                <w:tab w:val="left" w:pos="176"/>
                <w:tab w:val="left" w:pos="220"/>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rangos darbų pirkimų sutarčių sudarymas,  pakeitimai ir jų vertinimas;</w:t>
            </w:r>
          </w:p>
          <w:p w14:paraId="3EA96A19" w14:textId="77777777" w:rsidR="004A2CDC" w:rsidRPr="004A2CDC" w:rsidRDefault="004A2CDC" w:rsidP="004A2CDC">
            <w:pPr>
              <w:numPr>
                <w:ilvl w:val="0"/>
                <w:numId w:val="3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viešųjų pirkimų sutarčių rengimas, priežiūra / pažeidimai;</w:t>
            </w:r>
          </w:p>
          <w:p w14:paraId="04582231" w14:textId="77777777" w:rsidR="004A2CDC" w:rsidRPr="004A2CDC" w:rsidRDefault="004A2CDC" w:rsidP="004A2CDC">
            <w:pPr>
              <w:numPr>
                <w:ilvl w:val="0"/>
                <w:numId w:val="3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kvalifikacinių reikalavimų vertinimas, ekonominio naudingumo vertinimas.</w:t>
            </w:r>
          </w:p>
          <w:p w14:paraId="442474DD" w14:textId="77777777" w:rsidR="004A2CDC" w:rsidRPr="004A2CDC" w:rsidRDefault="004A2CDC" w:rsidP="004A2CDC">
            <w:pPr>
              <w:numPr>
                <w:ilvl w:val="0"/>
                <w:numId w:val="37"/>
              </w:numPr>
              <w:tabs>
                <w:tab w:val="left" w:pos="176"/>
              </w:tabs>
              <w:spacing w:after="0" w:line="240" w:lineRule="auto"/>
              <w:ind w:left="176" w:hanging="142"/>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neperkančiųjų organizacijų pirkimai</w:t>
            </w:r>
          </w:p>
        </w:tc>
      </w:tr>
      <w:tr w:rsidR="004A2CDC" w:rsidRPr="004A2CDC" w14:paraId="188C1407" w14:textId="77777777" w:rsidTr="008F2C82">
        <w:trPr>
          <w:trHeight w:val="454"/>
        </w:trPr>
        <w:tc>
          <w:tcPr>
            <w:tcW w:w="2547" w:type="dxa"/>
            <w:vMerge/>
            <w:shd w:val="clear" w:color="auto" w:fill="FFFFFF"/>
          </w:tcPr>
          <w:p w14:paraId="415C85E1"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1588D82A" w14:textId="77777777" w:rsidR="004A2CDC" w:rsidRPr="004A2CDC" w:rsidRDefault="004A2CDC" w:rsidP="004A2CDC">
            <w:pPr>
              <w:numPr>
                <w:ilvl w:val="0"/>
                <w:numId w:val="53"/>
              </w:numPr>
              <w:spacing w:after="0" w:line="240" w:lineRule="auto"/>
              <w:ind w:left="459" w:hanging="426"/>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Teisėkūros procesas</w:t>
            </w:r>
          </w:p>
          <w:p w14:paraId="3DD98B6A" w14:textId="77777777" w:rsidR="004A2CDC" w:rsidRPr="004A2CDC" w:rsidRDefault="004A2CDC" w:rsidP="004A2CDC">
            <w:pPr>
              <w:spacing w:after="0" w:line="240" w:lineRule="auto"/>
              <w:ind w:left="33"/>
              <w:rPr>
                <w:rFonts w:ascii="Times New Roman" w:eastAsia="Calibri" w:hAnsi="Times New Roman" w:cs="Times New Roman"/>
                <w:bCs/>
                <w:sz w:val="24"/>
                <w:szCs w:val="24"/>
              </w:rPr>
            </w:pPr>
          </w:p>
        </w:tc>
        <w:tc>
          <w:tcPr>
            <w:tcW w:w="3827" w:type="dxa"/>
            <w:shd w:val="clear" w:color="auto" w:fill="FFFFFF"/>
          </w:tcPr>
          <w:p w14:paraId="5DC63846" w14:textId="77777777" w:rsidR="004A2CDC" w:rsidRPr="004A2CDC" w:rsidRDefault="004A2CDC" w:rsidP="004A2CDC">
            <w:pPr>
              <w:numPr>
                <w:ilvl w:val="0"/>
                <w:numId w:val="27"/>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ES ir nacionalinių projektus reglamentuojantys teisės aktai;</w:t>
            </w:r>
          </w:p>
          <w:p w14:paraId="1869BC4F" w14:textId="77777777" w:rsidR="004A2CDC" w:rsidRPr="004A2CDC" w:rsidRDefault="004A2CDC" w:rsidP="004A2CDC">
            <w:pPr>
              <w:numPr>
                <w:ilvl w:val="0"/>
                <w:numId w:val="27"/>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teisės aktų struktūra, tvirtinimo / keitimo eiga;</w:t>
            </w:r>
          </w:p>
          <w:p w14:paraId="2B69E53D" w14:textId="77777777" w:rsidR="004A2CDC" w:rsidRPr="004A2CDC" w:rsidRDefault="004A2CDC" w:rsidP="004A2CDC">
            <w:pPr>
              <w:numPr>
                <w:ilvl w:val="0"/>
                <w:numId w:val="27"/>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Viešasis administravimas.</w:t>
            </w:r>
          </w:p>
        </w:tc>
      </w:tr>
      <w:tr w:rsidR="004A2CDC" w:rsidRPr="004A2CDC" w14:paraId="450293E6" w14:textId="77777777" w:rsidTr="008F2C82">
        <w:trPr>
          <w:trHeight w:val="454"/>
        </w:trPr>
        <w:tc>
          <w:tcPr>
            <w:tcW w:w="2547" w:type="dxa"/>
            <w:vMerge w:val="restart"/>
            <w:shd w:val="clear" w:color="auto" w:fill="FFFFFF"/>
          </w:tcPr>
          <w:p w14:paraId="50E9133A" w14:textId="77777777" w:rsidR="004A2CDC" w:rsidRPr="004A2CDC" w:rsidRDefault="004A2CDC" w:rsidP="004A2CDC">
            <w:pPr>
              <w:spacing w:after="0" w:line="240" w:lineRule="auto"/>
              <w:ind w:left="142"/>
              <w:rPr>
                <w:rFonts w:ascii="Times New Roman" w:eastAsia="Calibri" w:hAnsi="Times New Roman" w:cs="Times New Roman"/>
                <w:b/>
                <w:bCs/>
                <w:sz w:val="24"/>
                <w:szCs w:val="24"/>
              </w:rPr>
            </w:pPr>
            <w:r w:rsidRPr="004A2CDC">
              <w:rPr>
                <w:rFonts w:ascii="Times New Roman" w:eastAsia="Calibri" w:hAnsi="Times New Roman" w:cs="Times New Roman"/>
                <w:b/>
                <w:bCs/>
                <w:sz w:val="24"/>
                <w:szCs w:val="24"/>
              </w:rPr>
              <w:t>III. ES fondų investicijų komunikacija</w:t>
            </w:r>
          </w:p>
        </w:tc>
        <w:tc>
          <w:tcPr>
            <w:tcW w:w="3402" w:type="dxa"/>
            <w:shd w:val="clear" w:color="auto" w:fill="FFFFFF"/>
          </w:tcPr>
          <w:p w14:paraId="18938B3D" w14:textId="77777777" w:rsidR="004A2CDC" w:rsidRPr="004A2CDC" w:rsidRDefault="004A2CDC" w:rsidP="004A2CDC">
            <w:pPr>
              <w:numPr>
                <w:ilvl w:val="0"/>
                <w:numId w:val="53"/>
              </w:numPr>
              <w:tabs>
                <w:tab w:val="left" w:pos="459"/>
              </w:tabs>
              <w:spacing w:after="0" w:line="240" w:lineRule="auto"/>
              <w:ind w:left="459" w:hanging="426"/>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Krizių komunikacija</w:t>
            </w:r>
          </w:p>
          <w:p w14:paraId="6F515D9A" w14:textId="77777777" w:rsidR="004A2CDC" w:rsidRPr="004A2CDC" w:rsidRDefault="004A2CDC" w:rsidP="004A2CDC">
            <w:pPr>
              <w:spacing w:after="0" w:line="240" w:lineRule="auto"/>
              <w:ind w:left="819"/>
              <w:rPr>
                <w:rFonts w:ascii="Times New Roman" w:eastAsia="Calibri" w:hAnsi="Times New Roman" w:cs="Times New Roman"/>
                <w:bCs/>
                <w:sz w:val="24"/>
                <w:szCs w:val="24"/>
              </w:rPr>
            </w:pPr>
          </w:p>
        </w:tc>
        <w:tc>
          <w:tcPr>
            <w:tcW w:w="3827" w:type="dxa"/>
            <w:shd w:val="clear" w:color="auto" w:fill="FFFFFF"/>
          </w:tcPr>
          <w:p w14:paraId="1F80D0DD" w14:textId="77777777" w:rsidR="004A2CDC" w:rsidRPr="004A2CDC" w:rsidRDefault="004A2CDC" w:rsidP="004A2CDC">
            <w:pPr>
              <w:numPr>
                <w:ilvl w:val="0"/>
                <w:numId w:val="45"/>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krizės požymiai, poveikis;</w:t>
            </w:r>
          </w:p>
          <w:p w14:paraId="2BD961C3" w14:textId="77777777" w:rsidR="004A2CDC" w:rsidRPr="004A2CDC" w:rsidRDefault="004A2CDC" w:rsidP="004A2CDC">
            <w:pPr>
              <w:numPr>
                <w:ilvl w:val="0"/>
                <w:numId w:val="45"/>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krizės valdymas viešųjų ryšių priemonėmis;</w:t>
            </w:r>
          </w:p>
          <w:p w14:paraId="4D884783" w14:textId="77777777" w:rsidR="004A2CDC" w:rsidRPr="004A2CDC" w:rsidRDefault="004A2CDC" w:rsidP="004A2CDC">
            <w:pPr>
              <w:numPr>
                <w:ilvl w:val="0"/>
                <w:numId w:val="45"/>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tikėtinų scenarijų numatymas;</w:t>
            </w:r>
          </w:p>
          <w:p w14:paraId="002C45FC" w14:textId="77777777" w:rsidR="004A2CDC" w:rsidRPr="004A2CDC" w:rsidRDefault="004A2CDC" w:rsidP="004A2CDC">
            <w:pPr>
              <w:numPr>
                <w:ilvl w:val="0"/>
                <w:numId w:val="45"/>
              </w:numPr>
              <w:spacing w:after="0" w:line="240" w:lineRule="auto"/>
              <w:ind w:left="176" w:hanging="142"/>
              <w:contextualSpacing/>
              <w:rPr>
                <w:rFonts w:ascii="Times New Roman" w:eastAsia="Calibri" w:hAnsi="Times New Roman" w:cs="Times New Roman"/>
                <w:bCs/>
                <w:sz w:val="24"/>
                <w:szCs w:val="24"/>
              </w:rPr>
            </w:pPr>
            <w:proofErr w:type="spellStart"/>
            <w:r w:rsidRPr="004A2CDC">
              <w:rPr>
                <w:rFonts w:ascii="Times New Roman" w:eastAsia="Calibri" w:hAnsi="Times New Roman" w:cs="Times New Roman"/>
                <w:bCs/>
                <w:sz w:val="24"/>
                <w:szCs w:val="24"/>
              </w:rPr>
              <w:t>proaktyvi</w:t>
            </w:r>
            <w:proofErr w:type="spellEnd"/>
            <w:r w:rsidRPr="004A2CDC">
              <w:rPr>
                <w:rFonts w:ascii="Times New Roman" w:eastAsia="Calibri" w:hAnsi="Times New Roman" w:cs="Times New Roman"/>
                <w:bCs/>
                <w:sz w:val="24"/>
                <w:szCs w:val="24"/>
              </w:rPr>
              <w:t xml:space="preserve"> </w:t>
            </w:r>
            <w:proofErr w:type="spellStart"/>
            <w:r w:rsidRPr="004A2CDC">
              <w:rPr>
                <w:rFonts w:ascii="Times New Roman" w:eastAsia="Calibri" w:hAnsi="Times New Roman" w:cs="Times New Roman"/>
                <w:bCs/>
                <w:sz w:val="24"/>
                <w:szCs w:val="24"/>
              </w:rPr>
              <w:t>vs</w:t>
            </w:r>
            <w:proofErr w:type="spellEnd"/>
            <w:r w:rsidRPr="004A2CDC">
              <w:rPr>
                <w:rFonts w:ascii="Times New Roman" w:eastAsia="Calibri" w:hAnsi="Times New Roman" w:cs="Times New Roman"/>
                <w:bCs/>
                <w:sz w:val="24"/>
                <w:szCs w:val="24"/>
              </w:rPr>
              <w:t xml:space="preserve"> reaktyvi komunikacija.</w:t>
            </w:r>
          </w:p>
          <w:p w14:paraId="3D857C69" w14:textId="77777777" w:rsidR="004A2CDC" w:rsidRPr="004A2CDC" w:rsidRDefault="004A2CDC" w:rsidP="004A2CDC">
            <w:pPr>
              <w:numPr>
                <w:ilvl w:val="0"/>
                <w:numId w:val="45"/>
              </w:numPr>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sz w:val="24"/>
                <w:szCs w:val="24"/>
              </w:rPr>
              <w:t>pasiūlymai pagal institucijos lygį, darbuotojo užimamas pareigas ir atliekamas funkcijas ES investicijų kontekste.</w:t>
            </w:r>
          </w:p>
        </w:tc>
      </w:tr>
      <w:tr w:rsidR="004A2CDC" w:rsidRPr="004A2CDC" w14:paraId="5D371AEE" w14:textId="77777777" w:rsidTr="008F2C82">
        <w:trPr>
          <w:trHeight w:val="454"/>
        </w:trPr>
        <w:tc>
          <w:tcPr>
            <w:tcW w:w="2547" w:type="dxa"/>
            <w:vMerge/>
            <w:shd w:val="clear" w:color="auto" w:fill="FFFFFF"/>
          </w:tcPr>
          <w:p w14:paraId="0EF0B8EC"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43F2EB75" w14:textId="77777777" w:rsidR="004A2CDC" w:rsidRPr="004A2CDC" w:rsidRDefault="004A2CDC" w:rsidP="004A2CDC">
            <w:pPr>
              <w:numPr>
                <w:ilvl w:val="0"/>
                <w:numId w:val="53"/>
              </w:numPr>
              <w:tabs>
                <w:tab w:val="left" w:pos="459"/>
              </w:tabs>
              <w:autoSpaceDE w:val="0"/>
              <w:autoSpaceDN w:val="0"/>
              <w:adjustRightInd w:val="0"/>
              <w:spacing w:after="0" w:line="240" w:lineRule="auto"/>
              <w:ind w:left="0" w:firstLine="0"/>
              <w:rPr>
                <w:rFonts w:ascii="Times New Roman" w:eastAsia="Calibri" w:hAnsi="Times New Roman" w:cs="Times New Roman"/>
                <w:color w:val="000000"/>
                <w:sz w:val="24"/>
                <w:szCs w:val="24"/>
                <w:lang w:eastAsia="lt-LT"/>
              </w:rPr>
            </w:pPr>
            <w:r w:rsidRPr="004A2CDC">
              <w:rPr>
                <w:rFonts w:ascii="Times New Roman" w:eastAsia="Calibri" w:hAnsi="Times New Roman" w:cs="Times New Roman"/>
                <w:color w:val="000000"/>
                <w:sz w:val="24"/>
                <w:szCs w:val="24"/>
                <w:lang w:eastAsia="lt-LT"/>
              </w:rPr>
              <w:t>Sociologinių tyrimų specifika ir jų pritaikymas ES fondų viešinimo veiklose</w:t>
            </w:r>
          </w:p>
        </w:tc>
        <w:tc>
          <w:tcPr>
            <w:tcW w:w="3827" w:type="dxa"/>
            <w:shd w:val="clear" w:color="auto" w:fill="FFFFFF"/>
          </w:tcPr>
          <w:p w14:paraId="593FCA68" w14:textId="77777777" w:rsidR="004A2CDC" w:rsidRPr="004A2CDC" w:rsidRDefault="004A2CDC" w:rsidP="004A2CDC">
            <w:pPr>
              <w:tabs>
                <w:tab w:val="left" w:pos="176"/>
              </w:tabs>
              <w:autoSpaceDE w:val="0"/>
              <w:autoSpaceDN w:val="0"/>
              <w:adjustRightInd w:val="0"/>
              <w:spacing w:after="0" w:line="240" w:lineRule="auto"/>
              <w:ind w:left="176" w:hanging="176"/>
              <w:rPr>
                <w:rFonts w:ascii="Times New Roman" w:eastAsia="Calibri" w:hAnsi="Times New Roman" w:cs="Times New Roman"/>
                <w:sz w:val="24"/>
                <w:szCs w:val="24"/>
              </w:rPr>
            </w:pPr>
            <w:r w:rsidRPr="004A2CDC">
              <w:rPr>
                <w:rFonts w:ascii="Times New Roman" w:eastAsia="Calibri" w:hAnsi="Times New Roman" w:cs="Times New Roman"/>
                <w:color w:val="0062E1"/>
                <w:sz w:val="24"/>
                <w:szCs w:val="24"/>
              </w:rPr>
              <w:t xml:space="preserve">- </w:t>
            </w:r>
            <w:r w:rsidRPr="004A2CDC">
              <w:rPr>
                <w:rFonts w:ascii="Times New Roman" w:eastAsia="Calibri" w:hAnsi="Times New Roman" w:cs="Times New Roman"/>
                <w:sz w:val="24"/>
                <w:szCs w:val="24"/>
              </w:rPr>
              <w:t>apklausų tipai, kaip pasirinkti;</w:t>
            </w:r>
          </w:p>
          <w:p w14:paraId="7F44EEFD" w14:textId="77777777" w:rsidR="004A2CDC" w:rsidRPr="004A2CDC" w:rsidRDefault="004A2CDC" w:rsidP="004A2CDC">
            <w:pPr>
              <w:tabs>
                <w:tab w:val="left" w:pos="176"/>
              </w:tabs>
              <w:autoSpaceDE w:val="0"/>
              <w:autoSpaceDN w:val="0"/>
              <w:adjustRightInd w:val="0"/>
              <w:spacing w:after="0" w:line="240" w:lineRule="auto"/>
              <w:ind w:left="176" w:hanging="176"/>
              <w:rPr>
                <w:rFonts w:ascii="Times New Roman" w:eastAsia="Calibri" w:hAnsi="Times New Roman" w:cs="Times New Roman"/>
                <w:sz w:val="24"/>
                <w:szCs w:val="24"/>
              </w:rPr>
            </w:pPr>
            <w:r w:rsidRPr="004A2CDC">
              <w:rPr>
                <w:rFonts w:ascii="Times New Roman" w:eastAsia="Calibri" w:hAnsi="Times New Roman" w:cs="Times New Roman"/>
                <w:sz w:val="24"/>
                <w:szCs w:val="24"/>
              </w:rPr>
              <w:t>- tinkamos imties nustatymas;</w:t>
            </w:r>
          </w:p>
          <w:p w14:paraId="12915FBE" w14:textId="77777777" w:rsidR="004A2CDC" w:rsidRPr="004A2CDC" w:rsidRDefault="004A2CDC" w:rsidP="004A2CDC">
            <w:pPr>
              <w:tabs>
                <w:tab w:val="left" w:pos="176"/>
              </w:tabs>
              <w:autoSpaceDE w:val="0"/>
              <w:autoSpaceDN w:val="0"/>
              <w:adjustRightInd w:val="0"/>
              <w:spacing w:after="0" w:line="240" w:lineRule="auto"/>
              <w:ind w:left="176" w:hanging="176"/>
              <w:rPr>
                <w:rFonts w:ascii="Times New Roman" w:eastAsia="Calibri" w:hAnsi="Times New Roman" w:cs="Times New Roman"/>
                <w:sz w:val="24"/>
                <w:szCs w:val="24"/>
              </w:rPr>
            </w:pPr>
            <w:r w:rsidRPr="004A2CDC">
              <w:rPr>
                <w:rFonts w:ascii="Times New Roman" w:eastAsia="Calibri" w:hAnsi="Times New Roman" w:cs="Times New Roman"/>
                <w:sz w:val="24"/>
                <w:szCs w:val="24"/>
              </w:rPr>
              <w:t>- komunikacijos kampanijų planavimas, įgyvendinimas siekiant įvertinti pažangą per apklausas;</w:t>
            </w:r>
          </w:p>
          <w:p w14:paraId="6E12AB00" w14:textId="77777777" w:rsidR="004A2CDC" w:rsidRPr="004A2CDC" w:rsidRDefault="004A2CDC" w:rsidP="004A2CDC">
            <w:pPr>
              <w:tabs>
                <w:tab w:val="left" w:pos="176"/>
              </w:tabs>
              <w:autoSpaceDE w:val="0"/>
              <w:autoSpaceDN w:val="0"/>
              <w:adjustRightInd w:val="0"/>
              <w:spacing w:after="0" w:line="240" w:lineRule="auto"/>
              <w:ind w:left="176" w:hanging="176"/>
              <w:rPr>
                <w:rFonts w:ascii="Times New Roman" w:eastAsia="Calibri" w:hAnsi="Times New Roman" w:cs="Times New Roman"/>
                <w:color w:val="0062E1"/>
                <w:sz w:val="24"/>
                <w:szCs w:val="24"/>
              </w:rPr>
            </w:pPr>
            <w:r w:rsidRPr="004A2CDC">
              <w:rPr>
                <w:rFonts w:ascii="Times New Roman" w:eastAsia="Calibri" w:hAnsi="Times New Roman" w:cs="Times New Roman"/>
                <w:sz w:val="24"/>
                <w:szCs w:val="24"/>
              </w:rPr>
              <w:t>- kaip vertinti apklausos rezultatus komunikacijos kampanijos/veiklos atveju.</w:t>
            </w:r>
          </w:p>
        </w:tc>
      </w:tr>
      <w:tr w:rsidR="004A2CDC" w:rsidRPr="004A2CDC" w14:paraId="34C6E4C8" w14:textId="77777777" w:rsidTr="008F2C82">
        <w:trPr>
          <w:trHeight w:val="454"/>
        </w:trPr>
        <w:tc>
          <w:tcPr>
            <w:tcW w:w="2547" w:type="dxa"/>
            <w:vMerge/>
            <w:shd w:val="clear" w:color="auto" w:fill="FFFFFF"/>
          </w:tcPr>
          <w:p w14:paraId="26110716"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76499CAC" w14:textId="77777777" w:rsidR="004A2CDC" w:rsidRPr="004A2CDC" w:rsidRDefault="004A2CDC" w:rsidP="004A2CDC">
            <w:pPr>
              <w:numPr>
                <w:ilvl w:val="0"/>
                <w:numId w:val="53"/>
              </w:numPr>
              <w:tabs>
                <w:tab w:val="left" w:pos="459"/>
              </w:tabs>
              <w:autoSpaceDE w:val="0"/>
              <w:autoSpaceDN w:val="0"/>
              <w:adjustRightInd w:val="0"/>
              <w:spacing w:after="0" w:line="240" w:lineRule="auto"/>
              <w:ind w:left="33" w:firstLine="0"/>
              <w:rPr>
                <w:rFonts w:ascii="Times New Roman" w:eastAsia="Calibri" w:hAnsi="Times New Roman" w:cs="Times New Roman"/>
                <w:color w:val="000000"/>
                <w:sz w:val="24"/>
                <w:szCs w:val="24"/>
                <w:lang w:eastAsia="lt-LT"/>
              </w:rPr>
            </w:pPr>
            <w:r w:rsidRPr="004A2CDC">
              <w:rPr>
                <w:rFonts w:ascii="Times New Roman" w:eastAsia="Calibri" w:hAnsi="Times New Roman" w:cs="Times New Roman"/>
                <w:color w:val="000000"/>
                <w:sz w:val="24"/>
                <w:szCs w:val="24"/>
                <w:lang w:eastAsia="lt-LT"/>
              </w:rPr>
              <w:t>Komunikacijos projekto tikslų ir jiems pamatuoti siekiamų komunikacijos kampanijų rodiklių tinkamas nustatymas</w:t>
            </w:r>
          </w:p>
        </w:tc>
        <w:tc>
          <w:tcPr>
            <w:tcW w:w="3827" w:type="dxa"/>
            <w:shd w:val="clear" w:color="auto" w:fill="FFFFFF"/>
          </w:tcPr>
          <w:p w14:paraId="010C6FD8" w14:textId="77777777" w:rsidR="004A2CDC" w:rsidRPr="004A2CDC" w:rsidRDefault="004A2CDC" w:rsidP="004A2CDC">
            <w:pPr>
              <w:autoSpaceDE w:val="0"/>
              <w:autoSpaceDN w:val="0"/>
              <w:adjustRightInd w:val="0"/>
              <w:spacing w:after="0" w:line="240" w:lineRule="auto"/>
              <w:ind w:left="176" w:hanging="142"/>
              <w:rPr>
                <w:rFonts w:ascii="Times New Roman" w:eastAsia="Calibri" w:hAnsi="Times New Roman" w:cs="Times New Roman"/>
                <w:sz w:val="24"/>
                <w:szCs w:val="24"/>
              </w:rPr>
            </w:pPr>
            <w:r w:rsidRPr="004A2CDC">
              <w:rPr>
                <w:rFonts w:ascii="Times New Roman" w:eastAsia="Calibri" w:hAnsi="Times New Roman" w:cs="Times New Roman"/>
                <w:color w:val="000000"/>
                <w:sz w:val="24"/>
                <w:szCs w:val="24"/>
              </w:rPr>
              <w:t xml:space="preserve">- </w:t>
            </w:r>
            <w:r w:rsidRPr="004A2CDC">
              <w:rPr>
                <w:rFonts w:ascii="Times New Roman" w:eastAsia="Calibri" w:hAnsi="Times New Roman" w:cs="Times New Roman"/>
                <w:sz w:val="24"/>
                <w:szCs w:val="24"/>
              </w:rPr>
              <w:t>ES fondų komunikacijos kampanijų rodiklių pasirinkimo galimybės;</w:t>
            </w:r>
          </w:p>
          <w:p w14:paraId="552B6099" w14:textId="77777777" w:rsidR="004A2CDC" w:rsidRPr="004A2CDC" w:rsidRDefault="004A2CDC" w:rsidP="004A2CDC">
            <w:pPr>
              <w:autoSpaceDE w:val="0"/>
              <w:autoSpaceDN w:val="0"/>
              <w:adjustRightInd w:val="0"/>
              <w:spacing w:after="0" w:line="240" w:lineRule="auto"/>
              <w:ind w:left="176" w:hanging="142"/>
              <w:rPr>
                <w:rFonts w:ascii="Times New Roman" w:eastAsia="Calibri" w:hAnsi="Times New Roman" w:cs="Times New Roman"/>
                <w:sz w:val="24"/>
                <w:szCs w:val="24"/>
              </w:rPr>
            </w:pPr>
            <w:r w:rsidRPr="004A2CDC">
              <w:rPr>
                <w:rFonts w:ascii="Times New Roman" w:eastAsia="Calibri" w:hAnsi="Times New Roman" w:cs="Times New Roman"/>
                <w:sz w:val="24"/>
                <w:szCs w:val="24"/>
              </w:rPr>
              <w:t>- kaip tinkamai formuluoti rodiklius, siekiant komunikacijos projekto tikslų;</w:t>
            </w:r>
          </w:p>
          <w:p w14:paraId="7C25B116" w14:textId="77777777" w:rsidR="004A2CDC" w:rsidRPr="004A2CDC" w:rsidRDefault="004A2CDC" w:rsidP="004A2CDC">
            <w:pPr>
              <w:autoSpaceDE w:val="0"/>
              <w:autoSpaceDN w:val="0"/>
              <w:adjustRightInd w:val="0"/>
              <w:spacing w:after="0" w:line="240" w:lineRule="auto"/>
              <w:ind w:left="176" w:hanging="142"/>
              <w:rPr>
                <w:rFonts w:ascii="Times New Roman" w:eastAsia="Calibri" w:hAnsi="Times New Roman" w:cs="Times New Roman"/>
                <w:sz w:val="24"/>
                <w:szCs w:val="24"/>
              </w:rPr>
            </w:pPr>
            <w:r w:rsidRPr="004A2CDC">
              <w:rPr>
                <w:rFonts w:ascii="Times New Roman" w:eastAsia="Calibri" w:hAnsi="Times New Roman" w:cs="Times New Roman"/>
                <w:sz w:val="24"/>
                <w:szCs w:val="24"/>
              </w:rPr>
              <w:t>- kaip tinkamai nustatyti rodiklių reikšmes trumpuoju ir ilguoju periodu;</w:t>
            </w:r>
          </w:p>
          <w:p w14:paraId="4D0786B0" w14:textId="77777777" w:rsidR="004A2CDC" w:rsidRPr="004A2CDC" w:rsidRDefault="004A2CDC" w:rsidP="004A2CDC">
            <w:pPr>
              <w:autoSpaceDE w:val="0"/>
              <w:autoSpaceDN w:val="0"/>
              <w:adjustRightInd w:val="0"/>
              <w:spacing w:after="0" w:line="240" w:lineRule="auto"/>
              <w:ind w:left="176" w:hanging="142"/>
              <w:rPr>
                <w:rFonts w:ascii="Times New Roman" w:eastAsia="Calibri" w:hAnsi="Times New Roman" w:cs="Times New Roman"/>
                <w:color w:val="0062E1"/>
                <w:sz w:val="24"/>
                <w:szCs w:val="24"/>
              </w:rPr>
            </w:pPr>
            <w:r w:rsidRPr="004A2CDC">
              <w:rPr>
                <w:rFonts w:ascii="Times New Roman" w:eastAsia="Calibri" w:hAnsi="Times New Roman" w:cs="Times New Roman"/>
                <w:sz w:val="24"/>
                <w:szCs w:val="24"/>
              </w:rPr>
              <w:t>- kada geriausias laikas matuoti rodiklius.</w:t>
            </w:r>
          </w:p>
        </w:tc>
      </w:tr>
      <w:tr w:rsidR="004A2CDC" w:rsidRPr="004A2CDC" w14:paraId="0BFE37FB" w14:textId="77777777" w:rsidTr="008F2C82">
        <w:trPr>
          <w:trHeight w:val="454"/>
        </w:trPr>
        <w:tc>
          <w:tcPr>
            <w:tcW w:w="2547" w:type="dxa"/>
            <w:vMerge/>
            <w:shd w:val="clear" w:color="auto" w:fill="FFFFFF"/>
          </w:tcPr>
          <w:p w14:paraId="4D439423"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3496E77F" w14:textId="77777777" w:rsidR="004A2CDC" w:rsidRPr="004A2CDC" w:rsidRDefault="004A2CDC" w:rsidP="004A2CDC">
            <w:pPr>
              <w:numPr>
                <w:ilvl w:val="0"/>
                <w:numId w:val="53"/>
              </w:numPr>
              <w:tabs>
                <w:tab w:val="left" w:pos="459"/>
              </w:tabs>
              <w:autoSpaceDE w:val="0"/>
              <w:autoSpaceDN w:val="0"/>
              <w:adjustRightInd w:val="0"/>
              <w:spacing w:after="0" w:line="240" w:lineRule="auto"/>
              <w:ind w:left="33" w:firstLine="0"/>
              <w:rPr>
                <w:rFonts w:ascii="Times New Roman" w:eastAsia="Calibri" w:hAnsi="Times New Roman" w:cs="Times New Roman"/>
                <w:color w:val="000000"/>
                <w:sz w:val="24"/>
                <w:szCs w:val="24"/>
                <w:lang w:eastAsia="lt-LT"/>
              </w:rPr>
            </w:pPr>
            <w:r w:rsidRPr="004A2CDC">
              <w:rPr>
                <w:rFonts w:ascii="Times New Roman" w:eastAsia="Calibri" w:hAnsi="Times New Roman" w:cs="Times New Roman"/>
                <w:color w:val="000000"/>
                <w:sz w:val="24"/>
                <w:szCs w:val="24"/>
                <w:lang w:eastAsia="lt-LT"/>
              </w:rPr>
              <w:t>ES fondų komunikacijos kampanijų planavimas ir jų įgyvendinimas</w:t>
            </w:r>
          </w:p>
        </w:tc>
        <w:tc>
          <w:tcPr>
            <w:tcW w:w="3827" w:type="dxa"/>
            <w:shd w:val="clear" w:color="auto" w:fill="FFFFFF"/>
          </w:tcPr>
          <w:p w14:paraId="1C3BB261" w14:textId="77777777" w:rsidR="004A2CDC" w:rsidRPr="004A2CDC" w:rsidRDefault="004A2CDC" w:rsidP="004A2CDC">
            <w:pPr>
              <w:numPr>
                <w:ilvl w:val="0"/>
                <w:numId w:val="46"/>
              </w:numPr>
              <w:spacing w:after="0" w:line="240" w:lineRule="auto"/>
              <w:ind w:left="175" w:hanging="141"/>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komunikacijos strategijos svarba ir planavimas;</w:t>
            </w:r>
          </w:p>
          <w:p w14:paraId="3936F267" w14:textId="77777777" w:rsidR="004A2CDC" w:rsidRPr="004A2CDC" w:rsidRDefault="004A2CDC" w:rsidP="004A2CDC">
            <w:pPr>
              <w:numPr>
                <w:ilvl w:val="0"/>
                <w:numId w:val="46"/>
              </w:numPr>
              <w:spacing w:after="0" w:line="240" w:lineRule="auto"/>
              <w:ind w:left="175" w:hanging="141"/>
              <w:contextualSpacing/>
              <w:rPr>
                <w:rFonts w:ascii="Times New Roman" w:eastAsia="Calibri" w:hAnsi="Times New Roman" w:cs="Times New Roman"/>
                <w:bCs/>
                <w:sz w:val="24"/>
                <w:szCs w:val="24"/>
              </w:rPr>
            </w:pPr>
            <w:r w:rsidRPr="004A2CDC">
              <w:rPr>
                <w:rFonts w:ascii="Times New Roman" w:eastAsia="Calibri" w:hAnsi="Times New Roman" w:cs="Times New Roman"/>
                <w:sz w:val="24"/>
                <w:szCs w:val="24"/>
              </w:rPr>
              <w:t>geroji ir blogoji praktika.</w:t>
            </w:r>
          </w:p>
        </w:tc>
      </w:tr>
      <w:tr w:rsidR="004A2CDC" w:rsidRPr="004A2CDC" w14:paraId="0C50B5D5" w14:textId="77777777" w:rsidTr="008F2C82">
        <w:trPr>
          <w:trHeight w:val="454"/>
        </w:trPr>
        <w:tc>
          <w:tcPr>
            <w:tcW w:w="2547" w:type="dxa"/>
            <w:vMerge/>
            <w:shd w:val="clear" w:color="auto" w:fill="FFFFFF"/>
          </w:tcPr>
          <w:p w14:paraId="32B65481"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17D494CF" w14:textId="77777777" w:rsidR="004A2CDC" w:rsidRPr="004A2CDC" w:rsidRDefault="004A2CDC" w:rsidP="004A2CDC">
            <w:pPr>
              <w:numPr>
                <w:ilvl w:val="0"/>
                <w:numId w:val="53"/>
              </w:numPr>
              <w:tabs>
                <w:tab w:val="left" w:pos="459"/>
              </w:tabs>
              <w:autoSpaceDE w:val="0"/>
              <w:autoSpaceDN w:val="0"/>
              <w:adjustRightInd w:val="0"/>
              <w:spacing w:after="0" w:line="240" w:lineRule="auto"/>
              <w:ind w:left="33" w:firstLine="0"/>
              <w:rPr>
                <w:rFonts w:ascii="Times New Roman" w:eastAsia="Calibri" w:hAnsi="Times New Roman" w:cs="Times New Roman"/>
                <w:sz w:val="24"/>
                <w:szCs w:val="24"/>
                <w:lang w:eastAsia="lt-LT"/>
              </w:rPr>
            </w:pPr>
            <w:r w:rsidRPr="004A2CDC">
              <w:rPr>
                <w:rFonts w:ascii="Times New Roman" w:eastAsia="Calibri" w:hAnsi="Times New Roman" w:cs="Times New Roman"/>
                <w:sz w:val="24"/>
                <w:szCs w:val="24"/>
                <w:lang w:eastAsia="lt-LT"/>
              </w:rPr>
              <w:t xml:space="preserve">Rinkodaros komunikacija </w:t>
            </w:r>
            <w:r w:rsidRPr="004A2CDC">
              <w:rPr>
                <w:rFonts w:ascii="Times New Roman" w:eastAsia="Calibri" w:hAnsi="Times New Roman" w:cs="Times New Roman"/>
                <w:sz w:val="24"/>
                <w:szCs w:val="24"/>
              </w:rPr>
              <w:t>ES investicijų kontekste</w:t>
            </w:r>
          </w:p>
        </w:tc>
        <w:tc>
          <w:tcPr>
            <w:tcW w:w="3827" w:type="dxa"/>
            <w:shd w:val="clear" w:color="auto" w:fill="FFFFFF"/>
          </w:tcPr>
          <w:p w14:paraId="515D88AA" w14:textId="77777777" w:rsidR="004A2CDC" w:rsidRPr="004A2CDC" w:rsidRDefault="004A2CDC" w:rsidP="004A2CDC">
            <w:pPr>
              <w:numPr>
                <w:ilvl w:val="0"/>
                <w:numId w:val="46"/>
              </w:numPr>
              <w:spacing w:after="0" w:line="240" w:lineRule="auto"/>
              <w:ind w:left="175" w:hanging="141"/>
              <w:contextualSpacing/>
              <w:rPr>
                <w:rFonts w:ascii="Times New Roman" w:eastAsia="Calibri" w:hAnsi="Times New Roman" w:cs="Times New Roman"/>
                <w:bCs/>
                <w:sz w:val="24"/>
                <w:szCs w:val="24"/>
              </w:rPr>
            </w:pPr>
            <w:r w:rsidRPr="004A2CDC">
              <w:rPr>
                <w:rFonts w:ascii="Times New Roman" w:eastAsia="Calibri" w:hAnsi="Times New Roman" w:cs="Times New Roman"/>
                <w:color w:val="000000"/>
                <w:sz w:val="24"/>
                <w:szCs w:val="24"/>
                <w:lang w:eastAsia="lt-LT"/>
              </w:rPr>
              <w:t xml:space="preserve">ryšiai tarp pasirinktų </w:t>
            </w:r>
            <w:proofErr w:type="spellStart"/>
            <w:r w:rsidRPr="004A2CDC">
              <w:rPr>
                <w:rFonts w:ascii="Times New Roman" w:eastAsia="Calibri" w:hAnsi="Times New Roman" w:cs="Times New Roman"/>
                <w:color w:val="000000"/>
                <w:sz w:val="24"/>
                <w:szCs w:val="24"/>
                <w:lang w:eastAsia="lt-LT"/>
              </w:rPr>
              <w:t>media</w:t>
            </w:r>
            <w:proofErr w:type="spellEnd"/>
            <w:r w:rsidRPr="004A2CDC">
              <w:rPr>
                <w:rFonts w:ascii="Times New Roman" w:eastAsia="Calibri" w:hAnsi="Times New Roman" w:cs="Times New Roman"/>
                <w:color w:val="000000"/>
                <w:sz w:val="24"/>
                <w:szCs w:val="24"/>
                <w:lang w:eastAsia="lt-LT"/>
              </w:rPr>
              <w:t xml:space="preserve"> kanalų ir įtakingumo mūsų elgsenai, emocijoms.</w:t>
            </w:r>
          </w:p>
        </w:tc>
      </w:tr>
      <w:tr w:rsidR="004A2CDC" w:rsidRPr="004A2CDC" w14:paraId="42F73E32" w14:textId="77777777" w:rsidTr="008F2C82">
        <w:trPr>
          <w:trHeight w:val="454"/>
        </w:trPr>
        <w:tc>
          <w:tcPr>
            <w:tcW w:w="2547" w:type="dxa"/>
            <w:vMerge/>
            <w:shd w:val="clear" w:color="auto" w:fill="FFFFFF"/>
          </w:tcPr>
          <w:p w14:paraId="0F5C5837"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64B0F36B" w14:textId="77777777" w:rsidR="004A2CDC" w:rsidRPr="004A2CDC" w:rsidRDefault="004A2CDC" w:rsidP="004A2CDC">
            <w:pPr>
              <w:numPr>
                <w:ilvl w:val="0"/>
                <w:numId w:val="53"/>
              </w:numPr>
              <w:tabs>
                <w:tab w:val="left" w:pos="459"/>
              </w:tabs>
              <w:autoSpaceDE w:val="0"/>
              <w:autoSpaceDN w:val="0"/>
              <w:adjustRightInd w:val="0"/>
              <w:spacing w:after="0" w:line="240" w:lineRule="auto"/>
              <w:ind w:left="33" w:firstLine="0"/>
              <w:rPr>
                <w:rFonts w:ascii="Times New Roman" w:eastAsia="Calibri" w:hAnsi="Times New Roman" w:cs="Times New Roman"/>
                <w:color w:val="000000"/>
                <w:sz w:val="24"/>
                <w:szCs w:val="24"/>
                <w:lang w:eastAsia="lt-LT"/>
              </w:rPr>
            </w:pPr>
            <w:r w:rsidRPr="004A2CDC">
              <w:rPr>
                <w:rFonts w:ascii="Times New Roman" w:eastAsia="Calibri" w:hAnsi="Times New Roman" w:cs="Times New Roman"/>
                <w:color w:val="000000"/>
                <w:sz w:val="24"/>
                <w:szCs w:val="24"/>
                <w:lang w:eastAsia="lt-LT"/>
              </w:rPr>
              <w:t>Komunikavimo įrankių specifika</w:t>
            </w:r>
          </w:p>
        </w:tc>
        <w:tc>
          <w:tcPr>
            <w:tcW w:w="3827" w:type="dxa"/>
            <w:shd w:val="clear" w:color="auto" w:fill="FFFFFF"/>
          </w:tcPr>
          <w:p w14:paraId="73774DF9" w14:textId="77777777" w:rsidR="004A2CDC" w:rsidRPr="004A2CDC" w:rsidRDefault="004A2CDC" w:rsidP="004A2CDC">
            <w:pPr>
              <w:numPr>
                <w:ilvl w:val="0"/>
                <w:numId w:val="46"/>
              </w:numPr>
              <w:spacing w:after="0" w:line="240" w:lineRule="auto"/>
              <w:ind w:left="175" w:hanging="175"/>
              <w:contextualSpacing/>
              <w:rPr>
                <w:rFonts w:ascii="Times New Roman" w:eastAsia="Calibri" w:hAnsi="Times New Roman" w:cs="Times New Roman"/>
                <w:bCs/>
                <w:sz w:val="24"/>
                <w:szCs w:val="24"/>
              </w:rPr>
            </w:pPr>
            <w:r w:rsidRPr="004A2CDC">
              <w:rPr>
                <w:rFonts w:ascii="Times New Roman" w:eastAsia="Calibri" w:hAnsi="Times New Roman" w:cs="Times New Roman"/>
                <w:color w:val="000000"/>
                <w:sz w:val="24"/>
                <w:szCs w:val="24"/>
                <w:lang w:eastAsia="lt-LT"/>
              </w:rPr>
              <w:t xml:space="preserve">kokius kriterijus reikia žinoti perkant paslaugas (lauko reklama, soc. akcijos, interneto reklama, vaizdo klipų specifika, radijo ypatumai, </w:t>
            </w:r>
            <w:proofErr w:type="spellStart"/>
            <w:r w:rsidRPr="004A2CDC">
              <w:rPr>
                <w:rFonts w:ascii="Times New Roman" w:eastAsia="Calibri" w:hAnsi="Times New Roman" w:cs="Times New Roman"/>
                <w:color w:val="000000"/>
                <w:sz w:val="24"/>
                <w:szCs w:val="24"/>
                <w:lang w:eastAsia="lt-LT"/>
              </w:rPr>
              <w:t>app'sų</w:t>
            </w:r>
            <w:proofErr w:type="spellEnd"/>
            <w:r w:rsidRPr="004A2CDC">
              <w:rPr>
                <w:rFonts w:ascii="Times New Roman" w:eastAsia="Calibri" w:hAnsi="Times New Roman" w:cs="Times New Roman"/>
                <w:color w:val="000000"/>
                <w:sz w:val="24"/>
                <w:szCs w:val="24"/>
                <w:lang w:eastAsia="lt-LT"/>
              </w:rPr>
              <w:t xml:space="preserve"> specifika, spauda, autobusų stotelių reklama).</w:t>
            </w:r>
          </w:p>
        </w:tc>
      </w:tr>
      <w:tr w:rsidR="004A2CDC" w:rsidRPr="004A2CDC" w14:paraId="273F8658" w14:textId="77777777" w:rsidTr="008F2C82">
        <w:trPr>
          <w:trHeight w:val="454"/>
        </w:trPr>
        <w:tc>
          <w:tcPr>
            <w:tcW w:w="2547" w:type="dxa"/>
            <w:shd w:val="clear" w:color="auto" w:fill="FFFFFF"/>
          </w:tcPr>
          <w:p w14:paraId="2219DE01"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55669E09" w14:textId="77777777" w:rsidR="004A2CDC" w:rsidRPr="004A2CDC" w:rsidRDefault="004A2CDC" w:rsidP="004A2CDC">
            <w:pPr>
              <w:numPr>
                <w:ilvl w:val="0"/>
                <w:numId w:val="53"/>
              </w:numPr>
              <w:tabs>
                <w:tab w:val="left" w:pos="459"/>
              </w:tabs>
              <w:autoSpaceDE w:val="0"/>
              <w:autoSpaceDN w:val="0"/>
              <w:adjustRightInd w:val="0"/>
              <w:spacing w:after="0" w:line="240" w:lineRule="auto"/>
              <w:ind w:left="33" w:firstLine="0"/>
              <w:rPr>
                <w:rFonts w:ascii="Times New Roman" w:eastAsia="Calibri" w:hAnsi="Times New Roman" w:cs="Times New Roman"/>
                <w:color w:val="000000"/>
                <w:sz w:val="24"/>
                <w:szCs w:val="24"/>
                <w:lang w:eastAsia="lt-LT"/>
              </w:rPr>
            </w:pPr>
            <w:r w:rsidRPr="004A2CDC">
              <w:rPr>
                <w:rFonts w:ascii="Times New Roman" w:eastAsia="Calibri" w:hAnsi="Times New Roman" w:cs="Times New Roman"/>
                <w:color w:val="000000"/>
                <w:sz w:val="24"/>
                <w:szCs w:val="24"/>
                <w:lang w:eastAsia="lt-LT"/>
              </w:rPr>
              <w:t>Viešasis kalbėjimas ir pranešimų rengimas</w:t>
            </w:r>
          </w:p>
        </w:tc>
        <w:tc>
          <w:tcPr>
            <w:tcW w:w="3827" w:type="dxa"/>
            <w:shd w:val="clear" w:color="auto" w:fill="FFFFFF"/>
          </w:tcPr>
          <w:p w14:paraId="5CC998A8" w14:textId="77777777" w:rsidR="004A2CDC" w:rsidRPr="004A2CDC" w:rsidRDefault="004A2CDC" w:rsidP="004A2CDC">
            <w:pPr>
              <w:numPr>
                <w:ilvl w:val="0"/>
                <w:numId w:val="46"/>
              </w:numPr>
              <w:spacing w:after="0" w:line="240" w:lineRule="auto"/>
              <w:ind w:left="175" w:hanging="175"/>
              <w:contextualSpacing/>
              <w:rPr>
                <w:rFonts w:ascii="Times New Roman" w:eastAsia="Calibri" w:hAnsi="Times New Roman" w:cs="Times New Roman"/>
                <w:color w:val="000000"/>
                <w:sz w:val="24"/>
                <w:szCs w:val="24"/>
                <w:lang w:eastAsia="lt-LT"/>
              </w:rPr>
            </w:pPr>
            <w:r w:rsidRPr="004A2CDC">
              <w:rPr>
                <w:rFonts w:ascii="Times New Roman" w:eastAsia="Calibri" w:hAnsi="Times New Roman" w:cs="Times New Roman"/>
                <w:color w:val="000000"/>
                <w:sz w:val="24"/>
                <w:szCs w:val="24"/>
                <w:lang w:eastAsia="lt-LT"/>
              </w:rPr>
              <w:t>Pranešimų rengimas ES investicijų temomis;</w:t>
            </w:r>
          </w:p>
          <w:p w14:paraId="3CF2599F" w14:textId="77777777" w:rsidR="004A2CDC" w:rsidRPr="004A2CDC" w:rsidRDefault="004A2CDC" w:rsidP="004A2CDC">
            <w:pPr>
              <w:numPr>
                <w:ilvl w:val="0"/>
                <w:numId w:val="46"/>
              </w:numPr>
              <w:spacing w:after="0" w:line="240" w:lineRule="auto"/>
              <w:ind w:left="175" w:hanging="175"/>
              <w:contextualSpacing/>
              <w:rPr>
                <w:rFonts w:ascii="Times New Roman" w:eastAsia="Calibri" w:hAnsi="Times New Roman" w:cs="Times New Roman"/>
                <w:color w:val="000000"/>
                <w:sz w:val="24"/>
                <w:szCs w:val="24"/>
                <w:lang w:eastAsia="lt-LT"/>
              </w:rPr>
            </w:pPr>
            <w:r w:rsidRPr="004A2CDC">
              <w:rPr>
                <w:rFonts w:ascii="Times New Roman" w:eastAsia="Calibri" w:hAnsi="Times New Roman" w:cs="Times New Roman"/>
                <w:color w:val="000000"/>
                <w:sz w:val="24"/>
                <w:szCs w:val="24"/>
                <w:lang w:eastAsia="lt-LT"/>
              </w:rPr>
              <w:t>Viešųjų kalbų praktika;</w:t>
            </w:r>
          </w:p>
          <w:p w14:paraId="3864F484" w14:textId="77777777" w:rsidR="004A2CDC" w:rsidRPr="004A2CDC" w:rsidRDefault="004A2CDC" w:rsidP="004A2CDC">
            <w:pPr>
              <w:numPr>
                <w:ilvl w:val="0"/>
                <w:numId w:val="46"/>
              </w:numPr>
              <w:spacing w:after="0" w:line="240" w:lineRule="auto"/>
              <w:ind w:left="175" w:hanging="175"/>
              <w:contextualSpacing/>
              <w:rPr>
                <w:rFonts w:ascii="Times New Roman" w:eastAsia="Calibri" w:hAnsi="Times New Roman" w:cs="Times New Roman"/>
                <w:color w:val="000000"/>
                <w:sz w:val="24"/>
                <w:szCs w:val="24"/>
                <w:lang w:eastAsia="lt-LT"/>
              </w:rPr>
            </w:pPr>
            <w:r w:rsidRPr="004A2CDC">
              <w:rPr>
                <w:rFonts w:ascii="Times New Roman" w:eastAsia="Calibri" w:hAnsi="Times New Roman" w:cs="Times New Roman"/>
                <w:color w:val="000000"/>
                <w:sz w:val="24"/>
                <w:szCs w:val="24"/>
                <w:lang w:eastAsia="lt-LT"/>
              </w:rPr>
              <w:t>Interviu praktika;</w:t>
            </w:r>
            <w:r w:rsidRPr="004A2CDC">
              <w:rPr>
                <w:rFonts w:ascii="Times New Roman" w:hAnsi="Times New Roman" w:cs="Times New Roman"/>
                <w:bCs/>
                <w:iCs/>
                <w:sz w:val="24"/>
                <w:szCs w:val="24"/>
              </w:rPr>
              <w:t xml:space="preserve"> </w:t>
            </w:r>
          </w:p>
          <w:p w14:paraId="140537EF" w14:textId="77777777" w:rsidR="004A2CDC" w:rsidRPr="004A2CDC" w:rsidRDefault="004A2CDC" w:rsidP="004A2CDC">
            <w:pPr>
              <w:numPr>
                <w:ilvl w:val="0"/>
                <w:numId w:val="46"/>
              </w:numPr>
              <w:spacing w:after="0" w:line="240" w:lineRule="auto"/>
              <w:ind w:left="175" w:hanging="175"/>
              <w:contextualSpacing/>
              <w:rPr>
                <w:rFonts w:ascii="Times New Roman" w:eastAsia="Calibri" w:hAnsi="Times New Roman" w:cs="Times New Roman"/>
                <w:color w:val="000000"/>
                <w:sz w:val="24"/>
                <w:szCs w:val="24"/>
                <w:lang w:eastAsia="lt-LT"/>
              </w:rPr>
            </w:pPr>
            <w:r w:rsidRPr="004A2CDC">
              <w:rPr>
                <w:rFonts w:ascii="Times New Roman" w:hAnsi="Times New Roman" w:cs="Times New Roman"/>
                <w:bCs/>
                <w:iCs/>
                <w:sz w:val="24"/>
                <w:szCs w:val="24"/>
              </w:rPr>
              <w:t>Vertę kuriančių pristatymų ir prezentacijų rengimas, galimybės pritaikyti dirbtinį intelektą.</w:t>
            </w:r>
          </w:p>
        </w:tc>
      </w:tr>
      <w:tr w:rsidR="004A2CDC" w:rsidRPr="004A2CDC" w14:paraId="20F4B0CF" w14:textId="77777777" w:rsidTr="008F2C82">
        <w:trPr>
          <w:trHeight w:val="454"/>
        </w:trPr>
        <w:tc>
          <w:tcPr>
            <w:tcW w:w="2547" w:type="dxa"/>
            <w:vMerge w:val="restart"/>
            <w:shd w:val="clear" w:color="auto" w:fill="FFFFFF"/>
          </w:tcPr>
          <w:p w14:paraId="4B11B27D" w14:textId="77777777" w:rsidR="004A2CDC" w:rsidRPr="004A2CDC" w:rsidRDefault="004A2CDC" w:rsidP="004A2CDC">
            <w:pPr>
              <w:spacing w:after="0" w:line="240" w:lineRule="auto"/>
              <w:ind w:left="142"/>
              <w:rPr>
                <w:rFonts w:ascii="Times New Roman" w:eastAsia="Calibri" w:hAnsi="Times New Roman" w:cs="Times New Roman"/>
                <w:b/>
                <w:bCs/>
                <w:sz w:val="24"/>
                <w:szCs w:val="24"/>
              </w:rPr>
            </w:pPr>
            <w:r w:rsidRPr="004A2CDC">
              <w:rPr>
                <w:rFonts w:ascii="Times New Roman" w:eastAsia="Calibri" w:hAnsi="Times New Roman" w:cs="Times New Roman"/>
                <w:b/>
                <w:bCs/>
                <w:sz w:val="24"/>
                <w:szCs w:val="24"/>
              </w:rPr>
              <w:t xml:space="preserve">IV. </w:t>
            </w:r>
            <w:r w:rsidRPr="004A2CDC">
              <w:rPr>
                <w:rFonts w:ascii="Times New Roman" w:eastAsia="Calibri" w:hAnsi="Times New Roman" w:cs="Times New Roman"/>
                <w:color w:val="000000"/>
                <w:sz w:val="24"/>
                <w:szCs w:val="24"/>
              </w:rPr>
              <w:t xml:space="preserve"> </w:t>
            </w:r>
            <w:r w:rsidRPr="004A2CDC">
              <w:rPr>
                <w:rFonts w:ascii="Times New Roman" w:eastAsia="Calibri" w:hAnsi="Times New Roman" w:cs="Times New Roman"/>
                <w:b/>
                <w:color w:val="000000"/>
                <w:sz w:val="24"/>
                <w:szCs w:val="24"/>
              </w:rPr>
              <w:t>Sukčiavimo ir korupcijos prevencija</w:t>
            </w:r>
          </w:p>
        </w:tc>
        <w:tc>
          <w:tcPr>
            <w:tcW w:w="3402" w:type="dxa"/>
            <w:shd w:val="clear" w:color="auto" w:fill="FFFFFF"/>
          </w:tcPr>
          <w:p w14:paraId="00F93B0F" w14:textId="77777777" w:rsidR="004A2CDC" w:rsidRPr="004A2CDC" w:rsidRDefault="004A2CDC" w:rsidP="004A2CDC">
            <w:pPr>
              <w:numPr>
                <w:ilvl w:val="0"/>
                <w:numId w:val="53"/>
              </w:numPr>
              <w:tabs>
                <w:tab w:val="left" w:pos="459"/>
              </w:tabs>
              <w:autoSpaceDE w:val="0"/>
              <w:autoSpaceDN w:val="0"/>
              <w:adjustRightInd w:val="0"/>
              <w:spacing w:after="0" w:line="240" w:lineRule="auto"/>
              <w:ind w:left="0" w:firstLine="0"/>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Korupcijos ir sukčiavimo samprata, teisinis reglamentavimas, prevencijos priemonės</w:t>
            </w:r>
          </w:p>
        </w:tc>
        <w:tc>
          <w:tcPr>
            <w:tcW w:w="3827" w:type="dxa"/>
            <w:shd w:val="clear" w:color="auto" w:fill="FFFFFF"/>
          </w:tcPr>
          <w:p w14:paraId="745B5329" w14:textId="77777777" w:rsidR="004A2CDC" w:rsidRPr="004A2CDC" w:rsidRDefault="004A2CDC" w:rsidP="004A2CDC">
            <w:pPr>
              <w:numPr>
                <w:ilvl w:val="0"/>
                <w:numId w:val="48"/>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korupcijos ir sukčiavimo samprata, atvejų geresnis atpažinimas, efektyvių prevencijos priemonių taikymas, teismų praktikos aptarimas;</w:t>
            </w:r>
          </w:p>
          <w:p w14:paraId="6E924C3F" w14:textId="77777777" w:rsidR="004A2CDC" w:rsidRPr="004A2CDC" w:rsidRDefault="004A2CDC" w:rsidP="004A2CDC">
            <w:pPr>
              <w:numPr>
                <w:ilvl w:val="0"/>
                <w:numId w:val="48"/>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antikorupcinis teisės aktų vertinimas;</w:t>
            </w:r>
          </w:p>
          <w:p w14:paraId="7D83F81B" w14:textId="77777777" w:rsidR="004A2CDC" w:rsidRPr="004A2CDC" w:rsidRDefault="004A2CDC" w:rsidP="004A2CDC">
            <w:pPr>
              <w:numPr>
                <w:ilvl w:val="0"/>
                <w:numId w:val="48"/>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sukčiavimo ir korupcijos prevencija - įgyvendinančios institucijos darbuotojų veiksmai;</w:t>
            </w:r>
          </w:p>
          <w:p w14:paraId="4AD22150" w14:textId="77777777" w:rsidR="004A2CDC" w:rsidRPr="004A2CDC" w:rsidRDefault="004A2CDC" w:rsidP="004A2CDC">
            <w:pPr>
              <w:numPr>
                <w:ilvl w:val="0"/>
                <w:numId w:val="48"/>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korupcijos pasireiškimo tikimybės nustatymas, prevencinių priemonių parinkimas bei jų efektyvumo vertinimas;</w:t>
            </w:r>
          </w:p>
          <w:p w14:paraId="7A54DD7D" w14:textId="77777777" w:rsidR="004A2CDC" w:rsidRPr="004A2CDC" w:rsidRDefault="004A2CDC" w:rsidP="004A2CDC">
            <w:pPr>
              <w:numPr>
                <w:ilvl w:val="0"/>
                <w:numId w:val="48"/>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sukčiavimo atvejai elektroninėje erdvėje, kaip juos atpažinti;</w:t>
            </w:r>
          </w:p>
          <w:p w14:paraId="24C2060A" w14:textId="77777777" w:rsidR="004A2CDC" w:rsidRPr="004A2CDC" w:rsidRDefault="004A2CDC" w:rsidP="004A2CDC">
            <w:pPr>
              <w:numPr>
                <w:ilvl w:val="0"/>
                <w:numId w:val="48"/>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antikorupcinės aplinkos kūrimas: viešųjų ir privačiųjų interesų derinimas; interesų konflikto nustatymas, atpažinimas ir valdymas;</w:t>
            </w:r>
          </w:p>
          <w:p w14:paraId="426E6A66" w14:textId="77777777" w:rsidR="004A2CDC" w:rsidRPr="004A2CDC" w:rsidRDefault="004A2CDC" w:rsidP="004A2CDC">
            <w:pPr>
              <w:numPr>
                <w:ilvl w:val="0"/>
                <w:numId w:val="48"/>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Geroji praktika ir blogieji pavyzdžiai.</w:t>
            </w:r>
          </w:p>
        </w:tc>
      </w:tr>
      <w:tr w:rsidR="004A2CDC" w:rsidRPr="004A2CDC" w14:paraId="4B20C5F7" w14:textId="77777777" w:rsidTr="008F2C82">
        <w:trPr>
          <w:trHeight w:val="454"/>
        </w:trPr>
        <w:tc>
          <w:tcPr>
            <w:tcW w:w="2547" w:type="dxa"/>
            <w:vMerge/>
            <w:shd w:val="clear" w:color="auto" w:fill="FFFFFF"/>
          </w:tcPr>
          <w:p w14:paraId="662FC24C" w14:textId="77777777" w:rsidR="004A2CDC" w:rsidRPr="004A2CDC" w:rsidRDefault="004A2CDC" w:rsidP="004A2CDC">
            <w:pPr>
              <w:spacing w:after="0" w:line="240" w:lineRule="auto"/>
              <w:ind w:left="142"/>
              <w:rPr>
                <w:rFonts w:ascii="Times New Roman" w:eastAsia="Calibri" w:hAnsi="Times New Roman" w:cs="Times New Roman"/>
                <w:b/>
                <w:bCs/>
                <w:sz w:val="24"/>
                <w:szCs w:val="24"/>
              </w:rPr>
            </w:pPr>
          </w:p>
        </w:tc>
        <w:tc>
          <w:tcPr>
            <w:tcW w:w="3402" w:type="dxa"/>
            <w:shd w:val="clear" w:color="auto" w:fill="FFFFFF"/>
          </w:tcPr>
          <w:p w14:paraId="513DDA4A" w14:textId="77777777" w:rsidR="004A2CDC" w:rsidRPr="004A2CDC" w:rsidRDefault="004A2CDC" w:rsidP="004A2CDC">
            <w:pPr>
              <w:numPr>
                <w:ilvl w:val="0"/>
                <w:numId w:val="53"/>
              </w:numPr>
              <w:tabs>
                <w:tab w:val="left" w:pos="459"/>
              </w:tabs>
              <w:spacing w:after="0" w:line="240" w:lineRule="auto"/>
              <w:ind w:left="0" w:firstLine="0"/>
              <w:contextualSpacing/>
              <w:rPr>
                <w:rFonts w:ascii="Times New Roman" w:eastAsia="Calibri" w:hAnsi="Times New Roman" w:cs="Times New Roman"/>
                <w:bCs/>
                <w:sz w:val="24"/>
                <w:szCs w:val="24"/>
              </w:rPr>
            </w:pPr>
            <w:r w:rsidRPr="004A2CDC">
              <w:rPr>
                <w:rFonts w:ascii="Times New Roman" w:eastAsia="Calibri" w:hAnsi="Times New Roman" w:cs="Times New Roman"/>
                <w:color w:val="000000"/>
                <w:sz w:val="24"/>
                <w:szCs w:val="24"/>
              </w:rPr>
              <w:t>Sukčiavimo ir korupcijos pasireiškimo rizika administruojant ES fondų investicijų lėšas, efektyvios prevencijos priemonės</w:t>
            </w:r>
          </w:p>
        </w:tc>
        <w:tc>
          <w:tcPr>
            <w:tcW w:w="3827" w:type="dxa"/>
            <w:shd w:val="clear" w:color="auto" w:fill="FFFFFF"/>
          </w:tcPr>
          <w:p w14:paraId="4CEC2C50" w14:textId="77777777" w:rsidR="004A2CDC" w:rsidRPr="004A2CDC" w:rsidRDefault="004A2CDC" w:rsidP="004A2CDC">
            <w:pPr>
              <w:numPr>
                <w:ilvl w:val="0"/>
                <w:numId w:val="49"/>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75"/>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kaip atpažinti  tarpusavio ryšius tarp juridinių asmenų, teikiančių paraiškas pagal įvairias administruojančiųjų institucijų administruojamas priemones;</w:t>
            </w:r>
          </w:p>
          <w:p w14:paraId="1B6CD454" w14:textId="77777777" w:rsidR="004A2CDC" w:rsidRPr="004A2CDC" w:rsidRDefault="004A2CDC" w:rsidP="004A2CDC">
            <w:pPr>
              <w:numPr>
                <w:ilvl w:val="0"/>
                <w:numId w:val="49"/>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75"/>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gautų pranešimų anoniminiu kanalu valdymas;</w:t>
            </w:r>
          </w:p>
          <w:p w14:paraId="391A5722" w14:textId="77777777" w:rsidR="004A2CDC" w:rsidRPr="004A2CDC" w:rsidRDefault="004A2CDC" w:rsidP="004A2CDC">
            <w:pPr>
              <w:numPr>
                <w:ilvl w:val="0"/>
                <w:numId w:val="49"/>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75"/>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korupcijos prevencija administruojant prižiūrimus projektus;</w:t>
            </w:r>
          </w:p>
          <w:p w14:paraId="428D8B2B" w14:textId="77777777" w:rsidR="004A2CDC" w:rsidRPr="004A2CDC" w:rsidRDefault="004A2CDC" w:rsidP="004A2CDC">
            <w:pPr>
              <w:numPr>
                <w:ilvl w:val="0"/>
                <w:numId w:val="49"/>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75"/>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lastRenderedPageBreak/>
              <w:t>korupcijos ir sukčiavimo atvejai ES lėšomis finansuojamuose projektuose.</w:t>
            </w:r>
          </w:p>
        </w:tc>
      </w:tr>
      <w:tr w:rsidR="004A2CDC" w:rsidRPr="004A2CDC" w14:paraId="04F7A481" w14:textId="77777777" w:rsidTr="008F2C82">
        <w:trPr>
          <w:trHeight w:val="454"/>
        </w:trPr>
        <w:tc>
          <w:tcPr>
            <w:tcW w:w="2547" w:type="dxa"/>
            <w:vMerge/>
            <w:shd w:val="clear" w:color="auto" w:fill="FFFFFF"/>
          </w:tcPr>
          <w:p w14:paraId="43576A4C" w14:textId="77777777" w:rsidR="004A2CDC" w:rsidRPr="004A2CDC" w:rsidRDefault="004A2CDC" w:rsidP="004A2CDC">
            <w:pPr>
              <w:spacing w:after="0" w:line="240" w:lineRule="auto"/>
              <w:ind w:left="142"/>
              <w:rPr>
                <w:rFonts w:ascii="Times New Roman" w:eastAsia="Calibri" w:hAnsi="Times New Roman" w:cs="Times New Roman"/>
                <w:b/>
                <w:bCs/>
                <w:sz w:val="24"/>
                <w:szCs w:val="24"/>
              </w:rPr>
            </w:pPr>
          </w:p>
        </w:tc>
        <w:tc>
          <w:tcPr>
            <w:tcW w:w="3402" w:type="dxa"/>
            <w:shd w:val="clear" w:color="auto" w:fill="FFFFFF"/>
          </w:tcPr>
          <w:p w14:paraId="0B95D016" w14:textId="77777777" w:rsidR="004A2CDC" w:rsidRPr="004A2CDC" w:rsidRDefault="004A2CDC" w:rsidP="004A2CDC">
            <w:pPr>
              <w:numPr>
                <w:ilvl w:val="0"/>
                <w:numId w:val="53"/>
              </w:numPr>
              <w:tabs>
                <w:tab w:val="left" w:pos="459"/>
              </w:tabs>
              <w:spacing w:after="0" w:line="240" w:lineRule="auto"/>
              <w:ind w:left="0" w:firstLine="0"/>
              <w:contextualSpacing/>
              <w:rPr>
                <w:rFonts w:ascii="Times New Roman" w:eastAsia="Calibri" w:hAnsi="Times New Roman" w:cs="Times New Roman"/>
                <w:bCs/>
                <w:sz w:val="24"/>
                <w:szCs w:val="24"/>
              </w:rPr>
            </w:pPr>
            <w:r w:rsidRPr="004A2CDC">
              <w:rPr>
                <w:rFonts w:ascii="Times New Roman" w:eastAsia="Calibri" w:hAnsi="Times New Roman" w:cs="Times New Roman"/>
                <w:color w:val="000000"/>
                <w:sz w:val="24"/>
                <w:szCs w:val="24"/>
              </w:rPr>
              <w:t>Korupcijos ir sukčiavimo rizikų mažinamas viešuosiuose pirkimuose</w:t>
            </w:r>
          </w:p>
        </w:tc>
        <w:tc>
          <w:tcPr>
            <w:tcW w:w="3827" w:type="dxa"/>
            <w:shd w:val="clear" w:color="auto" w:fill="FFFFFF"/>
          </w:tcPr>
          <w:p w14:paraId="0D5C93BE" w14:textId="77777777" w:rsidR="004A2CDC" w:rsidRPr="004A2CDC" w:rsidRDefault="004A2CDC" w:rsidP="004A2CDC">
            <w:pPr>
              <w:numPr>
                <w:ilvl w:val="0"/>
                <w:numId w:val="50"/>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viešojo pirkimo dalyvių neteisėti susitarimai;</w:t>
            </w:r>
          </w:p>
          <w:p w14:paraId="339C98E5" w14:textId="77777777" w:rsidR="004A2CDC" w:rsidRPr="004A2CDC" w:rsidRDefault="004A2CDC" w:rsidP="004A2CDC">
            <w:pPr>
              <w:numPr>
                <w:ilvl w:val="0"/>
                <w:numId w:val="50"/>
              </w:numPr>
              <w:tabs>
                <w:tab w:val="left" w:pos="-720"/>
                <w:tab w:val="left" w:pos="0"/>
                <w:tab w:val="left" w:pos="175"/>
                <w:tab w:val="left" w:pos="1440"/>
                <w:tab w:val="left" w:pos="216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kaip išvengti įtraukimo į sandorius, susijusius su sukčiavimu;</w:t>
            </w:r>
          </w:p>
          <w:p w14:paraId="19A25DDD" w14:textId="77777777" w:rsidR="004A2CDC" w:rsidRPr="004A2CDC" w:rsidRDefault="004A2CDC" w:rsidP="004A2CDC">
            <w:pPr>
              <w:numPr>
                <w:ilvl w:val="0"/>
                <w:numId w:val="50"/>
              </w:numPr>
              <w:tabs>
                <w:tab w:val="left" w:pos="-720"/>
                <w:tab w:val="left" w:pos="0"/>
                <w:tab w:val="left" w:pos="175"/>
                <w:tab w:val="left" w:pos="1440"/>
                <w:tab w:val="left" w:pos="2880"/>
                <w:tab w:val="left" w:pos="3600"/>
                <w:tab w:val="left" w:pos="4320"/>
              </w:tabs>
              <w:autoSpaceDE w:val="0"/>
              <w:autoSpaceDN w:val="0"/>
              <w:adjustRightInd w:val="0"/>
              <w:spacing w:after="0" w:line="240" w:lineRule="auto"/>
              <w:ind w:left="175" w:hanging="141"/>
              <w:contextualSpacing/>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veiksmingos ir proporcingos prevencijos priemonės, įtarus korupcinio pobūdžio susitarimus, sukčiavimą.</w:t>
            </w:r>
          </w:p>
        </w:tc>
      </w:tr>
      <w:tr w:rsidR="004A2CDC" w:rsidRPr="004A2CDC" w14:paraId="6577DC67" w14:textId="77777777" w:rsidTr="008F2C82">
        <w:trPr>
          <w:trHeight w:val="454"/>
        </w:trPr>
        <w:tc>
          <w:tcPr>
            <w:tcW w:w="2547" w:type="dxa"/>
            <w:vMerge w:val="restart"/>
            <w:shd w:val="clear" w:color="auto" w:fill="FFFFFF"/>
          </w:tcPr>
          <w:p w14:paraId="2B6EABB3" w14:textId="77777777" w:rsidR="004A2CDC" w:rsidRPr="004A2CDC" w:rsidRDefault="004A2CDC" w:rsidP="004A2CDC">
            <w:pPr>
              <w:spacing w:after="0" w:line="240" w:lineRule="auto"/>
              <w:ind w:left="142"/>
              <w:rPr>
                <w:rFonts w:ascii="Times New Roman" w:eastAsia="Calibri" w:hAnsi="Times New Roman" w:cs="Times New Roman"/>
                <w:b/>
                <w:bCs/>
                <w:sz w:val="24"/>
                <w:szCs w:val="24"/>
              </w:rPr>
            </w:pPr>
            <w:r w:rsidRPr="004A2CDC">
              <w:rPr>
                <w:rFonts w:ascii="Times New Roman" w:eastAsia="Calibri" w:hAnsi="Times New Roman" w:cs="Times New Roman"/>
                <w:b/>
                <w:bCs/>
                <w:sz w:val="24"/>
                <w:szCs w:val="24"/>
              </w:rPr>
              <w:t>V. Socialinių-ekonominių partnerių kompetencijos</w:t>
            </w:r>
          </w:p>
        </w:tc>
        <w:tc>
          <w:tcPr>
            <w:tcW w:w="3402" w:type="dxa"/>
            <w:shd w:val="clear" w:color="auto" w:fill="FFFFFF"/>
          </w:tcPr>
          <w:p w14:paraId="4FBDCCC4" w14:textId="77777777" w:rsidR="004A2CDC" w:rsidRPr="004A2CDC" w:rsidRDefault="004A2CDC" w:rsidP="004A2CDC">
            <w:pPr>
              <w:numPr>
                <w:ilvl w:val="0"/>
                <w:numId w:val="53"/>
              </w:numPr>
              <w:tabs>
                <w:tab w:val="left" w:pos="459"/>
              </w:tabs>
              <w:spacing w:after="0" w:line="240" w:lineRule="auto"/>
              <w:ind w:left="0" w:firstLine="0"/>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ES reglamentai. Galimybės dalyvauti socialiniams ekonominiams parneriams</w:t>
            </w:r>
          </w:p>
        </w:tc>
        <w:tc>
          <w:tcPr>
            <w:tcW w:w="3827" w:type="dxa"/>
            <w:shd w:val="clear" w:color="auto" w:fill="FFFFFF"/>
          </w:tcPr>
          <w:p w14:paraId="3F6553C5" w14:textId="77777777" w:rsidR="004A2CDC" w:rsidRPr="004A2CDC" w:rsidRDefault="004A2CDC" w:rsidP="004A2CDC">
            <w:pPr>
              <w:numPr>
                <w:ilvl w:val="0"/>
                <w:numId w:val="39"/>
              </w:numPr>
              <w:tabs>
                <w:tab w:val="left" w:pos="288"/>
              </w:tabs>
              <w:spacing w:after="0" w:line="240" w:lineRule="auto"/>
              <w:ind w:left="177" w:hanging="141"/>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socialinių ekonominių partnerių vaidmuo ir indėlis įgyvendinant partnerystės principą;</w:t>
            </w:r>
          </w:p>
          <w:p w14:paraId="2D4B7ADE" w14:textId="77777777" w:rsidR="004A2CDC" w:rsidRPr="004A2CDC" w:rsidRDefault="004A2CDC" w:rsidP="004A2CDC">
            <w:pPr>
              <w:numPr>
                <w:ilvl w:val="0"/>
                <w:numId w:val="39"/>
              </w:numPr>
              <w:tabs>
                <w:tab w:val="left" w:pos="288"/>
              </w:tabs>
              <w:spacing w:after="0" w:line="240" w:lineRule="auto"/>
              <w:ind w:left="177" w:hanging="141"/>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ES investicijų įgyvendinimo monitoringas;</w:t>
            </w:r>
          </w:p>
          <w:p w14:paraId="43B5695F" w14:textId="77777777" w:rsidR="004A2CDC" w:rsidRPr="004A2CDC" w:rsidRDefault="004A2CDC" w:rsidP="004A2CDC">
            <w:pPr>
              <w:numPr>
                <w:ilvl w:val="0"/>
                <w:numId w:val="39"/>
              </w:numPr>
              <w:tabs>
                <w:tab w:val="left" w:pos="288"/>
              </w:tabs>
              <w:spacing w:after="0" w:line="240" w:lineRule="auto"/>
              <w:ind w:left="177" w:hanging="141"/>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finansuojamų projektų sisteminė ir investicinė analizė, vertinimas atskirose srityse, pasiūlymų bei rekomendacijų dėl tobulinimo rengimas ir viešinimas;</w:t>
            </w:r>
          </w:p>
          <w:p w14:paraId="2198295F" w14:textId="77777777" w:rsidR="004A2CDC" w:rsidRPr="004A2CDC" w:rsidRDefault="004A2CDC" w:rsidP="004A2CDC">
            <w:pPr>
              <w:pStyle w:val="Sraopastraipa"/>
              <w:numPr>
                <w:ilvl w:val="0"/>
                <w:numId w:val="39"/>
              </w:numPr>
              <w:tabs>
                <w:tab w:val="left" w:pos="288"/>
                <w:tab w:val="left" w:pos="455"/>
                <w:tab w:val="left" w:pos="11520"/>
              </w:tabs>
              <w:spacing w:after="0" w:line="240" w:lineRule="auto"/>
              <w:ind w:left="177" w:hanging="141"/>
              <w:rPr>
                <w:rFonts w:ascii="Times New Roman" w:hAnsi="Times New Roman" w:cs="Times New Roman"/>
                <w:bCs/>
                <w:iCs/>
                <w:sz w:val="24"/>
                <w:szCs w:val="24"/>
              </w:rPr>
            </w:pPr>
            <w:r w:rsidRPr="004A2CDC">
              <w:rPr>
                <w:rFonts w:ascii="Times New Roman" w:hAnsi="Times New Roman" w:cs="Times New Roman"/>
                <w:bCs/>
                <w:iCs/>
                <w:sz w:val="24"/>
                <w:szCs w:val="24"/>
              </w:rPr>
              <w:t>Viešas konsultacijų rengimas. Geroji praktika</w:t>
            </w:r>
          </w:p>
        </w:tc>
      </w:tr>
      <w:tr w:rsidR="004A2CDC" w:rsidRPr="004A2CDC" w14:paraId="7B9FE4E3" w14:textId="77777777" w:rsidTr="008F2C82">
        <w:trPr>
          <w:trHeight w:val="454"/>
        </w:trPr>
        <w:tc>
          <w:tcPr>
            <w:tcW w:w="2547" w:type="dxa"/>
            <w:vMerge/>
            <w:shd w:val="clear" w:color="auto" w:fill="FFFFFF"/>
          </w:tcPr>
          <w:p w14:paraId="424F52C7" w14:textId="77777777" w:rsidR="004A2CDC" w:rsidRPr="004A2CDC" w:rsidRDefault="004A2CDC" w:rsidP="004A2CDC">
            <w:pPr>
              <w:spacing w:after="0" w:line="240" w:lineRule="auto"/>
              <w:ind w:left="360"/>
              <w:rPr>
                <w:rFonts w:ascii="Times New Roman" w:eastAsia="Calibri" w:hAnsi="Times New Roman" w:cs="Times New Roman"/>
                <w:b/>
                <w:bCs/>
                <w:sz w:val="24"/>
                <w:szCs w:val="24"/>
              </w:rPr>
            </w:pPr>
          </w:p>
        </w:tc>
        <w:tc>
          <w:tcPr>
            <w:tcW w:w="3402" w:type="dxa"/>
            <w:shd w:val="clear" w:color="auto" w:fill="FFFFFF"/>
          </w:tcPr>
          <w:p w14:paraId="782783B1" w14:textId="77777777" w:rsidR="004A2CDC" w:rsidRPr="004A2CDC" w:rsidRDefault="004A2CDC" w:rsidP="004A2CDC">
            <w:pPr>
              <w:numPr>
                <w:ilvl w:val="0"/>
                <w:numId w:val="53"/>
              </w:numPr>
              <w:tabs>
                <w:tab w:val="left" w:pos="455"/>
              </w:tabs>
              <w:spacing w:after="0" w:line="240" w:lineRule="auto"/>
              <w:ind w:left="30" w:firstLine="0"/>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Efektyvus interesų atstovavimas ES fondų lėšų administravimo procese. </w:t>
            </w:r>
          </w:p>
        </w:tc>
        <w:tc>
          <w:tcPr>
            <w:tcW w:w="3827" w:type="dxa"/>
            <w:shd w:val="clear" w:color="auto" w:fill="FFFFFF"/>
          </w:tcPr>
          <w:p w14:paraId="1EF4109E" w14:textId="77777777" w:rsidR="004A2CDC" w:rsidRPr="004A2CDC" w:rsidRDefault="004A2CDC" w:rsidP="004A2CDC">
            <w:pPr>
              <w:numPr>
                <w:ilvl w:val="0"/>
                <w:numId w:val="47"/>
              </w:numPr>
              <w:spacing w:after="0" w:line="240" w:lineRule="auto"/>
              <w:ind w:left="175" w:hanging="175"/>
              <w:contextualSpacing/>
              <w:rPr>
                <w:rFonts w:ascii="Times New Roman" w:eastAsia="Calibri" w:hAnsi="Times New Roman" w:cs="Times New Roman"/>
                <w:bCs/>
                <w:sz w:val="24"/>
                <w:szCs w:val="24"/>
              </w:rPr>
            </w:pPr>
            <w:r w:rsidRPr="004A2CDC">
              <w:rPr>
                <w:rFonts w:ascii="Times New Roman" w:eastAsia="Calibri" w:hAnsi="Times New Roman" w:cs="Times New Roman"/>
                <w:sz w:val="24"/>
                <w:szCs w:val="24"/>
                <w:lang w:eastAsia="lt-LT"/>
              </w:rPr>
              <w:t>interesų atstovavimo būdai, problemos identifikavimas;</w:t>
            </w:r>
          </w:p>
          <w:p w14:paraId="142E45DB" w14:textId="77777777" w:rsidR="004A2CDC" w:rsidRPr="004A2CDC" w:rsidRDefault="004A2CDC" w:rsidP="004A2CDC">
            <w:pPr>
              <w:numPr>
                <w:ilvl w:val="0"/>
                <w:numId w:val="47"/>
              </w:numPr>
              <w:spacing w:after="0" w:line="240" w:lineRule="auto"/>
              <w:ind w:left="175" w:hanging="175"/>
              <w:contextualSpacing/>
              <w:rPr>
                <w:rFonts w:ascii="Times New Roman" w:eastAsia="Calibri" w:hAnsi="Times New Roman" w:cs="Times New Roman"/>
                <w:bCs/>
                <w:sz w:val="24"/>
                <w:szCs w:val="24"/>
              </w:rPr>
            </w:pPr>
            <w:r w:rsidRPr="004A2CDC">
              <w:rPr>
                <w:rFonts w:ascii="Times New Roman" w:eastAsia="Calibri" w:hAnsi="Times New Roman" w:cs="Times New Roman"/>
                <w:sz w:val="24"/>
                <w:szCs w:val="24"/>
                <w:lang w:eastAsia="lt-LT"/>
              </w:rPr>
              <w:t>tinkamo atstovavimo būdo pasirinkimas;</w:t>
            </w:r>
          </w:p>
          <w:p w14:paraId="4E3AAED6" w14:textId="77777777" w:rsidR="004A2CDC" w:rsidRPr="004A2CDC" w:rsidRDefault="004A2CDC" w:rsidP="004A2CDC">
            <w:pPr>
              <w:numPr>
                <w:ilvl w:val="0"/>
                <w:numId w:val="47"/>
              </w:numPr>
              <w:spacing w:after="0" w:line="240" w:lineRule="auto"/>
              <w:ind w:left="175" w:hanging="175"/>
              <w:contextualSpacing/>
              <w:rPr>
                <w:rFonts w:ascii="Times New Roman" w:eastAsia="Calibri" w:hAnsi="Times New Roman" w:cs="Times New Roman"/>
                <w:bCs/>
                <w:sz w:val="24"/>
                <w:szCs w:val="24"/>
              </w:rPr>
            </w:pPr>
            <w:r w:rsidRPr="004A2CDC">
              <w:rPr>
                <w:rFonts w:ascii="Times New Roman" w:eastAsia="Calibri" w:hAnsi="Times New Roman" w:cs="Times New Roman"/>
                <w:sz w:val="24"/>
                <w:szCs w:val="24"/>
                <w:lang w:eastAsia="lt-LT"/>
              </w:rPr>
              <w:t>partnerystės/ atstovavimo geroji praktika;</w:t>
            </w:r>
          </w:p>
          <w:p w14:paraId="3C521E23" w14:textId="77777777" w:rsidR="004A2CDC" w:rsidRPr="004A2CDC" w:rsidRDefault="004A2CDC" w:rsidP="004A2CDC">
            <w:pPr>
              <w:numPr>
                <w:ilvl w:val="0"/>
                <w:numId w:val="47"/>
              </w:numPr>
              <w:spacing w:after="0" w:line="240" w:lineRule="auto"/>
              <w:ind w:left="175" w:hanging="175"/>
              <w:contextualSpacing/>
              <w:rPr>
                <w:rFonts w:ascii="Times New Roman" w:eastAsia="Calibri" w:hAnsi="Times New Roman" w:cs="Times New Roman"/>
                <w:bCs/>
                <w:sz w:val="24"/>
                <w:szCs w:val="24"/>
              </w:rPr>
            </w:pPr>
            <w:r w:rsidRPr="004A2CDC">
              <w:rPr>
                <w:rFonts w:ascii="Times New Roman" w:eastAsia="Calibri" w:hAnsi="Times New Roman" w:cs="Times New Roman"/>
                <w:sz w:val="24"/>
                <w:szCs w:val="24"/>
                <w:lang w:eastAsia="lt-LT"/>
              </w:rPr>
              <w:t>regionų partnerytės ir bendradarbiavimo stiprinimas su nacionalinės valdžios institucijomis, su kitais regionais, su vietos pilietine visuomene;</w:t>
            </w:r>
          </w:p>
          <w:p w14:paraId="355AE8C0" w14:textId="77777777" w:rsidR="004A2CDC" w:rsidRPr="004A2CDC" w:rsidRDefault="004A2CDC" w:rsidP="004A2CDC">
            <w:pPr>
              <w:numPr>
                <w:ilvl w:val="0"/>
                <w:numId w:val="47"/>
              </w:numPr>
              <w:spacing w:after="0" w:line="240" w:lineRule="auto"/>
              <w:ind w:left="175" w:hanging="175"/>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derybų ir tarpininkavimo menas.</w:t>
            </w:r>
          </w:p>
        </w:tc>
      </w:tr>
      <w:tr w:rsidR="004A2CDC" w:rsidRPr="004A2CDC" w14:paraId="0E64FF2C" w14:textId="77777777" w:rsidTr="008F2C82">
        <w:trPr>
          <w:trHeight w:val="454"/>
        </w:trPr>
        <w:tc>
          <w:tcPr>
            <w:tcW w:w="2547" w:type="dxa"/>
            <w:shd w:val="clear" w:color="auto" w:fill="FFFFFF"/>
          </w:tcPr>
          <w:p w14:paraId="401CE22F" w14:textId="77777777" w:rsidR="004A2CDC" w:rsidRPr="004A2CDC" w:rsidRDefault="004A2CDC" w:rsidP="004A2CDC">
            <w:pPr>
              <w:spacing w:after="0" w:line="240" w:lineRule="auto"/>
              <w:ind w:left="176"/>
              <w:rPr>
                <w:rFonts w:ascii="Times New Roman" w:eastAsia="Calibri" w:hAnsi="Times New Roman" w:cs="Times New Roman"/>
                <w:b/>
                <w:bCs/>
                <w:sz w:val="24"/>
                <w:szCs w:val="24"/>
              </w:rPr>
            </w:pPr>
            <w:r w:rsidRPr="004A2CDC">
              <w:rPr>
                <w:rFonts w:ascii="Times New Roman" w:eastAsia="Calibri" w:hAnsi="Times New Roman" w:cs="Times New Roman"/>
                <w:b/>
                <w:bCs/>
                <w:sz w:val="24"/>
                <w:szCs w:val="24"/>
              </w:rPr>
              <w:t>VI. Administracinės naštos mažinimas</w:t>
            </w:r>
          </w:p>
        </w:tc>
        <w:tc>
          <w:tcPr>
            <w:tcW w:w="3402" w:type="dxa"/>
            <w:shd w:val="clear" w:color="auto" w:fill="FFFFFF"/>
          </w:tcPr>
          <w:p w14:paraId="2F1DF985" w14:textId="77777777" w:rsidR="004A2CDC" w:rsidRPr="004A2CDC" w:rsidRDefault="004A2CDC" w:rsidP="004A2CDC">
            <w:pPr>
              <w:pStyle w:val="Sraopastraipa"/>
              <w:numPr>
                <w:ilvl w:val="0"/>
                <w:numId w:val="53"/>
              </w:numPr>
              <w:tabs>
                <w:tab w:val="left" w:pos="455"/>
                <w:tab w:val="left" w:pos="11520"/>
              </w:tabs>
              <w:spacing w:after="0" w:line="240" w:lineRule="auto"/>
              <w:ind w:left="30" w:firstLine="0"/>
              <w:rPr>
                <w:rFonts w:ascii="Times New Roman" w:hAnsi="Times New Roman" w:cs="Times New Roman"/>
                <w:bCs/>
                <w:iCs/>
                <w:sz w:val="24"/>
                <w:szCs w:val="24"/>
              </w:rPr>
            </w:pPr>
            <w:r w:rsidRPr="004A2CDC">
              <w:rPr>
                <w:rFonts w:ascii="Times New Roman" w:hAnsi="Times New Roman" w:cs="Times New Roman"/>
                <w:bCs/>
                <w:iCs/>
                <w:sz w:val="24"/>
                <w:szCs w:val="24"/>
              </w:rPr>
              <w:t>Administracinės naštos mažinimo galimybės viešajame sektoriuje</w:t>
            </w:r>
          </w:p>
        </w:tc>
        <w:tc>
          <w:tcPr>
            <w:tcW w:w="3827" w:type="dxa"/>
            <w:shd w:val="clear" w:color="auto" w:fill="FFFFFF"/>
          </w:tcPr>
          <w:p w14:paraId="2BFA31FE" w14:textId="77777777" w:rsidR="004A2CDC" w:rsidRPr="004A2CDC" w:rsidRDefault="004A2CDC" w:rsidP="004A2CDC">
            <w:pPr>
              <w:pStyle w:val="Sraopastraipa"/>
              <w:numPr>
                <w:ilvl w:val="0"/>
                <w:numId w:val="28"/>
              </w:numPr>
              <w:tabs>
                <w:tab w:val="left" w:pos="455"/>
                <w:tab w:val="left" w:pos="11520"/>
              </w:tabs>
              <w:spacing w:after="0" w:line="240" w:lineRule="auto"/>
              <w:ind w:left="177" w:hanging="177"/>
              <w:rPr>
                <w:rFonts w:ascii="Times New Roman" w:hAnsi="Times New Roman" w:cs="Times New Roman"/>
                <w:bCs/>
                <w:iCs/>
                <w:sz w:val="24"/>
                <w:szCs w:val="24"/>
              </w:rPr>
            </w:pPr>
            <w:r w:rsidRPr="004A2CDC">
              <w:rPr>
                <w:rFonts w:ascii="Times New Roman" w:hAnsi="Times New Roman" w:cs="Times New Roman"/>
                <w:bCs/>
                <w:iCs/>
                <w:sz w:val="24"/>
                <w:szCs w:val="24"/>
              </w:rPr>
              <w:t>Kliento apibrėžimas. Orientacija į klientą. Gerieji pavyzdžiai;</w:t>
            </w:r>
          </w:p>
          <w:p w14:paraId="385CAC79" w14:textId="77777777" w:rsidR="004A2CDC" w:rsidRPr="004A2CDC" w:rsidRDefault="004A2CDC" w:rsidP="004A2CDC">
            <w:pPr>
              <w:pStyle w:val="Sraopastraipa"/>
              <w:numPr>
                <w:ilvl w:val="0"/>
                <w:numId w:val="28"/>
              </w:numPr>
              <w:tabs>
                <w:tab w:val="left" w:pos="455"/>
                <w:tab w:val="left" w:pos="11520"/>
              </w:tabs>
              <w:spacing w:after="0" w:line="240" w:lineRule="auto"/>
              <w:ind w:left="177" w:hanging="177"/>
              <w:rPr>
                <w:rFonts w:ascii="Times New Roman" w:hAnsi="Times New Roman" w:cs="Times New Roman"/>
                <w:bCs/>
                <w:iCs/>
                <w:sz w:val="24"/>
                <w:szCs w:val="24"/>
              </w:rPr>
            </w:pPr>
            <w:r w:rsidRPr="004A2CDC">
              <w:rPr>
                <w:rFonts w:ascii="Times New Roman" w:hAnsi="Times New Roman" w:cs="Times New Roman"/>
                <w:bCs/>
                <w:iCs/>
                <w:sz w:val="24"/>
                <w:szCs w:val="24"/>
              </w:rPr>
              <w:t xml:space="preserve">Klientų pasitenkinimo rodikliai (NPS, </w:t>
            </w:r>
            <w:proofErr w:type="spellStart"/>
            <w:r w:rsidRPr="004A2CDC">
              <w:rPr>
                <w:rFonts w:ascii="Times New Roman" w:hAnsi="Times New Roman" w:cs="Times New Roman"/>
                <w:bCs/>
                <w:iCs/>
                <w:sz w:val="24"/>
                <w:szCs w:val="24"/>
              </w:rPr>
              <w:t>tNPS</w:t>
            </w:r>
            <w:proofErr w:type="spellEnd"/>
            <w:r w:rsidRPr="004A2CDC">
              <w:rPr>
                <w:rFonts w:ascii="Times New Roman" w:hAnsi="Times New Roman" w:cs="Times New Roman"/>
                <w:bCs/>
                <w:iCs/>
                <w:sz w:val="24"/>
                <w:szCs w:val="24"/>
              </w:rPr>
              <w:t>, CES, CAS), jų matavimas ir vertinimas;</w:t>
            </w:r>
          </w:p>
          <w:p w14:paraId="56517792" w14:textId="77777777" w:rsidR="004A2CDC" w:rsidRPr="004A2CDC" w:rsidRDefault="004A2CDC" w:rsidP="004A2CDC">
            <w:pPr>
              <w:pStyle w:val="Sraopastraipa"/>
              <w:numPr>
                <w:ilvl w:val="0"/>
                <w:numId w:val="28"/>
              </w:numPr>
              <w:tabs>
                <w:tab w:val="left" w:pos="455"/>
                <w:tab w:val="left" w:pos="11520"/>
              </w:tabs>
              <w:spacing w:after="0" w:line="240" w:lineRule="auto"/>
              <w:ind w:left="177" w:hanging="177"/>
              <w:rPr>
                <w:rFonts w:ascii="Times New Roman" w:hAnsi="Times New Roman" w:cs="Times New Roman"/>
                <w:bCs/>
                <w:iCs/>
                <w:sz w:val="24"/>
                <w:szCs w:val="24"/>
              </w:rPr>
            </w:pPr>
            <w:r w:rsidRPr="004A2CDC">
              <w:rPr>
                <w:rFonts w:ascii="Times New Roman" w:hAnsi="Times New Roman" w:cs="Times New Roman"/>
                <w:bCs/>
                <w:iCs/>
                <w:sz w:val="24"/>
                <w:szCs w:val="24"/>
              </w:rPr>
              <w:t>LEAN procesų taikymas.</w:t>
            </w:r>
          </w:p>
        </w:tc>
      </w:tr>
      <w:tr w:rsidR="004A2CDC" w:rsidRPr="004A2CDC" w14:paraId="6E9B01F9" w14:textId="77777777" w:rsidTr="008F2C82">
        <w:trPr>
          <w:trHeight w:val="454"/>
        </w:trPr>
        <w:tc>
          <w:tcPr>
            <w:tcW w:w="9776" w:type="dxa"/>
            <w:gridSpan w:val="3"/>
            <w:shd w:val="clear" w:color="auto" w:fill="FFFFFF"/>
          </w:tcPr>
          <w:p w14:paraId="539DFA5F" w14:textId="77777777" w:rsidR="004A2CDC" w:rsidRPr="004A2CDC" w:rsidRDefault="004A2CDC" w:rsidP="004A2CDC">
            <w:pPr>
              <w:pStyle w:val="Sraopastraipa"/>
              <w:tabs>
                <w:tab w:val="left" w:pos="455"/>
                <w:tab w:val="left" w:pos="11520"/>
              </w:tabs>
              <w:spacing w:after="0" w:line="240" w:lineRule="auto"/>
              <w:ind w:left="177"/>
              <w:rPr>
                <w:rFonts w:ascii="Times New Roman" w:hAnsi="Times New Roman" w:cs="Times New Roman"/>
                <w:bCs/>
                <w:iCs/>
                <w:sz w:val="24"/>
                <w:szCs w:val="24"/>
                <w:highlight w:val="yellow"/>
              </w:rPr>
            </w:pPr>
            <w:r w:rsidRPr="004A2CDC">
              <w:rPr>
                <w:rFonts w:ascii="Times New Roman" w:eastAsia="Calibri" w:hAnsi="Times New Roman" w:cs="Times New Roman"/>
                <w:b/>
                <w:sz w:val="24"/>
                <w:szCs w:val="24"/>
              </w:rPr>
              <w:t>B. Lektorių–ekspertų mokymų temos</w:t>
            </w:r>
          </w:p>
        </w:tc>
      </w:tr>
      <w:tr w:rsidR="004A2CDC" w:rsidRPr="004A2CDC" w14:paraId="05364A13" w14:textId="77777777" w:rsidTr="008F2C82">
        <w:trPr>
          <w:trHeight w:val="454"/>
        </w:trPr>
        <w:tc>
          <w:tcPr>
            <w:tcW w:w="2547" w:type="dxa"/>
            <w:vMerge w:val="restart"/>
            <w:shd w:val="clear" w:color="auto" w:fill="FFFFFF"/>
          </w:tcPr>
          <w:p w14:paraId="4BA7AA23" w14:textId="77777777" w:rsidR="004A2CDC" w:rsidRPr="004A2CDC" w:rsidRDefault="004A2CDC" w:rsidP="004A2CDC">
            <w:pPr>
              <w:spacing w:after="0" w:line="240" w:lineRule="auto"/>
              <w:ind w:left="176"/>
              <w:rPr>
                <w:rFonts w:ascii="Times New Roman" w:eastAsia="Calibri" w:hAnsi="Times New Roman" w:cs="Times New Roman"/>
                <w:b/>
                <w:bCs/>
                <w:sz w:val="24"/>
                <w:szCs w:val="24"/>
              </w:rPr>
            </w:pPr>
            <w:r w:rsidRPr="004A2CDC">
              <w:rPr>
                <w:rFonts w:ascii="Times New Roman" w:eastAsia="Calibri" w:hAnsi="Times New Roman" w:cs="Times New Roman"/>
                <w:b/>
                <w:bCs/>
                <w:sz w:val="24"/>
                <w:szCs w:val="24"/>
              </w:rPr>
              <w:t>VII. Aukšto lygio kompetencijos administruojant ES fondus</w:t>
            </w:r>
          </w:p>
        </w:tc>
        <w:tc>
          <w:tcPr>
            <w:tcW w:w="3402" w:type="dxa"/>
            <w:shd w:val="clear" w:color="auto" w:fill="FFFFFF"/>
          </w:tcPr>
          <w:p w14:paraId="7A36E424" w14:textId="77777777" w:rsidR="004A2CDC" w:rsidRPr="004A2CDC" w:rsidRDefault="004A2CDC" w:rsidP="004A2CDC">
            <w:pPr>
              <w:tabs>
                <w:tab w:val="left" w:pos="459"/>
              </w:tabs>
              <w:spacing w:after="0" w:line="240" w:lineRule="auto"/>
              <w:ind w:left="33"/>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1. Valstybės pagalba</w:t>
            </w:r>
          </w:p>
          <w:p w14:paraId="26DB3AB5" w14:textId="77777777" w:rsidR="004A2CDC" w:rsidRPr="004A2CDC" w:rsidRDefault="004A2CDC" w:rsidP="004A2CDC">
            <w:pPr>
              <w:pStyle w:val="Sraopastraipa"/>
              <w:tabs>
                <w:tab w:val="left" w:pos="455"/>
                <w:tab w:val="left" w:pos="11520"/>
              </w:tabs>
              <w:spacing w:after="0" w:line="240" w:lineRule="auto"/>
              <w:ind w:left="30"/>
              <w:rPr>
                <w:rFonts w:ascii="Times New Roman" w:hAnsi="Times New Roman" w:cs="Times New Roman"/>
                <w:bCs/>
                <w:iCs/>
                <w:sz w:val="24"/>
                <w:szCs w:val="24"/>
              </w:rPr>
            </w:pPr>
          </w:p>
        </w:tc>
        <w:tc>
          <w:tcPr>
            <w:tcW w:w="3827" w:type="dxa"/>
            <w:shd w:val="clear" w:color="auto" w:fill="FFFFFF"/>
          </w:tcPr>
          <w:p w14:paraId="4367EE85" w14:textId="77777777" w:rsidR="004A2CDC" w:rsidRPr="004A2CDC" w:rsidRDefault="004A2CDC" w:rsidP="004A2CDC">
            <w:pPr>
              <w:numPr>
                <w:ilvl w:val="0"/>
                <w:numId w:val="27"/>
              </w:numPr>
              <w:tabs>
                <w:tab w:val="left" w:pos="176"/>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 xml:space="preserve">valstybės pagalba atskirose srityse: </w:t>
            </w:r>
            <w:r w:rsidRPr="004A2CDC">
              <w:rPr>
                <w:rFonts w:ascii="Times New Roman" w:eastAsia="Calibri" w:hAnsi="Times New Roman" w:cs="Times New Roman"/>
                <w:sz w:val="24"/>
                <w:szCs w:val="24"/>
                <w:lang w:eastAsia="lt-LT"/>
              </w:rPr>
              <w:t xml:space="preserve">moksliniai tyrimai ir inovacijos, informacinė visuomenė, smulkiojo ir vidutinio verslo konkurencingumas, energijos efektyvumas ir atsinaujinantys ištekliai, darnus transportas, aplinkosauga, kokybiškas užimtumas, sveikata ir socialinė </w:t>
            </w:r>
            <w:r w:rsidRPr="004A2CDC">
              <w:rPr>
                <w:rFonts w:ascii="Times New Roman" w:eastAsia="Calibri" w:hAnsi="Times New Roman" w:cs="Times New Roman"/>
                <w:sz w:val="24"/>
                <w:szCs w:val="24"/>
                <w:lang w:eastAsia="lt-LT"/>
              </w:rPr>
              <w:lastRenderedPageBreak/>
              <w:t>apsauga, kultūros ir gamtos paveldo apsauga, kt.</w:t>
            </w:r>
          </w:p>
        </w:tc>
      </w:tr>
      <w:tr w:rsidR="004A2CDC" w:rsidRPr="004A2CDC" w14:paraId="64EC6E4F" w14:textId="77777777" w:rsidTr="008F2C82">
        <w:trPr>
          <w:trHeight w:val="2133"/>
        </w:trPr>
        <w:tc>
          <w:tcPr>
            <w:tcW w:w="2547" w:type="dxa"/>
            <w:vMerge/>
            <w:shd w:val="clear" w:color="auto" w:fill="FFFFFF"/>
          </w:tcPr>
          <w:p w14:paraId="0EC461A5" w14:textId="77777777" w:rsidR="004A2CDC" w:rsidRPr="004A2CDC" w:rsidRDefault="004A2CDC" w:rsidP="004A2CDC">
            <w:pPr>
              <w:spacing w:after="0" w:line="240" w:lineRule="auto"/>
              <w:ind w:left="176"/>
              <w:rPr>
                <w:rFonts w:ascii="Times New Roman" w:eastAsia="Calibri" w:hAnsi="Times New Roman" w:cs="Times New Roman"/>
                <w:b/>
                <w:bCs/>
                <w:sz w:val="24"/>
                <w:szCs w:val="24"/>
                <w:highlight w:val="yellow"/>
              </w:rPr>
            </w:pPr>
          </w:p>
        </w:tc>
        <w:tc>
          <w:tcPr>
            <w:tcW w:w="3402" w:type="dxa"/>
            <w:shd w:val="clear" w:color="auto" w:fill="FFFFFF"/>
          </w:tcPr>
          <w:p w14:paraId="1EE2A6E6" w14:textId="77777777" w:rsidR="004A2CDC" w:rsidRPr="004A2CDC" w:rsidRDefault="004A2CDC" w:rsidP="004A2CDC">
            <w:pPr>
              <w:pStyle w:val="Sraopastraipa"/>
              <w:tabs>
                <w:tab w:val="left" w:pos="455"/>
                <w:tab w:val="left" w:pos="11520"/>
              </w:tabs>
              <w:spacing w:after="0" w:line="240" w:lineRule="auto"/>
              <w:ind w:left="30"/>
              <w:rPr>
                <w:rFonts w:ascii="Times New Roman" w:hAnsi="Times New Roman" w:cs="Times New Roman"/>
                <w:bCs/>
                <w:iCs/>
                <w:sz w:val="24"/>
                <w:szCs w:val="24"/>
              </w:rPr>
            </w:pPr>
            <w:r w:rsidRPr="004A2CDC">
              <w:rPr>
                <w:rFonts w:ascii="Times New Roman" w:eastAsia="Calibri" w:hAnsi="Times New Roman" w:cs="Times New Roman"/>
                <w:bCs/>
                <w:sz w:val="24"/>
                <w:szCs w:val="24"/>
              </w:rPr>
              <w:t>2. Rizikos valdymas Investicijų programos ir administravimo procesuose</w:t>
            </w:r>
          </w:p>
        </w:tc>
        <w:tc>
          <w:tcPr>
            <w:tcW w:w="3827" w:type="dxa"/>
            <w:shd w:val="clear" w:color="auto" w:fill="FFFFFF"/>
          </w:tcPr>
          <w:p w14:paraId="7829829E" w14:textId="77777777" w:rsidR="004A2CDC" w:rsidRPr="004A2CDC" w:rsidRDefault="004A2CDC" w:rsidP="004A2CDC">
            <w:pPr>
              <w:numPr>
                <w:ilvl w:val="0"/>
                <w:numId w:val="41"/>
              </w:numPr>
              <w:tabs>
                <w:tab w:val="num" w:pos="176"/>
                <w:tab w:val="num" w:pos="4395"/>
              </w:tabs>
              <w:spacing w:after="0" w:line="240" w:lineRule="auto"/>
              <w:ind w:left="176" w:hanging="142"/>
              <w:contextualSpacing/>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projektų įgyvendinimo rizikų valdymas;</w:t>
            </w:r>
          </w:p>
          <w:p w14:paraId="6B84E906" w14:textId="77777777" w:rsidR="004A2CDC" w:rsidRPr="004A2CDC" w:rsidRDefault="004A2CDC" w:rsidP="004A2CDC">
            <w:pPr>
              <w:pStyle w:val="Sraopastraipa"/>
              <w:numPr>
                <w:ilvl w:val="0"/>
                <w:numId w:val="28"/>
              </w:numPr>
              <w:tabs>
                <w:tab w:val="left" w:pos="455"/>
                <w:tab w:val="left" w:pos="11520"/>
              </w:tabs>
              <w:spacing w:after="0" w:line="240" w:lineRule="auto"/>
              <w:ind w:left="177" w:hanging="177"/>
              <w:rPr>
                <w:rFonts w:ascii="Times New Roman" w:hAnsi="Times New Roman" w:cs="Times New Roman"/>
                <w:bCs/>
                <w:iCs/>
                <w:sz w:val="24"/>
                <w:szCs w:val="24"/>
              </w:rPr>
            </w:pPr>
            <w:r w:rsidRPr="004A2CDC">
              <w:rPr>
                <w:rFonts w:ascii="Times New Roman" w:eastAsia="Calibri" w:hAnsi="Times New Roman" w:cs="Times New Roman"/>
                <w:bCs/>
                <w:sz w:val="24"/>
                <w:szCs w:val="24"/>
              </w:rPr>
              <w:t>rizikos valdymas projektų atrankos, mokėjimų prašymų rengimo, viešųjų pirkimų, patikrų vietoje ir kituose projektų administravimo procesuose.</w:t>
            </w:r>
          </w:p>
        </w:tc>
      </w:tr>
      <w:tr w:rsidR="004A2CDC" w:rsidRPr="004A2CDC" w14:paraId="346237AA" w14:textId="77777777" w:rsidTr="008F2C82">
        <w:trPr>
          <w:trHeight w:val="454"/>
        </w:trPr>
        <w:tc>
          <w:tcPr>
            <w:tcW w:w="2547" w:type="dxa"/>
            <w:shd w:val="clear" w:color="auto" w:fill="FFFFFF"/>
          </w:tcPr>
          <w:p w14:paraId="5D50B286" w14:textId="77777777" w:rsidR="004A2CDC" w:rsidRPr="004A2CDC" w:rsidRDefault="004A2CDC" w:rsidP="004A2CDC">
            <w:pPr>
              <w:spacing w:after="0" w:line="240" w:lineRule="auto"/>
              <w:ind w:left="176"/>
              <w:rPr>
                <w:rFonts w:ascii="Times New Roman" w:eastAsia="Calibri" w:hAnsi="Times New Roman" w:cs="Times New Roman"/>
                <w:b/>
                <w:bCs/>
                <w:sz w:val="24"/>
                <w:szCs w:val="24"/>
              </w:rPr>
            </w:pPr>
            <w:r w:rsidRPr="004A2CDC">
              <w:rPr>
                <w:rFonts w:ascii="Times New Roman" w:eastAsia="Calibri" w:hAnsi="Times New Roman" w:cs="Times New Roman"/>
                <w:b/>
                <w:bCs/>
                <w:sz w:val="24"/>
                <w:szCs w:val="24"/>
              </w:rPr>
              <w:t>VIII. Procesų optimizavimo galimybės</w:t>
            </w:r>
          </w:p>
        </w:tc>
        <w:tc>
          <w:tcPr>
            <w:tcW w:w="3402" w:type="dxa"/>
            <w:shd w:val="clear" w:color="auto" w:fill="FFFFFF"/>
          </w:tcPr>
          <w:p w14:paraId="7BDDB91C" w14:textId="77777777" w:rsidR="004A2CDC" w:rsidRPr="004A2CDC" w:rsidRDefault="004A2CDC" w:rsidP="004A2CDC">
            <w:pPr>
              <w:pStyle w:val="Sraopastraipa"/>
              <w:numPr>
                <w:ilvl w:val="0"/>
                <w:numId w:val="35"/>
              </w:numPr>
              <w:tabs>
                <w:tab w:val="left" w:pos="455"/>
                <w:tab w:val="left" w:pos="11520"/>
              </w:tabs>
              <w:spacing w:after="0" w:line="240" w:lineRule="auto"/>
              <w:ind w:left="37" w:firstLine="0"/>
              <w:rPr>
                <w:rFonts w:ascii="Times New Roman" w:hAnsi="Times New Roman" w:cs="Times New Roman"/>
                <w:bCs/>
                <w:iCs/>
                <w:sz w:val="24"/>
                <w:szCs w:val="24"/>
              </w:rPr>
            </w:pPr>
            <w:r w:rsidRPr="004A2CDC">
              <w:rPr>
                <w:rFonts w:ascii="Times New Roman" w:hAnsi="Times New Roman" w:cs="Times New Roman"/>
                <w:bCs/>
                <w:iCs/>
                <w:sz w:val="24"/>
                <w:szCs w:val="24"/>
              </w:rPr>
              <w:t>Darbinių procesų optimizavimas ir inovacijų taikymas</w:t>
            </w:r>
          </w:p>
        </w:tc>
        <w:tc>
          <w:tcPr>
            <w:tcW w:w="3827" w:type="dxa"/>
            <w:shd w:val="clear" w:color="auto" w:fill="FFFFFF"/>
          </w:tcPr>
          <w:p w14:paraId="04135FBC" w14:textId="77777777" w:rsidR="004A2CDC" w:rsidRPr="004A2CDC" w:rsidRDefault="004A2CDC" w:rsidP="004A2CDC">
            <w:pPr>
              <w:pStyle w:val="Sraopastraipa"/>
              <w:numPr>
                <w:ilvl w:val="0"/>
                <w:numId w:val="28"/>
              </w:numPr>
              <w:tabs>
                <w:tab w:val="left" w:pos="455"/>
                <w:tab w:val="left" w:pos="11520"/>
              </w:tabs>
              <w:spacing w:after="0" w:line="240" w:lineRule="auto"/>
              <w:ind w:left="177" w:hanging="177"/>
              <w:rPr>
                <w:rFonts w:ascii="Times New Roman" w:hAnsi="Times New Roman" w:cs="Times New Roman"/>
                <w:bCs/>
                <w:iCs/>
                <w:sz w:val="24"/>
                <w:szCs w:val="24"/>
              </w:rPr>
            </w:pPr>
            <w:r w:rsidRPr="004A2CDC">
              <w:rPr>
                <w:rFonts w:ascii="Times New Roman" w:hAnsi="Times New Roman" w:cs="Times New Roman"/>
                <w:bCs/>
                <w:iCs/>
                <w:sz w:val="24"/>
                <w:szCs w:val="24"/>
              </w:rPr>
              <w:t>dirbtinio intelekto panaudojimo galimybės ES fondų administravimui;</w:t>
            </w:r>
          </w:p>
          <w:p w14:paraId="764C6CCF" w14:textId="77777777" w:rsidR="004A2CDC" w:rsidRPr="004A2CDC" w:rsidRDefault="004A2CDC" w:rsidP="004A2CDC">
            <w:pPr>
              <w:pStyle w:val="Sraopastraipa"/>
              <w:numPr>
                <w:ilvl w:val="0"/>
                <w:numId w:val="28"/>
              </w:numPr>
              <w:tabs>
                <w:tab w:val="left" w:pos="455"/>
                <w:tab w:val="left" w:pos="11520"/>
              </w:tabs>
              <w:spacing w:after="0" w:line="240" w:lineRule="auto"/>
              <w:ind w:left="177" w:hanging="177"/>
              <w:rPr>
                <w:rFonts w:ascii="Times New Roman" w:hAnsi="Times New Roman" w:cs="Times New Roman"/>
                <w:bCs/>
                <w:iCs/>
                <w:sz w:val="24"/>
                <w:szCs w:val="24"/>
              </w:rPr>
            </w:pPr>
            <w:r w:rsidRPr="004A2CDC">
              <w:rPr>
                <w:rFonts w:ascii="Times New Roman" w:hAnsi="Times New Roman" w:cs="Times New Roman"/>
                <w:bCs/>
                <w:iCs/>
                <w:sz w:val="24"/>
                <w:szCs w:val="24"/>
              </w:rPr>
              <w:t xml:space="preserve">projektų srauto valdymas; </w:t>
            </w:r>
          </w:p>
          <w:p w14:paraId="6CF74645" w14:textId="77777777" w:rsidR="004A2CDC" w:rsidRPr="004A2CDC" w:rsidRDefault="004A2CDC" w:rsidP="004A2CDC">
            <w:pPr>
              <w:pStyle w:val="Sraopastraipa"/>
              <w:numPr>
                <w:ilvl w:val="0"/>
                <w:numId w:val="28"/>
              </w:numPr>
              <w:tabs>
                <w:tab w:val="left" w:pos="455"/>
                <w:tab w:val="left" w:pos="11520"/>
              </w:tabs>
              <w:spacing w:after="0" w:line="240" w:lineRule="auto"/>
              <w:ind w:left="177" w:hanging="177"/>
              <w:rPr>
                <w:rFonts w:ascii="Times New Roman" w:hAnsi="Times New Roman" w:cs="Times New Roman"/>
                <w:bCs/>
                <w:iCs/>
                <w:sz w:val="24"/>
                <w:szCs w:val="24"/>
              </w:rPr>
            </w:pPr>
            <w:r w:rsidRPr="004A2CDC">
              <w:rPr>
                <w:rFonts w:ascii="Times New Roman" w:hAnsi="Times New Roman" w:cs="Times New Roman"/>
                <w:bCs/>
                <w:iCs/>
                <w:sz w:val="24"/>
                <w:szCs w:val="24"/>
              </w:rPr>
              <w:t>pokyčio valdymas valstybėje;</w:t>
            </w:r>
          </w:p>
          <w:p w14:paraId="654FB5AF" w14:textId="77777777" w:rsidR="004A2CDC" w:rsidRPr="004A2CDC" w:rsidRDefault="004A2CDC" w:rsidP="004A2CDC">
            <w:pPr>
              <w:pStyle w:val="Sraopastraipa"/>
              <w:numPr>
                <w:ilvl w:val="0"/>
                <w:numId w:val="28"/>
              </w:numPr>
              <w:tabs>
                <w:tab w:val="left" w:pos="455"/>
                <w:tab w:val="left" w:pos="11520"/>
              </w:tabs>
              <w:spacing w:after="0" w:line="240" w:lineRule="auto"/>
              <w:ind w:left="177" w:hanging="177"/>
              <w:rPr>
                <w:rFonts w:ascii="Times New Roman" w:hAnsi="Times New Roman" w:cs="Times New Roman"/>
                <w:bCs/>
                <w:iCs/>
                <w:sz w:val="24"/>
                <w:szCs w:val="24"/>
              </w:rPr>
            </w:pPr>
            <w:r w:rsidRPr="004A2CDC">
              <w:rPr>
                <w:rFonts w:ascii="Times New Roman" w:hAnsi="Times New Roman" w:cs="Times New Roman"/>
                <w:bCs/>
                <w:iCs/>
                <w:sz w:val="24"/>
                <w:szCs w:val="24"/>
              </w:rPr>
              <w:t>paprastesnis rašymas administruojant ES investicijas;</w:t>
            </w:r>
          </w:p>
          <w:p w14:paraId="3DF9D4B7" w14:textId="77777777" w:rsidR="004A2CDC" w:rsidRPr="004A2CDC" w:rsidRDefault="004A2CDC" w:rsidP="004A2CDC">
            <w:pPr>
              <w:tabs>
                <w:tab w:val="left" w:pos="455"/>
                <w:tab w:val="left" w:pos="11520"/>
              </w:tabs>
              <w:spacing w:after="0" w:line="240" w:lineRule="auto"/>
              <w:rPr>
                <w:rFonts w:ascii="Times New Roman" w:hAnsi="Times New Roman" w:cs="Times New Roman"/>
                <w:bCs/>
                <w:iCs/>
                <w:sz w:val="24"/>
                <w:szCs w:val="24"/>
              </w:rPr>
            </w:pPr>
          </w:p>
        </w:tc>
      </w:tr>
    </w:tbl>
    <w:p w14:paraId="36FE3DAA" w14:textId="77777777" w:rsidR="004A2CDC" w:rsidRPr="004A2CDC" w:rsidRDefault="004A2CDC" w:rsidP="004A2CDC">
      <w:pPr>
        <w:spacing w:after="0" w:line="240" w:lineRule="auto"/>
        <w:rPr>
          <w:rFonts w:ascii="Times New Roman" w:hAnsi="Times New Roman" w:cs="Times New Roman"/>
          <w:sz w:val="24"/>
          <w:szCs w:val="24"/>
        </w:rPr>
      </w:pPr>
    </w:p>
    <w:p w14:paraId="5290727B" w14:textId="77777777" w:rsidR="004A2CDC" w:rsidRPr="004A2CDC" w:rsidRDefault="004A2CDC" w:rsidP="004A2CDC">
      <w:pPr>
        <w:spacing w:after="0" w:line="240" w:lineRule="auto"/>
        <w:rPr>
          <w:rFonts w:ascii="Times New Roman" w:hAnsi="Times New Roman" w:cs="Times New Roman"/>
          <w:sz w:val="24"/>
          <w:szCs w:val="24"/>
        </w:rPr>
      </w:pPr>
    </w:p>
    <w:p w14:paraId="50E559AD" w14:textId="08BFDC7A" w:rsidR="004A2CDC" w:rsidRPr="004A2CDC" w:rsidRDefault="004A2CDC" w:rsidP="004A2CDC">
      <w:pPr>
        <w:spacing w:after="0" w:line="240" w:lineRule="auto"/>
        <w:rPr>
          <w:rFonts w:ascii="Times New Roman" w:hAnsi="Times New Roman" w:cs="Times New Roman"/>
          <w:b/>
          <w:caps/>
          <w:sz w:val="24"/>
          <w:szCs w:val="24"/>
        </w:rPr>
      </w:pPr>
      <w:r w:rsidRPr="004A2CDC">
        <w:rPr>
          <w:rFonts w:ascii="Times New Roman" w:hAnsi="Times New Roman" w:cs="Times New Roman"/>
          <w:b/>
          <w:caps/>
          <w:sz w:val="24"/>
          <w:szCs w:val="24"/>
        </w:rPr>
        <w:br w:type="page"/>
      </w:r>
    </w:p>
    <w:p w14:paraId="057E8C05" w14:textId="77777777" w:rsidR="004A2CDC" w:rsidRPr="004A2CDC" w:rsidRDefault="004A2CDC" w:rsidP="004A2CDC">
      <w:pPr>
        <w:spacing w:after="0" w:line="240" w:lineRule="auto"/>
        <w:jc w:val="center"/>
        <w:rPr>
          <w:rFonts w:ascii="Times New Roman" w:hAnsi="Times New Roman" w:cs="Times New Roman"/>
          <w:b/>
          <w:caps/>
          <w:sz w:val="24"/>
          <w:szCs w:val="24"/>
        </w:rPr>
        <w:sectPr w:rsidR="004A2CDC" w:rsidRPr="004A2CDC" w:rsidSect="0088453D">
          <w:pgSz w:w="11906" w:h="16838"/>
          <w:pgMar w:top="1134" w:right="567" w:bottom="1134" w:left="1701" w:header="567" w:footer="567" w:gutter="0"/>
          <w:cols w:space="1296"/>
          <w:docGrid w:linePitch="360"/>
        </w:sectPr>
      </w:pPr>
    </w:p>
    <w:p w14:paraId="62CE54C3" w14:textId="77777777" w:rsidR="004A2CDC" w:rsidRPr="004A2CDC" w:rsidRDefault="004A2CDC" w:rsidP="004A2CDC">
      <w:pPr>
        <w:spacing w:after="0" w:line="240" w:lineRule="auto"/>
        <w:ind w:left="10368"/>
        <w:jc w:val="both"/>
        <w:rPr>
          <w:rFonts w:ascii="Times New Roman" w:eastAsia="Calibri" w:hAnsi="Times New Roman" w:cs="Times New Roman"/>
          <w:sz w:val="24"/>
          <w:szCs w:val="24"/>
        </w:rPr>
      </w:pPr>
      <w:r w:rsidRPr="004A2CDC">
        <w:rPr>
          <w:rFonts w:ascii="Times New Roman" w:hAnsi="Times New Roman" w:cs="Times New Roman"/>
          <w:bCs/>
          <w:sz w:val="24"/>
          <w:szCs w:val="24"/>
        </w:rPr>
        <w:lastRenderedPageBreak/>
        <w:t xml:space="preserve">ES fondų lėšas administruojančių darbuotojų bei socialinių ekonominių partnerių kvalifikacijos kėlimo Lietuvoje paslaugų </w:t>
      </w:r>
      <w:r w:rsidRPr="004A2CDC">
        <w:rPr>
          <w:rFonts w:ascii="Times New Roman" w:eastAsia="Calibri" w:hAnsi="Times New Roman" w:cs="Times New Roman"/>
          <w:sz w:val="24"/>
          <w:szCs w:val="24"/>
        </w:rPr>
        <w:t>supaprastinto atviro konkurso sąlygų 10 priedas</w:t>
      </w:r>
    </w:p>
    <w:p w14:paraId="2096987B" w14:textId="77777777" w:rsidR="004A2CDC" w:rsidRPr="004A2CDC" w:rsidRDefault="004A2CDC" w:rsidP="004A2CDC">
      <w:pPr>
        <w:pStyle w:val="Antrat1"/>
        <w:spacing w:before="0" w:after="0"/>
        <w:ind w:left="720"/>
        <w:rPr>
          <w:b/>
          <w:bCs/>
          <w:sz w:val="24"/>
          <w:szCs w:val="24"/>
        </w:rPr>
      </w:pPr>
      <w:bookmarkStart w:id="36" w:name="_Toc366162771"/>
      <w:r w:rsidRPr="004A2CDC">
        <w:rPr>
          <w:b/>
          <w:bCs/>
          <w:sz w:val="24"/>
          <w:szCs w:val="24"/>
        </w:rPr>
        <w:t>EKONOMINIO NAUDINGUMO KRITERIJŲ VERTINIMO SKALĖ IR APRAŠYMAS</w:t>
      </w:r>
      <w:bookmarkEnd w:id="36"/>
    </w:p>
    <w:tbl>
      <w:tblPr>
        <w:tblW w:w="14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13437"/>
        <w:gridCol w:w="7"/>
      </w:tblGrid>
      <w:tr w:rsidR="004A2CDC" w:rsidRPr="004A2CDC" w14:paraId="41BB3EDE" w14:textId="77777777" w:rsidTr="008F2C82">
        <w:tc>
          <w:tcPr>
            <w:tcW w:w="14539" w:type="dxa"/>
            <w:gridSpan w:val="3"/>
            <w:shd w:val="clear" w:color="auto" w:fill="B8CCE4" w:themeFill="accent1" w:themeFillTint="66"/>
          </w:tcPr>
          <w:p w14:paraId="4C645FC7"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b/>
                <w:bCs/>
              </w:rPr>
              <w:t xml:space="preserve">Antras kriterijus (T1) – Mokymo organizavimo projekto vadovo profesinė patirtis </w:t>
            </w:r>
          </w:p>
        </w:tc>
      </w:tr>
      <w:tr w:rsidR="004A2CDC" w:rsidRPr="004A2CDC" w14:paraId="6DB9859B" w14:textId="77777777" w:rsidTr="008F2C82">
        <w:tc>
          <w:tcPr>
            <w:tcW w:w="14539" w:type="dxa"/>
            <w:gridSpan w:val="3"/>
            <w:shd w:val="clear" w:color="auto" w:fill="B8CCE4" w:themeFill="accent1" w:themeFillTint="66"/>
          </w:tcPr>
          <w:p w14:paraId="4767A1DD" w14:textId="77777777" w:rsidR="004A2CDC" w:rsidRPr="004A2CDC" w:rsidRDefault="004A2CDC" w:rsidP="004A2CDC">
            <w:pPr>
              <w:spacing w:after="0" w:line="240" w:lineRule="auto"/>
              <w:jc w:val="both"/>
              <w:rPr>
                <w:rFonts w:ascii="Times New Roman" w:hAnsi="Times New Roman" w:cs="Times New Roman"/>
                <w:i/>
                <w:iCs/>
              </w:rPr>
            </w:pPr>
            <w:r w:rsidRPr="004A2CDC">
              <w:rPr>
                <w:rFonts w:ascii="Times New Roman" w:hAnsi="Times New Roman" w:cs="Times New Roman"/>
                <w:bCs/>
                <w:i/>
                <w:iCs/>
              </w:rPr>
              <w:t>Parametras (P</w:t>
            </w:r>
            <w:r w:rsidRPr="004A2CDC">
              <w:rPr>
                <w:rFonts w:ascii="Times New Roman" w:hAnsi="Times New Roman" w:cs="Times New Roman"/>
                <w:bCs/>
                <w:i/>
                <w:iCs/>
                <w:vertAlign w:val="subscript"/>
              </w:rPr>
              <w:t>1</w:t>
            </w:r>
            <w:r w:rsidRPr="004A2CDC">
              <w:rPr>
                <w:rFonts w:ascii="Times New Roman" w:hAnsi="Times New Roman" w:cs="Times New Roman"/>
                <w:bCs/>
                <w:i/>
                <w:iCs/>
              </w:rPr>
              <w:t>) – Projekto vadovo</w:t>
            </w:r>
            <w:r w:rsidRPr="004A2CDC">
              <w:rPr>
                <w:rFonts w:ascii="Times New Roman" w:hAnsi="Times New Roman" w:cs="Times New Roman"/>
                <w:b/>
                <w:bCs/>
                <w:i/>
                <w:iCs/>
              </w:rPr>
              <w:t xml:space="preserve"> </w:t>
            </w:r>
            <w:r w:rsidRPr="004A2CDC">
              <w:rPr>
                <w:rFonts w:ascii="Times New Roman" w:hAnsi="Times New Roman" w:cs="Times New Roman"/>
                <w:i/>
                <w:iCs/>
              </w:rPr>
              <w:t>profesinė patirtis ES investicijų srityje.</w:t>
            </w:r>
          </w:p>
        </w:tc>
      </w:tr>
      <w:tr w:rsidR="004A2CDC" w:rsidRPr="004A2CDC" w14:paraId="3D483194" w14:textId="77777777" w:rsidTr="008F2C82">
        <w:tc>
          <w:tcPr>
            <w:tcW w:w="1095" w:type="dxa"/>
            <w:shd w:val="clear" w:color="auto" w:fill="auto"/>
          </w:tcPr>
          <w:p w14:paraId="014781D9" w14:textId="77777777" w:rsidR="004A2CDC" w:rsidRPr="004A2CDC" w:rsidRDefault="004A2CDC" w:rsidP="004A2CDC">
            <w:pPr>
              <w:spacing w:after="0" w:line="240" w:lineRule="auto"/>
              <w:jc w:val="center"/>
              <w:rPr>
                <w:rFonts w:ascii="Times New Roman" w:hAnsi="Times New Roman" w:cs="Times New Roman"/>
              </w:rPr>
            </w:pPr>
            <w:r w:rsidRPr="004A2CDC">
              <w:rPr>
                <w:rFonts w:ascii="Times New Roman" w:hAnsi="Times New Roman" w:cs="Times New Roman"/>
              </w:rPr>
              <w:t>4 balai</w:t>
            </w:r>
          </w:p>
        </w:tc>
        <w:tc>
          <w:tcPr>
            <w:tcW w:w="13444" w:type="dxa"/>
            <w:gridSpan w:val="2"/>
            <w:shd w:val="clear" w:color="auto" w:fill="auto"/>
          </w:tcPr>
          <w:p w14:paraId="2F4D2319" w14:textId="77777777" w:rsidR="004A2CDC" w:rsidRPr="004A2CDC" w:rsidRDefault="004A2CDC" w:rsidP="004A2CDC">
            <w:pPr>
              <w:spacing w:after="0" w:line="240" w:lineRule="auto"/>
              <w:jc w:val="both"/>
              <w:rPr>
                <w:rFonts w:ascii="Times New Roman" w:hAnsi="Times New Roman" w:cs="Times New Roman"/>
              </w:rPr>
            </w:pPr>
            <w:r w:rsidRPr="004A2CDC">
              <w:rPr>
                <w:rFonts w:ascii="Times New Roman" w:hAnsi="Times New Roman" w:cs="Times New Roman"/>
              </w:rPr>
              <w:t xml:space="preserve">Siūlomas projekto vadovas teikė konsultacijas arba vedė mokymus, arba koordinavo sutarties vykdymą, arba vadovavo sutarčiai dėl ES investicijų planavimo ir/ar administravimo, ir/ar įgyvendinimo, ir/ar kompetencijų kėlimo (Nacionalinio pažangos plano (NPP), ES investicijų programų, plano „Naujos kartos Lietuva“ lygiu) bent 1 (vienoje) paslaugų sutartyje. </w:t>
            </w:r>
          </w:p>
        </w:tc>
      </w:tr>
      <w:tr w:rsidR="004A2CDC" w:rsidRPr="004A2CDC" w14:paraId="5E0A373D" w14:textId="77777777" w:rsidTr="008F2C82">
        <w:tc>
          <w:tcPr>
            <w:tcW w:w="1095" w:type="dxa"/>
            <w:shd w:val="clear" w:color="auto" w:fill="auto"/>
          </w:tcPr>
          <w:p w14:paraId="15A2C24A" w14:textId="77777777" w:rsidR="004A2CDC" w:rsidRPr="004A2CDC" w:rsidRDefault="004A2CDC" w:rsidP="004A2CDC">
            <w:pPr>
              <w:spacing w:after="0" w:line="240" w:lineRule="auto"/>
              <w:jc w:val="center"/>
              <w:rPr>
                <w:rFonts w:ascii="Times New Roman" w:hAnsi="Times New Roman" w:cs="Times New Roman"/>
              </w:rPr>
            </w:pPr>
            <w:r w:rsidRPr="004A2CDC">
              <w:rPr>
                <w:rFonts w:ascii="Times New Roman" w:hAnsi="Times New Roman" w:cs="Times New Roman"/>
              </w:rPr>
              <w:t>6 balai</w:t>
            </w:r>
          </w:p>
        </w:tc>
        <w:tc>
          <w:tcPr>
            <w:tcW w:w="13444" w:type="dxa"/>
            <w:gridSpan w:val="2"/>
            <w:shd w:val="clear" w:color="auto" w:fill="auto"/>
          </w:tcPr>
          <w:p w14:paraId="20043FA4" w14:textId="77777777" w:rsidR="004A2CDC" w:rsidRPr="004A2CDC" w:rsidRDefault="004A2CDC" w:rsidP="004A2CDC">
            <w:pPr>
              <w:spacing w:after="0" w:line="240" w:lineRule="auto"/>
              <w:jc w:val="both"/>
              <w:rPr>
                <w:rFonts w:ascii="Times New Roman" w:hAnsi="Times New Roman" w:cs="Times New Roman"/>
              </w:rPr>
            </w:pPr>
            <w:r w:rsidRPr="004A2CDC">
              <w:rPr>
                <w:rFonts w:ascii="Times New Roman" w:hAnsi="Times New Roman" w:cs="Times New Roman"/>
              </w:rPr>
              <w:t>Siūlomas projekto vadovas teikė konsultacijas arba vedė mokymus, arba koordinavo sutarties vykdymą, arba vadovavo sutarčiai dėl ES investicijų planavimo ir/ar administravimo, ir/ar įgyvendinimo, ir/ar kompetencijų kėlimo (Nacionalinio pažangos plano (NPP), ES investicijų programų, plano „Naujos kartos Lietuva“ lygiu) 2 (dvejose) paslaugų sutartyse.</w:t>
            </w:r>
          </w:p>
        </w:tc>
      </w:tr>
      <w:tr w:rsidR="004A2CDC" w:rsidRPr="004A2CDC" w14:paraId="333C2190" w14:textId="77777777" w:rsidTr="008F2C82">
        <w:tc>
          <w:tcPr>
            <w:tcW w:w="1095" w:type="dxa"/>
            <w:tcBorders>
              <w:bottom w:val="single" w:sz="4" w:space="0" w:color="auto"/>
            </w:tcBorders>
            <w:shd w:val="clear" w:color="auto" w:fill="auto"/>
          </w:tcPr>
          <w:p w14:paraId="48F615FF" w14:textId="77777777" w:rsidR="004A2CDC" w:rsidRPr="004A2CDC" w:rsidRDefault="004A2CDC" w:rsidP="004A2CDC">
            <w:pPr>
              <w:spacing w:after="0" w:line="240" w:lineRule="auto"/>
              <w:jc w:val="center"/>
              <w:rPr>
                <w:rFonts w:ascii="Times New Roman" w:hAnsi="Times New Roman" w:cs="Times New Roman"/>
              </w:rPr>
            </w:pPr>
            <w:r w:rsidRPr="004A2CDC">
              <w:rPr>
                <w:rFonts w:ascii="Times New Roman" w:hAnsi="Times New Roman" w:cs="Times New Roman"/>
              </w:rPr>
              <w:t>10 balų</w:t>
            </w:r>
          </w:p>
        </w:tc>
        <w:tc>
          <w:tcPr>
            <w:tcW w:w="13444" w:type="dxa"/>
            <w:gridSpan w:val="2"/>
            <w:tcBorders>
              <w:bottom w:val="single" w:sz="4" w:space="0" w:color="auto"/>
            </w:tcBorders>
            <w:shd w:val="clear" w:color="auto" w:fill="auto"/>
          </w:tcPr>
          <w:p w14:paraId="23B6B4A0" w14:textId="77777777" w:rsidR="004A2CDC" w:rsidRPr="004A2CDC" w:rsidRDefault="004A2CDC" w:rsidP="004A2CDC">
            <w:pPr>
              <w:spacing w:after="0" w:line="240" w:lineRule="auto"/>
              <w:jc w:val="both"/>
              <w:rPr>
                <w:rFonts w:ascii="Times New Roman" w:hAnsi="Times New Roman" w:cs="Times New Roman"/>
              </w:rPr>
            </w:pPr>
            <w:r w:rsidRPr="004A2CDC">
              <w:rPr>
                <w:rFonts w:ascii="Times New Roman" w:hAnsi="Times New Roman" w:cs="Times New Roman"/>
              </w:rPr>
              <w:t>Siūlomas projekto vadovas teikė konsultacijas arba vedė mokymus, arba koordinavo sutarties vykdymą, arba vadovavo sutarčiai dėl ES investicijų planavimo ir/ar administravimo, ir/ar įgyvendinimo, ir/ar kompetencijų kėlimo (Nacionalinio pažangos plano (NPP), ES investicijų programų, plano „Naujos kartos Lietuva“ lygiu) 3 (trijose) paslaugų sutartyse.</w:t>
            </w:r>
          </w:p>
        </w:tc>
      </w:tr>
      <w:tr w:rsidR="004A2CDC" w:rsidRPr="004A2CDC" w14:paraId="4D792B80" w14:textId="77777777" w:rsidTr="008F2C82">
        <w:tc>
          <w:tcPr>
            <w:tcW w:w="14539" w:type="dxa"/>
            <w:gridSpan w:val="3"/>
            <w:shd w:val="clear" w:color="auto" w:fill="B8CCE4" w:themeFill="accent1" w:themeFillTint="66"/>
          </w:tcPr>
          <w:p w14:paraId="24E05713" w14:textId="77777777" w:rsidR="004A2CDC" w:rsidRPr="004A2CDC" w:rsidRDefault="004A2CDC" w:rsidP="004A2CDC">
            <w:pPr>
              <w:spacing w:after="0" w:line="240" w:lineRule="auto"/>
              <w:jc w:val="both"/>
              <w:rPr>
                <w:rFonts w:ascii="Times New Roman" w:hAnsi="Times New Roman" w:cs="Times New Roman"/>
                <w:i/>
                <w:iCs/>
              </w:rPr>
            </w:pPr>
            <w:r w:rsidRPr="004A2CDC">
              <w:rPr>
                <w:rFonts w:ascii="Times New Roman" w:hAnsi="Times New Roman" w:cs="Times New Roman"/>
                <w:bCs/>
                <w:i/>
                <w:iCs/>
              </w:rPr>
              <w:t>Parametras (P</w:t>
            </w:r>
            <w:r w:rsidRPr="004A2CDC">
              <w:rPr>
                <w:rFonts w:ascii="Times New Roman" w:hAnsi="Times New Roman" w:cs="Times New Roman"/>
                <w:bCs/>
                <w:i/>
                <w:iCs/>
                <w:vertAlign w:val="subscript"/>
              </w:rPr>
              <w:t>2</w:t>
            </w:r>
            <w:r w:rsidRPr="004A2CDC">
              <w:rPr>
                <w:rFonts w:ascii="Times New Roman" w:hAnsi="Times New Roman" w:cs="Times New Roman"/>
                <w:bCs/>
                <w:i/>
                <w:iCs/>
              </w:rPr>
              <w:t>) – Profesinė patirtis</w:t>
            </w:r>
            <w:r w:rsidRPr="004A2CDC">
              <w:rPr>
                <w:rFonts w:ascii="Times New Roman" w:hAnsi="Times New Roman" w:cs="Times New Roman"/>
                <w:i/>
                <w:iCs/>
              </w:rPr>
              <w:t xml:space="preserve"> mokymų organizavimo srityje</w:t>
            </w:r>
            <w:r w:rsidRPr="004A2CDC">
              <w:rPr>
                <w:rFonts w:ascii="Times New Roman" w:hAnsi="Times New Roman" w:cs="Times New Roman"/>
                <w:bCs/>
                <w:i/>
                <w:iCs/>
              </w:rPr>
              <w:t>.</w:t>
            </w:r>
          </w:p>
        </w:tc>
      </w:tr>
      <w:tr w:rsidR="004A2CDC" w:rsidRPr="004A2CDC" w14:paraId="36A703A6" w14:textId="77777777" w:rsidTr="008F2C82">
        <w:tc>
          <w:tcPr>
            <w:tcW w:w="1095" w:type="dxa"/>
            <w:shd w:val="clear" w:color="auto" w:fill="auto"/>
          </w:tcPr>
          <w:p w14:paraId="3C869ECC" w14:textId="77777777" w:rsidR="004A2CDC" w:rsidRPr="004A2CDC" w:rsidRDefault="004A2CDC" w:rsidP="004A2CDC">
            <w:pPr>
              <w:spacing w:after="0" w:line="240" w:lineRule="auto"/>
              <w:jc w:val="center"/>
              <w:rPr>
                <w:rFonts w:ascii="Times New Roman" w:hAnsi="Times New Roman" w:cs="Times New Roman"/>
              </w:rPr>
            </w:pPr>
            <w:r w:rsidRPr="004A2CDC">
              <w:rPr>
                <w:rFonts w:ascii="Times New Roman" w:hAnsi="Times New Roman" w:cs="Times New Roman"/>
              </w:rPr>
              <w:t>4 balai</w:t>
            </w:r>
          </w:p>
        </w:tc>
        <w:tc>
          <w:tcPr>
            <w:tcW w:w="13444" w:type="dxa"/>
            <w:gridSpan w:val="2"/>
            <w:shd w:val="clear" w:color="auto" w:fill="auto"/>
          </w:tcPr>
          <w:p w14:paraId="1386D506" w14:textId="77777777" w:rsidR="004A2CDC" w:rsidRPr="004A2CDC" w:rsidRDefault="004A2CDC" w:rsidP="004A2CDC">
            <w:pPr>
              <w:tabs>
                <w:tab w:val="left" w:pos="0"/>
                <w:tab w:val="left" w:pos="176"/>
                <w:tab w:val="left" w:pos="600"/>
              </w:tabs>
              <w:spacing w:after="0" w:line="240" w:lineRule="auto"/>
              <w:jc w:val="both"/>
              <w:rPr>
                <w:rFonts w:ascii="Times New Roman" w:hAnsi="Times New Roman" w:cs="Times New Roman"/>
                <w:color w:val="000000"/>
                <w:lang w:eastAsia="lt-LT"/>
              </w:rPr>
            </w:pPr>
            <w:r w:rsidRPr="004A2CDC">
              <w:rPr>
                <w:rFonts w:ascii="Times New Roman" w:hAnsi="Times New Roman" w:cs="Times New Roman"/>
                <w:color w:val="000000"/>
                <w:lang w:eastAsia="lt-LT"/>
              </w:rPr>
              <w:t xml:space="preserve">Siūlomas projekto vadovas per </w:t>
            </w:r>
            <w:r w:rsidRPr="004A2CDC">
              <w:rPr>
                <w:rFonts w:ascii="Times New Roman" w:hAnsi="Times New Roman" w:cs="Times New Roman"/>
                <w:lang w:eastAsia="lt-LT"/>
              </w:rPr>
              <w:t xml:space="preserve">pastaruosius </w:t>
            </w:r>
            <w:r w:rsidRPr="004A2CDC">
              <w:rPr>
                <w:rFonts w:ascii="Times New Roman" w:hAnsi="Times New Roman" w:cs="Times New Roman"/>
                <w:lang w:val="en-US" w:eastAsia="lt-LT"/>
              </w:rPr>
              <w:t>5</w:t>
            </w:r>
            <w:r w:rsidRPr="004A2CDC">
              <w:rPr>
                <w:rFonts w:ascii="Times New Roman" w:hAnsi="Times New Roman" w:cs="Times New Roman"/>
                <w:lang w:eastAsia="lt-LT"/>
              </w:rPr>
              <w:t xml:space="preserve"> metus iki pasiūlymų pateikimo datos vadovavo ir/arba koordinavo sutarties įgyvendinimą pagal 1 (vieną) sutartį, kurios metu buvo suteiktos darbuotojų kvalifikacijos kėlimo </w:t>
            </w:r>
            <w:r w:rsidRPr="004A2CDC">
              <w:rPr>
                <w:rFonts w:ascii="Times New Roman" w:hAnsi="Times New Roman" w:cs="Times New Roman"/>
                <w:color w:val="000000"/>
                <w:lang w:eastAsia="lt-LT"/>
              </w:rPr>
              <w:t xml:space="preserve">ir/arba mokymų paslaugos ir kurios įvykdyta dalis ne mažesnė kaip </w:t>
            </w:r>
            <w:r w:rsidRPr="004A2CDC">
              <w:rPr>
                <w:rFonts w:ascii="Times New Roman" w:hAnsi="Times New Roman" w:cs="Times New Roman"/>
                <w:color w:val="000000"/>
                <w:lang w:val="en-US" w:eastAsia="lt-LT"/>
              </w:rPr>
              <w:t>100.000,00</w:t>
            </w:r>
            <w:r w:rsidRPr="004A2CDC">
              <w:rPr>
                <w:rFonts w:ascii="Times New Roman" w:hAnsi="Times New Roman" w:cs="Times New Roman"/>
                <w:color w:val="000000"/>
                <w:lang w:eastAsia="lt-LT"/>
              </w:rPr>
              <w:t xml:space="preserve"> Eur be PVM.</w:t>
            </w:r>
          </w:p>
        </w:tc>
      </w:tr>
      <w:tr w:rsidR="004A2CDC" w:rsidRPr="004A2CDC" w14:paraId="5F80F936" w14:textId="77777777" w:rsidTr="008F2C82">
        <w:tc>
          <w:tcPr>
            <w:tcW w:w="1095" w:type="dxa"/>
            <w:shd w:val="clear" w:color="auto" w:fill="auto"/>
          </w:tcPr>
          <w:p w14:paraId="4043C12F" w14:textId="77777777" w:rsidR="004A2CDC" w:rsidRPr="004A2CDC" w:rsidRDefault="004A2CDC" w:rsidP="004A2CDC">
            <w:pPr>
              <w:spacing w:after="0" w:line="240" w:lineRule="auto"/>
              <w:jc w:val="center"/>
              <w:rPr>
                <w:rFonts w:ascii="Times New Roman" w:hAnsi="Times New Roman" w:cs="Times New Roman"/>
              </w:rPr>
            </w:pPr>
            <w:r w:rsidRPr="004A2CDC">
              <w:rPr>
                <w:rFonts w:ascii="Times New Roman" w:hAnsi="Times New Roman" w:cs="Times New Roman"/>
              </w:rPr>
              <w:t>6 balai</w:t>
            </w:r>
          </w:p>
        </w:tc>
        <w:tc>
          <w:tcPr>
            <w:tcW w:w="13444" w:type="dxa"/>
            <w:gridSpan w:val="2"/>
            <w:shd w:val="clear" w:color="auto" w:fill="auto"/>
          </w:tcPr>
          <w:p w14:paraId="025705AA" w14:textId="77777777" w:rsidR="004A2CDC" w:rsidRPr="004A2CDC" w:rsidRDefault="004A2CDC" w:rsidP="004A2CDC">
            <w:pPr>
              <w:spacing w:after="0" w:line="240" w:lineRule="auto"/>
              <w:jc w:val="both"/>
              <w:rPr>
                <w:rFonts w:ascii="Times New Roman" w:hAnsi="Times New Roman" w:cs="Times New Roman"/>
              </w:rPr>
            </w:pPr>
            <w:r w:rsidRPr="004A2CDC">
              <w:rPr>
                <w:rFonts w:ascii="Times New Roman" w:hAnsi="Times New Roman" w:cs="Times New Roman"/>
                <w:color w:val="000000"/>
                <w:lang w:eastAsia="lt-LT"/>
              </w:rPr>
              <w:t xml:space="preserve">Siūlomas projekto vadovas per </w:t>
            </w:r>
            <w:r w:rsidRPr="004A2CDC">
              <w:rPr>
                <w:rFonts w:ascii="Times New Roman" w:hAnsi="Times New Roman" w:cs="Times New Roman"/>
                <w:lang w:eastAsia="lt-LT"/>
              </w:rPr>
              <w:t xml:space="preserve">pastaruosius </w:t>
            </w:r>
            <w:r w:rsidRPr="004A2CDC">
              <w:rPr>
                <w:rFonts w:ascii="Times New Roman" w:hAnsi="Times New Roman" w:cs="Times New Roman"/>
                <w:lang w:val="en-US" w:eastAsia="lt-LT"/>
              </w:rPr>
              <w:t>5</w:t>
            </w:r>
            <w:r w:rsidRPr="004A2CDC">
              <w:rPr>
                <w:rFonts w:ascii="Times New Roman" w:hAnsi="Times New Roman" w:cs="Times New Roman"/>
                <w:lang w:eastAsia="lt-LT"/>
              </w:rPr>
              <w:t xml:space="preserve"> metus iki pasiūlymų pateikimo datos vadovavo ir/arba koordinavo sutarties įgyvendinimą pagal 2 (dvi) sutartis, kurių metu buvo suteiktos darbuotojų kvalifikacijos kėlimo </w:t>
            </w:r>
            <w:r w:rsidRPr="004A2CDC">
              <w:rPr>
                <w:rFonts w:ascii="Times New Roman" w:hAnsi="Times New Roman" w:cs="Times New Roman"/>
                <w:color w:val="000000"/>
                <w:lang w:eastAsia="lt-LT"/>
              </w:rPr>
              <w:t xml:space="preserve">ir/arba mokymų paslaugos ir kurių kiekvienos įvykdyta dalis ne mažesnė kaip </w:t>
            </w:r>
            <w:r w:rsidRPr="004A2CDC">
              <w:rPr>
                <w:rFonts w:ascii="Times New Roman" w:hAnsi="Times New Roman" w:cs="Times New Roman"/>
                <w:color w:val="000000"/>
                <w:lang w:val="en-US" w:eastAsia="lt-LT"/>
              </w:rPr>
              <w:t>100.000,00</w:t>
            </w:r>
            <w:r w:rsidRPr="004A2CDC">
              <w:rPr>
                <w:rFonts w:ascii="Times New Roman" w:hAnsi="Times New Roman" w:cs="Times New Roman"/>
                <w:color w:val="000000"/>
                <w:lang w:eastAsia="lt-LT"/>
              </w:rPr>
              <w:t xml:space="preserve"> Eur be PVM.</w:t>
            </w:r>
          </w:p>
        </w:tc>
      </w:tr>
      <w:tr w:rsidR="004A2CDC" w:rsidRPr="004A2CDC" w14:paraId="7C3E8D8E" w14:textId="77777777" w:rsidTr="008F2C82">
        <w:trPr>
          <w:gridAfter w:val="1"/>
          <w:wAfter w:w="7" w:type="dxa"/>
        </w:trPr>
        <w:tc>
          <w:tcPr>
            <w:tcW w:w="1095" w:type="dxa"/>
            <w:shd w:val="clear" w:color="auto" w:fill="auto"/>
          </w:tcPr>
          <w:p w14:paraId="71E57E22" w14:textId="77777777" w:rsidR="004A2CDC" w:rsidRPr="004A2CDC" w:rsidRDefault="004A2CDC" w:rsidP="004A2CDC">
            <w:pPr>
              <w:spacing w:after="0" w:line="240" w:lineRule="auto"/>
              <w:jc w:val="center"/>
              <w:rPr>
                <w:rFonts w:ascii="Times New Roman" w:hAnsi="Times New Roman" w:cs="Times New Roman"/>
              </w:rPr>
            </w:pPr>
            <w:r w:rsidRPr="004A2CDC">
              <w:rPr>
                <w:rFonts w:ascii="Times New Roman" w:hAnsi="Times New Roman" w:cs="Times New Roman"/>
              </w:rPr>
              <w:t>10 balų</w:t>
            </w:r>
          </w:p>
        </w:tc>
        <w:tc>
          <w:tcPr>
            <w:tcW w:w="13437" w:type="dxa"/>
            <w:shd w:val="clear" w:color="auto" w:fill="auto"/>
          </w:tcPr>
          <w:p w14:paraId="0C24D651" w14:textId="77777777" w:rsidR="004A2CDC" w:rsidRPr="004A2CDC" w:rsidRDefault="004A2CDC" w:rsidP="004A2CDC">
            <w:pPr>
              <w:spacing w:after="0" w:line="240" w:lineRule="auto"/>
              <w:jc w:val="both"/>
              <w:rPr>
                <w:rFonts w:ascii="Times New Roman" w:hAnsi="Times New Roman" w:cs="Times New Roman"/>
              </w:rPr>
            </w:pPr>
            <w:r w:rsidRPr="004A2CDC">
              <w:rPr>
                <w:rFonts w:ascii="Times New Roman" w:hAnsi="Times New Roman" w:cs="Times New Roman"/>
                <w:color w:val="000000"/>
                <w:lang w:eastAsia="lt-LT"/>
              </w:rPr>
              <w:t xml:space="preserve">Siūlomas projekto vadovas per </w:t>
            </w:r>
            <w:r w:rsidRPr="004A2CDC">
              <w:rPr>
                <w:rFonts w:ascii="Times New Roman" w:hAnsi="Times New Roman" w:cs="Times New Roman"/>
                <w:lang w:eastAsia="lt-LT"/>
              </w:rPr>
              <w:t xml:space="preserve">pastaruosius </w:t>
            </w:r>
            <w:r w:rsidRPr="004A2CDC">
              <w:rPr>
                <w:rFonts w:ascii="Times New Roman" w:hAnsi="Times New Roman" w:cs="Times New Roman"/>
                <w:lang w:val="en-US" w:eastAsia="lt-LT"/>
              </w:rPr>
              <w:t>5</w:t>
            </w:r>
            <w:r w:rsidRPr="004A2CDC">
              <w:rPr>
                <w:rFonts w:ascii="Times New Roman" w:hAnsi="Times New Roman" w:cs="Times New Roman"/>
                <w:lang w:eastAsia="lt-LT"/>
              </w:rPr>
              <w:t xml:space="preserve"> metus iki pasiūlymų pateikimo datos vadovavo ir/arba koordinavo sutarties įgyvendinimą pagal 3 (tris) ir daugiau sutartis, kurių metu buvo suteiktos darbuotojų kvalifikacijos kėlimo </w:t>
            </w:r>
            <w:r w:rsidRPr="004A2CDC">
              <w:rPr>
                <w:rFonts w:ascii="Times New Roman" w:hAnsi="Times New Roman" w:cs="Times New Roman"/>
                <w:color w:val="000000"/>
                <w:lang w:eastAsia="lt-LT"/>
              </w:rPr>
              <w:t xml:space="preserve">ir/arba mokymų paslaugos ir kurių kiekvienos įvykdyta dalis ne mažesnė kaip </w:t>
            </w:r>
            <w:r w:rsidRPr="004A2CDC">
              <w:rPr>
                <w:rFonts w:ascii="Times New Roman" w:hAnsi="Times New Roman" w:cs="Times New Roman"/>
                <w:color w:val="000000"/>
                <w:lang w:val="en-US" w:eastAsia="lt-LT"/>
              </w:rPr>
              <w:t>100.000,00</w:t>
            </w:r>
            <w:r w:rsidRPr="004A2CDC">
              <w:rPr>
                <w:rFonts w:ascii="Times New Roman" w:hAnsi="Times New Roman" w:cs="Times New Roman"/>
                <w:color w:val="000000"/>
                <w:lang w:eastAsia="lt-LT"/>
              </w:rPr>
              <w:t xml:space="preserve"> Eur be PVM.</w:t>
            </w:r>
          </w:p>
        </w:tc>
      </w:tr>
    </w:tbl>
    <w:p w14:paraId="06C98044"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br w:type="page"/>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46"/>
        <w:gridCol w:w="13455"/>
        <w:gridCol w:w="7"/>
      </w:tblGrid>
      <w:tr w:rsidR="004A2CDC" w:rsidRPr="004A2CDC" w14:paraId="72E8E83D" w14:textId="77777777" w:rsidTr="008F2C82">
        <w:tc>
          <w:tcPr>
            <w:tcW w:w="14629" w:type="dxa"/>
            <w:gridSpan w:val="4"/>
            <w:shd w:val="clear" w:color="auto" w:fill="B8CCE4" w:themeFill="accent1" w:themeFillTint="66"/>
          </w:tcPr>
          <w:p w14:paraId="7B4A77F5"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b/>
                <w:bCs/>
              </w:rPr>
              <w:lastRenderedPageBreak/>
              <w:t>Trečias kriterijus (T2) – Lektorių profesinė patirtis</w:t>
            </w:r>
          </w:p>
        </w:tc>
      </w:tr>
      <w:tr w:rsidR="004A2CDC" w:rsidRPr="004A2CDC" w14:paraId="558C6765" w14:textId="77777777" w:rsidTr="008F2C82">
        <w:tc>
          <w:tcPr>
            <w:tcW w:w="14629" w:type="dxa"/>
            <w:gridSpan w:val="4"/>
            <w:shd w:val="clear" w:color="auto" w:fill="B8CCE4" w:themeFill="accent1" w:themeFillTint="66"/>
          </w:tcPr>
          <w:p w14:paraId="6C225E46" w14:textId="77777777" w:rsidR="004A2CDC" w:rsidRPr="004A2CDC" w:rsidRDefault="004A2CDC" w:rsidP="004A2CDC">
            <w:pPr>
              <w:spacing w:after="0" w:line="240" w:lineRule="auto"/>
              <w:jc w:val="both"/>
              <w:rPr>
                <w:rFonts w:ascii="Times New Roman" w:hAnsi="Times New Roman" w:cs="Times New Roman"/>
                <w:bCs/>
                <w:i/>
                <w:iCs/>
              </w:rPr>
            </w:pPr>
            <w:r w:rsidRPr="004A2CDC">
              <w:rPr>
                <w:rFonts w:ascii="Times New Roman" w:hAnsi="Times New Roman" w:cs="Times New Roman"/>
                <w:i/>
                <w:iCs/>
              </w:rPr>
              <w:t>Parametras (P</w:t>
            </w:r>
            <w:r w:rsidRPr="004A2CDC">
              <w:rPr>
                <w:rFonts w:ascii="Times New Roman" w:hAnsi="Times New Roman" w:cs="Times New Roman"/>
                <w:i/>
                <w:iCs/>
                <w:vertAlign w:val="subscript"/>
              </w:rPr>
              <w:t>3</w:t>
            </w:r>
            <w:r w:rsidRPr="004A2CDC">
              <w:rPr>
                <w:rFonts w:ascii="Times New Roman" w:hAnsi="Times New Roman" w:cs="Times New Roman"/>
                <w:i/>
                <w:iCs/>
              </w:rPr>
              <w:t xml:space="preserve">) – </w:t>
            </w:r>
            <w:r w:rsidRPr="004A2CDC">
              <w:rPr>
                <w:rFonts w:ascii="Times New Roman" w:hAnsi="Times New Roman" w:cs="Times New Roman"/>
                <w:bCs/>
                <w:i/>
                <w:iCs/>
              </w:rPr>
              <w:t xml:space="preserve">Sutarties vykdymui siūlomo lektoriaus patirtis. </w:t>
            </w:r>
          </w:p>
          <w:p w14:paraId="7D8795D7" w14:textId="77777777" w:rsidR="004A2CDC" w:rsidRPr="004A2CDC" w:rsidRDefault="004A2CDC" w:rsidP="004A2CDC">
            <w:pPr>
              <w:spacing w:after="0" w:line="240" w:lineRule="auto"/>
              <w:jc w:val="both"/>
              <w:rPr>
                <w:rFonts w:ascii="Times New Roman" w:hAnsi="Times New Roman" w:cs="Times New Roman"/>
                <w:b/>
                <w:bCs/>
                <w:i/>
                <w:iCs/>
              </w:rPr>
            </w:pPr>
            <w:r w:rsidRPr="004A2CDC">
              <w:rPr>
                <w:rFonts w:ascii="Times New Roman" w:hAnsi="Times New Roman" w:cs="Times New Roman"/>
                <w:bCs/>
                <w:i/>
                <w:iCs/>
              </w:rPr>
              <w:t>Mokymo temų grupė „</w:t>
            </w:r>
            <w:r w:rsidRPr="004A2CDC">
              <w:rPr>
                <w:rFonts w:ascii="Times New Roman" w:eastAsia="Calibri" w:hAnsi="Times New Roman" w:cs="Times New Roman"/>
                <w:bCs/>
                <w:i/>
                <w:iCs/>
              </w:rPr>
              <w:t xml:space="preserve">2. Pasirengimas pirmininkavimui Europos Sąjungos Tarybai“ </w:t>
            </w:r>
          </w:p>
        </w:tc>
      </w:tr>
      <w:tr w:rsidR="004A2CDC" w:rsidRPr="004A2CDC" w14:paraId="521F0227" w14:textId="77777777" w:rsidTr="008F2C82">
        <w:tc>
          <w:tcPr>
            <w:tcW w:w="1021" w:type="dxa"/>
            <w:shd w:val="clear" w:color="auto" w:fill="auto"/>
          </w:tcPr>
          <w:p w14:paraId="06676523" w14:textId="77777777" w:rsidR="004A2CDC" w:rsidRPr="004A2CDC" w:rsidRDefault="004A2CDC" w:rsidP="004A2CDC">
            <w:pPr>
              <w:spacing w:after="0" w:line="240" w:lineRule="auto"/>
              <w:jc w:val="both"/>
              <w:rPr>
                <w:rFonts w:ascii="Times New Roman" w:hAnsi="Times New Roman" w:cs="Times New Roman"/>
              </w:rPr>
            </w:pPr>
            <w:r w:rsidRPr="004A2CDC">
              <w:rPr>
                <w:rFonts w:ascii="Times New Roman" w:hAnsi="Times New Roman" w:cs="Times New Roman"/>
              </w:rPr>
              <w:t>4 balai</w:t>
            </w:r>
          </w:p>
        </w:tc>
        <w:tc>
          <w:tcPr>
            <w:tcW w:w="13608" w:type="dxa"/>
            <w:gridSpan w:val="3"/>
            <w:shd w:val="clear" w:color="auto" w:fill="auto"/>
          </w:tcPr>
          <w:p w14:paraId="479FA237"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w:t>
            </w:r>
            <w:r w:rsidRPr="004A2CDC">
              <w:rPr>
                <w:rFonts w:ascii="Times New Roman" w:hAnsi="Times New Roman" w:cs="Times New Roman"/>
              </w:rPr>
              <w:t xml:space="preserve"> 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160 (šimtas šešiasdešimt)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14C650E8" w14:textId="77777777" w:rsidTr="008F2C82">
        <w:tc>
          <w:tcPr>
            <w:tcW w:w="1021" w:type="dxa"/>
            <w:shd w:val="clear" w:color="auto" w:fill="auto"/>
          </w:tcPr>
          <w:p w14:paraId="0AA27AC5"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6 balai</w:t>
            </w:r>
          </w:p>
        </w:tc>
        <w:tc>
          <w:tcPr>
            <w:tcW w:w="13608" w:type="dxa"/>
            <w:gridSpan w:val="3"/>
            <w:shd w:val="clear" w:color="auto" w:fill="auto"/>
          </w:tcPr>
          <w:p w14:paraId="164CA0ED"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 xml:space="preserve">, </w:t>
            </w:r>
            <w:r w:rsidRPr="004A2CDC">
              <w:rPr>
                <w:rFonts w:ascii="Times New Roman" w:hAnsi="Times New Roman" w:cs="Times New Roman"/>
              </w:rPr>
              <w:t xml:space="preserve">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240 (du šimtus keturiasdešimt)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1F18E76D" w14:textId="77777777" w:rsidTr="008F2C82">
        <w:tc>
          <w:tcPr>
            <w:tcW w:w="1021" w:type="dxa"/>
            <w:tcBorders>
              <w:bottom w:val="single" w:sz="4" w:space="0" w:color="auto"/>
            </w:tcBorders>
            <w:shd w:val="clear" w:color="auto" w:fill="auto"/>
          </w:tcPr>
          <w:p w14:paraId="171A9F96"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10 balų</w:t>
            </w:r>
          </w:p>
        </w:tc>
        <w:tc>
          <w:tcPr>
            <w:tcW w:w="13608" w:type="dxa"/>
            <w:gridSpan w:val="3"/>
            <w:tcBorders>
              <w:bottom w:val="single" w:sz="4" w:space="0" w:color="auto"/>
            </w:tcBorders>
            <w:shd w:val="clear" w:color="auto" w:fill="auto"/>
          </w:tcPr>
          <w:p w14:paraId="73690605"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w:t>
            </w:r>
            <w:r w:rsidRPr="004A2CDC">
              <w:rPr>
                <w:rFonts w:ascii="Times New Roman" w:hAnsi="Times New Roman" w:cs="Times New Roman"/>
              </w:rPr>
              <w:t xml:space="preserve"> 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320 (tris šimtus dvidešimt)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21C7A1BF" w14:textId="77777777" w:rsidTr="008F2C82">
        <w:tc>
          <w:tcPr>
            <w:tcW w:w="14629" w:type="dxa"/>
            <w:gridSpan w:val="4"/>
            <w:shd w:val="clear" w:color="auto" w:fill="B8CCE4" w:themeFill="accent1" w:themeFillTint="66"/>
          </w:tcPr>
          <w:p w14:paraId="197312F2" w14:textId="77777777" w:rsidR="004A2CDC" w:rsidRPr="004A2CDC" w:rsidRDefault="004A2CDC" w:rsidP="004A2CDC">
            <w:pPr>
              <w:spacing w:after="0" w:line="240" w:lineRule="auto"/>
              <w:jc w:val="both"/>
              <w:rPr>
                <w:rFonts w:ascii="Times New Roman" w:hAnsi="Times New Roman" w:cs="Times New Roman"/>
                <w:bCs/>
                <w:i/>
                <w:iCs/>
              </w:rPr>
            </w:pPr>
            <w:r w:rsidRPr="004A2CDC">
              <w:rPr>
                <w:rFonts w:ascii="Times New Roman" w:hAnsi="Times New Roman" w:cs="Times New Roman"/>
                <w:i/>
                <w:iCs/>
              </w:rPr>
              <w:t>Parametras (P</w:t>
            </w:r>
            <w:r w:rsidRPr="004A2CDC">
              <w:rPr>
                <w:rFonts w:ascii="Times New Roman" w:hAnsi="Times New Roman" w:cs="Times New Roman"/>
                <w:i/>
                <w:iCs/>
                <w:vertAlign w:val="subscript"/>
              </w:rPr>
              <w:t>4</w:t>
            </w:r>
            <w:r w:rsidRPr="004A2CDC">
              <w:rPr>
                <w:rFonts w:ascii="Times New Roman" w:hAnsi="Times New Roman" w:cs="Times New Roman"/>
                <w:i/>
                <w:iCs/>
              </w:rPr>
              <w:t xml:space="preserve">) – </w:t>
            </w:r>
            <w:r w:rsidRPr="004A2CDC">
              <w:rPr>
                <w:rFonts w:ascii="Times New Roman" w:hAnsi="Times New Roman" w:cs="Times New Roman"/>
                <w:bCs/>
                <w:i/>
                <w:iCs/>
              </w:rPr>
              <w:t xml:space="preserve">Sutarties vykdymui siūlomo lektoriaus patirtis. </w:t>
            </w:r>
          </w:p>
          <w:p w14:paraId="6EAA994A" w14:textId="77777777" w:rsidR="004A2CDC" w:rsidRPr="004A2CDC" w:rsidRDefault="004A2CDC" w:rsidP="004A2CDC">
            <w:pPr>
              <w:spacing w:after="0" w:line="240" w:lineRule="auto"/>
              <w:jc w:val="both"/>
              <w:rPr>
                <w:rFonts w:ascii="Times New Roman" w:hAnsi="Times New Roman" w:cs="Times New Roman"/>
                <w:b/>
                <w:bCs/>
                <w:i/>
                <w:iCs/>
              </w:rPr>
            </w:pPr>
            <w:r w:rsidRPr="004A2CDC">
              <w:rPr>
                <w:rFonts w:ascii="Times New Roman" w:hAnsi="Times New Roman" w:cs="Times New Roman"/>
                <w:bCs/>
                <w:i/>
                <w:iCs/>
              </w:rPr>
              <w:t>Mokymo temų grupė „</w:t>
            </w:r>
            <w:r w:rsidRPr="004A2CDC">
              <w:rPr>
                <w:rFonts w:ascii="Times New Roman" w:eastAsia="Calibri" w:hAnsi="Times New Roman" w:cs="Times New Roman"/>
                <w:bCs/>
                <w:i/>
                <w:iCs/>
              </w:rPr>
              <w:t xml:space="preserve">8. Projektų administravimą ir išlaidų tinkamumą reglamentuojančios ES ir nacionalinės taisyklės“ </w:t>
            </w:r>
          </w:p>
        </w:tc>
      </w:tr>
      <w:tr w:rsidR="004A2CDC" w:rsidRPr="004A2CDC" w14:paraId="02C9F5F2" w14:textId="77777777" w:rsidTr="008F2C82">
        <w:trPr>
          <w:gridAfter w:val="1"/>
          <w:wAfter w:w="7" w:type="dxa"/>
        </w:trPr>
        <w:tc>
          <w:tcPr>
            <w:tcW w:w="1167" w:type="dxa"/>
            <w:gridSpan w:val="2"/>
            <w:shd w:val="clear" w:color="auto" w:fill="auto"/>
          </w:tcPr>
          <w:p w14:paraId="0294EB97"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4 balai</w:t>
            </w:r>
          </w:p>
        </w:tc>
        <w:tc>
          <w:tcPr>
            <w:tcW w:w="13455" w:type="dxa"/>
            <w:shd w:val="clear" w:color="auto" w:fill="auto"/>
          </w:tcPr>
          <w:p w14:paraId="261EB31C"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w:t>
            </w:r>
            <w:r w:rsidRPr="004A2CDC">
              <w:rPr>
                <w:rFonts w:ascii="Times New Roman" w:hAnsi="Times New Roman" w:cs="Times New Roman"/>
              </w:rPr>
              <w:t xml:space="preserve"> 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160 (šimtas šešiasdešimt)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513A776C" w14:textId="77777777" w:rsidTr="008F2C82">
        <w:trPr>
          <w:gridAfter w:val="1"/>
          <w:wAfter w:w="7" w:type="dxa"/>
          <w:trHeight w:val="637"/>
        </w:trPr>
        <w:tc>
          <w:tcPr>
            <w:tcW w:w="1167" w:type="dxa"/>
            <w:gridSpan w:val="2"/>
            <w:shd w:val="clear" w:color="auto" w:fill="auto"/>
          </w:tcPr>
          <w:p w14:paraId="18ECF4F2"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6 balai</w:t>
            </w:r>
          </w:p>
        </w:tc>
        <w:tc>
          <w:tcPr>
            <w:tcW w:w="13455" w:type="dxa"/>
            <w:shd w:val="clear" w:color="auto" w:fill="auto"/>
          </w:tcPr>
          <w:p w14:paraId="557DABF3" w14:textId="77777777" w:rsidR="004A2CDC" w:rsidRPr="004A2CDC" w:rsidRDefault="004A2CDC" w:rsidP="004A2CDC">
            <w:pPr>
              <w:spacing w:after="0" w:line="240" w:lineRule="auto"/>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 xml:space="preserve">, </w:t>
            </w:r>
            <w:r w:rsidRPr="004A2CDC">
              <w:rPr>
                <w:rFonts w:ascii="Times New Roman" w:hAnsi="Times New Roman" w:cs="Times New Roman"/>
              </w:rPr>
              <w:t xml:space="preserve">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240 (du šimtus keturiasdešimt)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21438223" w14:textId="77777777" w:rsidTr="008F2C82">
        <w:trPr>
          <w:gridAfter w:val="1"/>
          <w:wAfter w:w="7" w:type="dxa"/>
        </w:trPr>
        <w:tc>
          <w:tcPr>
            <w:tcW w:w="1167" w:type="dxa"/>
            <w:gridSpan w:val="2"/>
            <w:shd w:val="clear" w:color="auto" w:fill="auto"/>
          </w:tcPr>
          <w:p w14:paraId="4B044486"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10 balų</w:t>
            </w:r>
          </w:p>
        </w:tc>
        <w:tc>
          <w:tcPr>
            <w:tcW w:w="13455" w:type="dxa"/>
            <w:shd w:val="clear" w:color="auto" w:fill="auto"/>
          </w:tcPr>
          <w:p w14:paraId="7DC59DCB"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w:t>
            </w:r>
            <w:r w:rsidRPr="004A2CDC">
              <w:rPr>
                <w:rFonts w:ascii="Times New Roman" w:hAnsi="Times New Roman" w:cs="Times New Roman"/>
              </w:rPr>
              <w:t xml:space="preserve"> 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320 (tris šimtus dvidešimt)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2AE2E9ED" w14:textId="77777777" w:rsidTr="008F2C82">
        <w:tc>
          <w:tcPr>
            <w:tcW w:w="14629" w:type="dxa"/>
            <w:gridSpan w:val="4"/>
            <w:shd w:val="clear" w:color="auto" w:fill="B8CCE4" w:themeFill="accent1" w:themeFillTint="66"/>
          </w:tcPr>
          <w:p w14:paraId="35E44944" w14:textId="77777777" w:rsidR="004A2CDC" w:rsidRPr="004A2CDC" w:rsidRDefault="004A2CDC" w:rsidP="004A2CDC">
            <w:pPr>
              <w:spacing w:after="0" w:line="240" w:lineRule="auto"/>
              <w:jc w:val="both"/>
              <w:rPr>
                <w:rFonts w:ascii="Times New Roman" w:hAnsi="Times New Roman" w:cs="Times New Roman"/>
                <w:bCs/>
                <w:i/>
                <w:iCs/>
              </w:rPr>
            </w:pPr>
            <w:r w:rsidRPr="004A2CDC">
              <w:rPr>
                <w:rFonts w:ascii="Times New Roman" w:hAnsi="Times New Roman" w:cs="Times New Roman"/>
                <w:i/>
                <w:iCs/>
              </w:rPr>
              <w:t>Parametras (P</w:t>
            </w:r>
            <w:r w:rsidRPr="004A2CDC">
              <w:rPr>
                <w:rFonts w:ascii="Times New Roman" w:hAnsi="Times New Roman" w:cs="Times New Roman"/>
                <w:i/>
                <w:iCs/>
                <w:vertAlign w:val="subscript"/>
              </w:rPr>
              <w:t>5</w:t>
            </w:r>
            <w:r w:rsidRPr="004A2CDC">
              <w:rPr>
                <w:rFonts w:ascii="Times New Roman" w:hAnsi="Times New Roman" w:cs="Times New Roman"/>
                <w:i/>
                <w:iCs/>
              </w:rPr>
              <w:t xml:space="preserve">) – </w:t>
            </w:r>
            <w:r w:rsidRPr="004A2CDC">
              <w:rPr>
                <w:rFonts w:ascii="Times New Roman" w:hAnsi="Times New Roman" w:cs="Times New Roman"/>
                <w:bCs/>
                <w:i/>
                <w:iCs/>
              </w:rPr>
              <w:t xml:space="preserve">Sutarties vykdymui siūlomo lektoriaus patirtis. </w:t>
            </w:r>
          </w:p>
          <w:p w14:paraId="11DB734C" w14:textId="77777777" w:rsidR="004A2CDC" w:rsidRPr="004A2CDC" w:rsidRDefault="004A2CDC" w:rsidP="004A2CDC">
            <w:pPr>
              <w:spacing w:after="0" w:line="240" w:lineRule="auto"/>
              <w:jc w:val="both"/>
              <w:rPr>
                <w:rFonts w:ascii="Times New Roman" w:hAnsi="Times New Roman" w:cs="Times New Roman"/>
                <w:bCs/>
                <w:i/>
                <w:iCs/>
              </w:rPr>
            </w:pPr>
            <w:r w:rsidRPr="004A2CDC">
              <w:rPr>
                <w:rFonts w:ascii="Times New Roman" w:hAnsi="Times New Roman" w:cs="Times New Roman"/>
                <w:bCs/>
                <w:i/>
                <w:iCs/>
              </w:rPr>
              <w:t>Mokymo temų grupė: „</w:t>
            </w:r>
            <w:r w:rsidRPr="004A2CDC">
              <w:rPr>
                <w:rFonts w:ascii="Times New Roman" w:eastAsia="Calibri" w:hAnsi="Times New Roman" w:cs="Times New Roman"/>
                <w:bCs/>
                <w:i/>
                <w:iCs/>
              </w:rPr>
              <w:t>13. Viešieji pirkimai“ lektoriaus patirtis</w:t>
            </w:r>
          </w:p>
        </w:tc>
      </w:tr>
      <w:tr w:rsidR="004A2CDC" w:rsidRPr="004A2CDC" w14:paraId="07584212" w14:textId="77777777" w:rsidTr="008F2C82">
        <w:tc>
          <w:tcPr>
            <w:tcW w:w="1021" w:type="dxa"/>
            <w:shd w:val="clear" w:color="auto" w:fill="auto"/>
          </w:tcPr>
          <w:p w14:paraId="5E34EF3B"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4 balai</w:t>
            </w:r>
          </w:p>
        </w:tc>
        <w:tc>
          <w:tcPr>
            <w:tcW w:w="13608" w:type="dxa"/>
            <w:gridSpan w:val="3"/>
            <w:shd w:val="clear" w:color="auto" w:fill="auto"/>
          </w:tcPr>
          <w:p w14:paraId="2FCA84E0"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w:t>
            </w:r>
            <w:r w:rsidRPr="004A2CDC">
              <w:rPr>
                <w:rFonts w:ascii="Times New Roman" w:hAnsi="Times New Roman" w:cs="Times New Roman"/>
              </w:rPr>
              <w:t xml:space="preserve"> 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160 (šimtas šešiasdešimt)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10A930CD" w14:textId="77777777" w:rsidTr="008F2C82">
        <w:tc>
          <w:tcPr>
            <w:tcW w:w="1021" w:type="dxa"/>
            <w:shd w:val="clear" w:color="auto" w:fill="auto"/>
          </w:tcPr>
          <w:p w14:paraId="5FEB64F5"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6 balai</w:t>
            </w:r>
          </w:p>
        </w:tc>
        <w:tc>
          <w:tcPr>
            <w:tcW w:w="13608" w:type="dxa"/>
            <w:gridSpan w:val="3"/>
            <w:shd w:val="clear" w:color="auto" w:fill="auto"/>
          </w:tcPr>
          <w:p w14:paraId="648D0296"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 xml:space="preserve">, </w:t>
            </w:r>
            <w:r w:rsidRPr="004A2CDC">
              <w:rPr>
                <w:rFonts w:ascii="Times New Roman" w:hAnsi="Times New Roman" w:cs="Times New Roman"/>
              </w:rPr>
              <w:t xml:space="preserve">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240 (du šimtus keturiasdešimt)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75DC0888" w14:textId="77777777" w:rsidTr="008F2C82">
        <w:tc>
          <w:tcPr>
            <w:tcW w:w="1021" w:type="dxa"/>
            <w:tcBorders>
              <w:bottom w:val="single" w:sz="4" w:space="0" w:color="auto"/>
            </w:tcBorders>
            <w:shd w:val="clear" w:color="auto" w:fill="auto"/>
          </w:tcPr>
          <w:p w14:paraId="45C1E910"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10 balų</w:t>
            </w:r>
          </w:p>
        </w:tc>
        <w:tc>
          <w:tcPr>
            <w:tcW w:w="13608" w:type="dxa"/>
            <w:gridSpan w:val="3"/>
            <w:tcBorders>
              <w:bottom w:val="single" w:sz="4" w:space="0" w:color="auto"/>
            </w:tcBorders>
            <w:shd w:val="clear" w:color="auto" w:fill="auto"/>
          </w:tcPr>
          <w:p w14:paraId="3B16D451"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w:t>
            </w:r>
            <w:r w:rsidRPr="004A2CDC">
              <w:rPr>
                <w:rFonts w:ascii="Times New Roman" w:hAnsi="Times New Roman" w:cs="Times New Roman"/>
              </w:rPr>
              <w:t xml:space="preserve"> 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320 (tris šimtus dvidešimt)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7F6FA577" w14:textId="77777777" w:rsidTr="008F2C82">
        <w:tc>
          <w:tcPr>
            <w:tcW w:w="14629" w:type="dxa"/>
            <w:gridSpan w:val="4"/>
            <w:shd w:val="clear" w:color="auto" w:fill="B8CCE4" w:themeFill="accent1" w:themeFillTint="66"/>
          </w:tcPr>
          <w:p w14:paraId="154032D5" w14:textId="77777777" w:rsidR="004A2CDC" w:rsidRPr="004A2CDC" w:rsidRDefault="004A2CDC" w:rsidP="004A2CDC">
            <w:pPr>
              <w:spacing w:after="0" w:line="240" w:lineRule="auto"/>
              <w:jc w:val="both"/>
              <w:rPr>
                <w:rFonts w:ascii="Times New Roman" w:hAnsi="Times New Roman" w:cs="Times New Roman"/>
                <w:i/>
                <w:iCs/>
              </w:rPr>
            </w:pPr>
            <w:r w:rsidRPr="004A2CDC">
              <w:rPr>
                <w:rFonts w:ascii="Times New Roman" w:hAnsi="Times New Roman" w:cs="Times New Roman"/>
                <w:i/>
                <w:iCs/>
              </w:rPr>
              <w:t>Parametras (P</w:t>
            </w:r>
            <w:r w:rsidRPr="004A2CDC">
              <w:rPr>
                <w:rFonts w:ascii="Times New Roman" w:hAnsi="Times New Roman" w:cs="Times New Roman"/>
                <w:i/>
                <w:iCs/>
                <w:vertAlign w:val="subscript"/>
              </w:rPr>
              <w:t>6</w:t>
            </w:r>
            <w:r w:rsidRPr="004A2CDC">
              <w:rPr>
                <w:rFonts w:ascii="Times New Roman" w:hAnsi="Times New Roman" w:cs="Times New Roman"/>
                <w:i/>
                <w:iCs/>
              </w:rPr>
              <w:t xml:space="preserve">) – </w:t>
            </w:r>
            <w:r w:rsidRPr="004A2CDC">
              <w:rPr>
                <w:rFonts w:ascii="Times New Roman" w:hAnsi="Times New Roman" w:cs="Times New Roman"/>
                <w:bCs/>
                <w:i/>
                <w:iCs/>
              </w:rPr>
              <w:t>Sutarties vykdymui siūlomo lektoriaus patirtis.</w:t>
            </w:r>
          </w:p>
          <w:p w14:paraId="5AEADEBB" w14:textId="77777777" w:rsidR="004A2CDC" w:rsidRPr="004A2CDC" w:rsidRDefault="004A2CDC" w:rsidP="004A2CDC">
            <w:pPr>
              <w:spacing w:after="0" w:line="240" w:lineRule="auto"/>
              <w:jc w:val="both"/>
              <w:rPr>
                <w:rFonts w:ascii="Times New Roman" w:hAnsi="Times New Roman" w:cs="Times New Roman"/>
                <w:b/>
                <w:bCs/>
                <w:i/>
                <w:iCs/>
              </w:rPr>
            </w:pPr>
            <w:r w:rsidRPr="004A2CDC">
              <w:rPr>
                <w:rFonts w:ascii="Times New Roman" w:hAnsi="Times New Roman" w:cs="Times New Roman"/>
                <w:i/>
                <w:iCs/>
              </w:rPr>
              <w:t xml:space="preserve"> </w:t>
            </w:r>
            <w:r w:rsidRPr="004A2CDC">
              <w:rPr>
                <w:rFonts w:ascii="Times New Roman" w:hAnsi="Times New Roman" w:cs="Times New Roman"/>
                <w:bCs/>
                <w:i/>
                <w:iCs/>
              </w:rPr>
              <w:t>Mokymo temų grupė „</w:t>
            </w:r>
            <w:r w:rsidRPr="004A2CDC">
              <w:rPr>
                <w:rFonts w:ascii="Times New Roman" w:eastAsia="Calibri" w:hAnsi="Times New Roman" w:cs="Times New Roman"/>
                <w:bCs/>
                <w:i/>
                <w:iCs/>
              </w:rPr>
              <w:t>21. Viešasis</w:t>
            </w:r>
            <w:r w:rsidRPr="004A2CDC">
              <w:rPr>
                <w:rFonts w:ascii="Times New Roman" w:eastAsia="Calibri" w:hAnsi="Times New Roman" w:cs="Times New Roman"/>
                <w:i/>
                <w:iCs/>
                <w:color w:val="000000"/>
                <w:lang w:eastAsia="lt-LT"/>
              </w:rPr>
              <w:t xml:space="preserve"> kalbėjimas ir pranešimų rengimas</w:t>
            </w:r>
            <w:r w:rsidRPr="004A2CDC">
              <w:rPr>
                <w:rFonts w:ascii="Times New Roman" w:eastAsia="Calibri" w:hAnsi="Times New Roman" w:cs="Times New Roman"/>
                <w:bCs/>
                <w:i/>
                <w:iCs/>
              </w:rPr>
              <w:t xml:space="preserve">“ </w:t>
            </w:r>
          </w:p>
        </w:tc>
      </w:tr>
      <w:tr w:rsidR="004A2CDC" w:rsidRPr="004A2CDC" w14:paraId="712AEE2E" w14:textId="77777777" w:rsidTr="008F2C82">
        <w:tc>
          <w:tcPr>
            <w:tcW w:w="1021" w:type="dxa"/>
            <w:shd w:val="clear" w:color="auto" w:fill="auto"/>
          </w:tcPr>
          <w:p w14:paraId="792BB7E5"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4 balai</w:t>
            </w:r>
          </w:p>
        </w:tc>
        <w:tc>
          <w:tcPr>
            <w:tcW w:w="13608" w:type="dxa"/>
            <w:gridSpan w:val="3"/>
            <w:shd w:val="clear" w:color="auto" w:fill="auto"/>
          </w:tcPr>
          <w:p w14:paraId="1D3ABB2A"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w:t>
            </w:r>
            <w:r w:rsidRPr="004A2CDC">
              <w:rPr>
                <w:rFonts w:ascii="Times New Roman" w:hAnsi="Times New Roman" w:cs="Times New Roman"/>
              </w:rPr>
              <w:t xml:space="preserve"> 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160 (šimtas šešiasdešimt)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6B7CA17C" w14:textId="77777777" w:rsidTr="008F2C82">
        <w:tc>
          <w:tcPr>
            <w:tcW w:w="1021" w:type="dxa"/>
            <w:shd w:val="clear" w:color="auto" w:fill="auto"/>
          </w:tcPr>
          <w:p w14:paraId="17005632"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6 balai</w:t>
            </w:r>
          </w:p>
        </w:tc>
        <w:tc>
          <w:tcPr>
            <w:tcW w:w="13608" w:type="dxa"/>
            <w:gridSpan w:val="3"/>
            <w:shd w:val="clear" w:color="auto" w:fill="auto"/>
          </w:tcPr>
          <w:p w14:paraId="02F77CD5"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Lektorius</w:t>
            </w:r>
            <w:r w:rsidRPr="004A2CDC">
              <w:rPr>
                <w:rFonts w:ascii="Times New Roman" w:hAnsi="Times New Roman" w:cs="Times New Roman"/>
                <w:bCs/>
              </w:rPr>
              <w:t xml:space="preserve">, </w:t>
            </w:r>
            <w:r w:rsidRPr="004A2CDC">
              <w:rPr>
                <w:rFonts w:ascii="Times New Roman" w:hAnsi="Times New Roman" w:cs="Times New Roman"/>
              </w:rPr>
              <w:t xml:space="preserve">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240 (du šimtus keturiasdešimt)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r w:rsidR="004A2CDC" w:rsidRPr="004A2CDC" w14:paraId="52C7F8D4" w14:textId="77777777" w:rsidTr="008F2C82">
        <w:tc>
          <w:tcPr>
            <w:tcW w:w="1021" w:type="dxa"/>
            <w:tcBorders>
              <w:bottom w:val="single" w:sz="4" w:space="0" w:color="auto"/>
            </w:tcBorders>
            <w:shd w:val="clear" w:color="auto" w:fill="auto"/>
          </w:tcPr>
          <w:p w14:paraId="274C1566" w14:textId="77777777" w:rsidR="004A2CDC" w:rsidRPr="004A2CDC" w:rsidRDefault="004A2CDC" w:rsidP="004A2CDC">
            <w:pPr>
              <w:spacing w:after="0" w:line="240" w:lineRule="auto"/>
              <w:jc w:val="both"/>
              <w:rPr>
                <w:rFonts w:ascii="Times New Roman" w:hAnsi="Times New Roman" w:cs="Times New Roman"/>
                <w:b/>
                <w:bCs/>
              </w:rPr>
            </w:pPr>
            <w:r w:rsidRPr="004A2CDC">
              <w:rPr>
                <w:rFonts w:ascii="Times New Roman" w:hAnsi="Times New Roman" w:cs="Times New Roman"/>
              </w:rPr>
              <w:t>10 balų</w:t>
            </w:r>
          </w:p>
        </w:tc>
        <w:tc>
          <w:tcPr>
            <w:tcW w:w="13608" w:type="dxa"/>
            <w:gridSpan w:val="3"/>
            <w:tcBorders>
              <w:bottom w:val="single" w:sz="4" w:space="0" w:color="auto"/>
            </w:tcBorders>
            <w:shd w:val="clear" w:color="auto" w:fill="auto"/>
          </w:tcPr>
          <w:p w14:paraId="2CDDC47F" w14:textId="77777777" w:rsidR="004A2CDC" w:rsidRPr="004A2CDC" w:rsidRDefault="004A2CDC" w:rsidP="004A2CDC">
            <w:pPr>
              <w:spacing w:after="0" w:line="240" w:lineRule="auto"/>
              <w:jc w:val="both"/>
              <w:rPr>
                <w:rFonts w:ascii="Times New Roman" w:hAnsi="Times New Roman" w:cs="Times New Roman"/>
                <w:color w:val="000000"/>
                <w:lang w:eastAsia="lt-LT"/>
              </w:rPr>
            </w:pPr>
            <w:r w:rsidRPr="004A2CDC">
              <w:rPr>
                <w:rFonts w:ascii="Times New Roman" w:hAnsi="Times New Roman" w:cs="Times New Roman"/>
              </w:rPr>
              <w:t>Lektorius</w:t>
            </w:r>
            <w:r w:rsidRPr="004A2CDC">
              <w:rPr>
                <w:rFonts w:ascii="Times New Roman" w:hAnsi="Times New Roman" w:cs="Times New Roman"/>
                <w:bCs/>
              </w:rPr>
              <w:t>,</w:t>
            </w:r>
            <w:r w:rsidRPr="004A2CDC">
              <w:rPr>
                <w:rFonts w:ascii="Times New Roman" w:hAnsi="Times New Roman" w:cs="Times New Roman"/>
              </w:rPr>
              <w:t xml:space="preserve"> per pastaruosius 3 metus iki pasiūlymų pateikimo datos </w:t>
            </w:r>
            <w:r w:rsidRPr="004A2CDC">
              <w:rPr>
                <w:rFonts w:ascii="Times New Roman" w:eastAsia="Calibri" w:hAnsi="Times New Roman" w:cs="Times New Roman"/>
                <w:color w:val="000000"/>
              </w:rPr>
              <w:t>yra</w:t>
            </w:r>
            <w:r w:rsidRPr="004A2CDC">
              <w:rPr>
                <w:rFonts w:ascii="Times New Roman" w:eastAsia="Calibri" w:hAnsi="Times New Roman" w:cs="Times New Roman"/>
              </w:rPr>
              <w:t xml:space="preserve"> išdėstęs ne mažiau negu 320 (tris šimtus dvidešimt) </w:t>
            </w:r>
            <w:r w:rsidRPr="004A2CDC">
              <w:rPr>
                <w:rFonts w:ascii="Times New Roman" w:eastAsia="Calibri" w:hAnsi="Times New Roman" w:cs="Times New Roman"/>
                <w:color w:val="000000"/>
              </w:rPr>
              <w:t xml:space="preserve">akademinių valandų mokymų </w:t>
            </w:r>
            <w:r w:rsidRPr="004A2CDC">
              <w:rPr>
                <w:rFonts w:ascii="Times New Roman" w:hAnsi="Times New Roman" w:cs="Times New Roman"/>
                <w:color w:val="000000"/>
                <w:lang w:eastAsia="lt-LT"/>
              </w:rPr>
              <w:t>nurodytos temų grupės esminiais aspektais.</w:t>
            </w:r>
          </w:p>
        </w:tc>
      </w:tr>
    </w:tbl>
    <w:p w14:paraId="5CA1BBCC"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br w:type="page"/>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
        <w:gridCol w:w="9"/>
        <w:gridCol w:w="13608"/>
      </w:tblGrid>
      <w:tr w:rsidR="004A2CDC" w:rsidRPr="004A2CDC" w14:paraId="505E9342" w14:textId="77777777" w:rsidTr="008F2C82">
        <w:tc>
          <w:tcPr>
            <w:tcW w:w="14629" w:type="dxa"/>
            <w:gridSpan w:val="3"/>
            <w:shd w:val="clear" w:color="auto" w:fill="B8CCE4" w:themeFill="accent1" w:themeFillTint="66"/>
          </w:tcPr>
          <w:p w14:paraId="43AE78B2" w14:textId="77777777" w:rsidR="004A2CDC" w:rsidRPr="004A2CDC" w:rsidRDefault="004A2CDC" w:rsidP="004A2CDC">
            <w:pPr>
              <w:spacing w:after="0" w:line="240" w:lineRule="auto"/>
              <w:jc w:val="both"/>
              <w:rPr>
                <w:rFonts w:ascii="Times New Roman" w:hAnsi="Times New Roman" w:cs="Times New Roman"/>
                <w:i/>
                <w:iCs/>
                <w:sz w:val="24"/>
                <w:szCs w:val="24"/>
              </w:rPr>
            </w:pPr>
            <w:r w:rsidRPr="004A2CDC">
              <w:rPr>
                <w:rFonts w:ascii="Times New Roman" w:hAnsi="Times New Roman" w:cs="Times New Roman"/>
                <w:i/>
                <w:iCs/>
                <w:sz w:val="24"/>
                <w:szCs w:val="24"/>
              </w:rPr>
              <w:lastRenderedPageBreak/>
              <w:t>Parametras (P</w:t>
            </w:r>
            <w:r w:rsidRPr="004A2CDC">
              <w:rPr>
                <w:rFonts w:ascii="Times New Roman" w:hAnsi="Times New Roman" w:cs="Times New Roman"/>
                <w:i/>
                <w:iCs/>
                <w:sz w:val="24"/>
                <w:szCs w:val="24"/>
                <w:vertAlign w:val="subscript"/>
              </w:rPr>
              <w:t>7</w:t>
            </w:r>
            <w:r w:rsidRPr="004A2CDC">
              <w:rPr>
                <w:rFonts w:ascii="Times New Roman" w:hAnsi="Times New Roman" w:cs="Times New Roman"/>
                <w:i/>
                <w:iCs/>
                <w:sz w:val="24"/>
                <w:szCs w:val="24"/>
              </w:rPr>
              <w:t xml:space="preserve">) – </w:t>
            </w:r>
            <w:r w:rsidRPr="004A2CDC">
              <w:rPr>
                <w:rFonts w:ascii="Times New Roman" w:hAnsi="Times New Roman" w:cs="Times New Roman"/>
                <w:bCs/>
                <w:i/>
                <w:iCs/>
                <w:sz w:val="24"/>
                <w:szCs w:val="24"/>
              </w:rPr>
              <w:t>Sutarties vykdymui siūlomo lektoriaus patirtis.</w:t>
            </w:r>
          </w:p>
          <w:p w14:paraId="17591A9C" w14:textId="77777777" w:rsidR="004A2CDC" w:rsidRPr="004A2CDC" w:rsidRDefault="004A2CDC" w:rsidP="004A2CDC">
            <w:pPr>
              <w:spacing w:after="0" w:line="240" w:lineRule="auto"/>
              <w:jc w:val="both"/>
              <w:rPr>
                <w:rFonts w:ascii="Times New Roman" w:hAnsi="Times New Roman" w:cs="Times New Roman"/>
                <w:b/>
                <w:bCs/>
                <w:i/>
                <w:iCs/>
                <w:sz w:val="24"/>
                <w:szCs w:val="24"/>
              </w:rPr>
            </w:pPr>
            <w:r w:rsidRPr="004A2CDC">
              <w:rPr>
                <w:rFonts w:ascii="Times New Roman" w:hAnsi="Times New Roman" w:cs="Times New Roman"/>
                <w:bCs/>
                <w:i/>
                <w:iCs/>
                <w:sz w:val="24"/>
                <w:szCs w:val="24"/>
              </w:rPr>
              <w:t>Mokymo temų grupė „</w:t>
            </w:r>
            <w:r w:rsidRPr="004A2CDC">
              <w:rPr>
                <w:rFonts w:ascii="Times New Roman" w:eastAsia="Calibri" w:hAnsi="Times New Roman" w:cs="Times New Roman"/>
                <w:bCs/>
                <w:i/>
                <w:iCs/>
                <w:sz w:val="24"/>
                <w:szCs w:val="24"/>
              </w:rPr>
              <w:t xml:space="preserve">22. </w:t>
            </w:r>
            <w:r w:rsidRPr="004A2CDC">
              <w:rPr>
                <w:rFonts w:ascii="Times New Roman" w:eastAsia="Calibri" w:hAnsi="Times New Roman" w:cs="Times New Roman"/>
                <w:i/>
                <w:iCs/>
                <w:color w:val="000000"/>
                <w:sz w:val="24"/>
                <w:szCs w:val="24"/>
              </w:rPr>
              <w:t>Korupcijos ir sukčiavimo samprata, teisinis reglamentavimas, prevencijos priemonės</w:t>
            </w:r>
            <w:r w:rsidRPr="004A2CDC">
              <w:rPr>
                <w:rFonts w:ascii="Times New Roman" w:eastAsia="Calibri" w:hAnsi="Times New Roman" w:cs="Times New Roman"/>
                <w:bCs/>
                <w:i/>
                <w:iCs/>
                <w:sz w:val="24"/>
                <w:szCs w:val="24"/>
              </w:rPr>
              <w:t xml:space="preserve">“ </w:t>
            </w:r>
          </w:p>
        </w:tc>
      </w:tr>
      <w:tr w:rsidR="004A2CDC" w:rsidRPr="004A2CDC" w14:paraId="5B505DD3" w14:textId="77777777" w:rsidTr="008F2C82">
        <w:tc>
          <w:tcPr>
            <w:tcW w:w="1021" w:type="dxa"/>
            <w:gridSpan w:val="2"/>
            <w:shd w:val="clear" w:color="auto" w:fill="auto"/>
          </w:tcPr>
          <w:p w14:paraId="57443AD8" w14:textId="77777777" w:rsidR="004A2CDC" w:rsidRPr="004A2CDC" w:rsidRDefault="004A2CDC" w:rsidP="004A2CDC">
            <w:pPr>
              <w:spacing w:after="0" w:line="240" w:lineRule="auto"/>
              <w:jc w:val="both"/>
              <w:rPr>
                <w:rFonts w:ascii="Times New Roman" w:hAnsi="Times New Roman" w:cs="Times New Roman"/>
                <w:b/>
                <w:bCs/>
                <w:sz w:val="24"/>
                <w:szCs w:val="24"/>
              </w:rPr>
            </w:pPr>
            <w:r w:rsidRPr="004A2CDC">
              <w:rPr>
                <w:rFonts w:ascii="Times New Roman" w:hAnsi="Times New Roman" w:cs="Times New Roman"/>
                <w:sz w:val="24"/>
                <w:szCs w:val="24"/>
              </w:rPr>
              <w:t>4 balai</w:t>
            </w:r>
          </w:p>
        </w:tc>
        <w:tc>
          <w:tcPr>
            <w:tcW w:w="13608" w:type="dxa"/>
            <w:shd w:val="clear" w:color="auto" w:fill="auto"/>
          </w:tcPr>
          <w:p w14:paraId="6F925193" w14:textId="77777777" w:rsidR="004A2CDC" w:rsidRPr="004A2CDC" w:rsidRDefault="004A2CDC" w:rsidP="004A2CDC">
            <w:pPr>
              <w:spacing w:after="0" w:line="240" w:lineRule="auto"/>
              <w:jc w:val="both"/>
              <w:rPr>
                <w:rFonts w:ascii="Times New Roman" w:hAnsi="Times New Roman" w:cs="Times New Roman"/>
                <w:b/>
                <w:bCs/>
                <w:sz w:val="24"/>
                <w:szCs w:val="24"/>
              </w:rPr>
            </w:pPr>
            <w:r w:rsidRPr="004A2CDC">
              <w:rPr>
                <w:rFonts w:ascii="Times New Roman" w:hAnsi="Times New Roman" w:cs="Times New Roman"/>
                <w:sz w:val="24"/>
                <w:szCs w:val="24"/>
              </w:rPr>
              <w:t>Lektorius</w:t>
            </w:r>
            <w:r w:rsidRPr="004A2CDC">
              <w:rPr>
                <w:rFonts w:ascii="Times New Roman" w:hAnsi="Times New Roman" w:cs="Times New Roman"/>
                <w:bCs/>
                <w:sz w:val="24"/>
                <w:szCs w:val="24"/>
              </w:rPr>
              <w:t>,</w:t>
            </w:r>
            <w:r w:rsidRPr="004A2CDC">
              <w:rPr>
                <w:rFonts w:ascii="Times New Roman" w:hAnsi="Times New Roman" w:cs="Times New Roman"/>
                <w:sz w:val="24"/>
                <w:szCs w:val="24"/>
              </w:rPr>
              <w:t xml:space="preserve"> per pastaruosius 3 metus iki pasiūlymų pateikimo datos </w:t>
            </w:r>
            <w:r w:rsidRPr="004A2CDC">
              <w:rPr>
                <w:rFonts w:ascii="Times New Roman" w:eastAsia="Calibri" w:hAnsi="Times New Roman" w:cs="Times New Roman"/>
                <w:color w:val="000000"/>
                <w:sz w:val="24"/>
                <w:szCs w:val="24"/>
              </w:rPr>
              <w:t>yra</w:t>
            </w:r>
            <w:r w:rsidRPr="004A2CDC">
              <w:rPr>
                <w:rFonts w:ascii="Times New Roman" w:eastAsia="Calibri" w:hAnsi="Times New Roman" w:cs="Times New Roman"/>
                <w:sz w:val="24"/>
                <w:szCs w:val="24"/>
              </w:rPr>
              <w:t xml:space="preserve"> išdėstęs ne mažiau negu 160 (šimtas šešiasdešimt) </w:t>
            </w:r>
            <w:r w:rsidRPr="004A2CDC">
              <w:rPr>
                <w:rFonts w:ascii="Times New Roman" w:eastAsia="Calibri" w:hAnsi="Times New Roman" w:cs="Times New Roman"/>
                <w:color w:val="000000"/>
                <w:sz w:val="24"/>
                <w:szCs w:val="24"/>
              </w:rPr>
              <w:t xml:space="preserve">akademinių valandų mokymų </w:t>
            </w:r>
            <w:r w:rsidRPr="004A2CDC">
              <w:rPr>
                <w:rFonts w:ascii="Times New Roman" w:hAnsi="Times New Roman" w:cs="Times New Roman"/>
                <w:color w:val="000000"/>
                <w:sz w:val="24"/>
                <w:szCs w:val="24"/>
                <w:lang w:eastAsia="lt-LT"/>
              </w:rPr>
              <w:t>nurodytos temų grupės esminiais aspektais.</w:t>
            </w:r>
          </w:p>
        </w:tc>
      </w:tr>
      <w:tr w:rsidR="004A2CDC" w:rsidRPr="004A2CDC" w14:paraId="5D40C6E0" w14:textId="77777777" w:rsidTr="008F2C82">
        <w:tc>
          <w:tcPr>
            <w:tcW w:w="1021" w:type="dxa"/>
            <w:gridSpan w:val="2"/>
            <w:shd w:val="clear" w:color="auto" w:fill="auto"/>
          </w:tcPr>
          <w:p w14:paraId="352C575F" w14:textId="77777777" w:rsidR="004A2CDC" w:rsidRPr="004A2CDC" w:rsidRDefault="004A2CDC" w:rsidP="004A2CDC">
            <w:pPr>
              <w:spacing w:after="0" w:line="240" w:lineRule="auto"/>
              <w:jc w:val="both"/>
              <w:rPr>
                <w:rFonts w:ascii="Times New Roman" w:hAnsi="Times New Roman" w:cs="Times New Roman"/>
                <w:b/>
                <w:bCs/>
                <w:sz w:val="24"/>
                <w:szCs w:val="24"/>
              </w:rPr>
            </w:pPr>
            <w:r w:rsidRPr="004A2CDC">
              <w:rPr>
                <w:rFonts w:ascii="Times New Roman" w:hAnsi="Times New Roman" w:cs="Times New Roman"/>
                <w:sz w:val="24"/>
                <w:szCs w:val="24"/>
              </w:rPr>
              <w:t>6 balai</w:t>
            </w:r>
          </w:p>
        </w:tc>
        <w:tc>
          <w:tcPr>
            <w:tcW w:w="13608" w:type="dxa"/>
            <w:shd w:val="clear" w:color="auto" w:fill="auto"/>
          </w:tcPr>
          <w:p w14:paraId="0120AAB0" w14:textId="77777777" w:rsidR="004A2CDC" w:rsidRPr="004A2CDC" w:rsidRDefault="004A2CDC" w:rsidP="004A2CDC">
            <w:pPr>
              <w:spacing w:after="0" w:line="240" w:lineRule="auto"/>
              <w:jc w:val="both"/>
              <w:rPr>
                <w:rFonts w:ascii="Times New Roman" w:hAnsi="Times New Roman" w:cs="Times New Roman"/>
                <w:b/>
                <w:bCs/>
                <w:sz w:val="24"/>
                <w:szCs w:val="24"/>
              </w:rPr>
            </w:pPr>
            <w:r w:rsidRPr="004A2CDC">
              <w:rPr>
                <w:rFonts w:ascii="Times New Roman" w:hAnsi="Times New Roman" w:cs="Times New Roman"/>
                <w:sz w:val="24"/>
                <w:szCs w:val="24"/>
              </w:rPr>
              <w:t>Lektorius</w:t>
            </w:r>
            <w:r w:rsidRPr="004A2CDC">
              <w:rPr>
                <w:rFonts w:ascii="Times New Roman" w:hAnsi="Times New Roman" w:cs="Times New Roman"/>
                <w:bCs/>
                <w:sz w:val="24"/>
                <w:szCs w:val="24"/>
              </w:rPr>
              <w:t xml:space="preserve">, </w:t>
            </w:r>
            <w:r w:rsidRPr="004A2CDC">
              <w:rPr>
                <w:rFonts w:ascii="Times New Roman" w:hAnsi="Times New Roman" w:cs="Times New Roman"/>
                <w:sz w:val="24"/>
                <w:szCs w:val="24"/>
              </w:rPr>
              <w:t xml:space="preserve">per pastaruosius 3 metus iki pasiūlymų pateikimo datos </w:t>
            </w:r>
            <w:r w:rsidRPr="004A2CDC">
              <w:rPr>
                <w:rFonts w:ascii="Times New Roman" w:eastAsia="Calibri" w:hAnsi="Times New Roman" w:cs="Times New Roman"/>
                <w:color w:val="000000"/>
                <w:sz w:val="24"/>
                <w:szCs w:val="24"/>
              </w:rPr>
              <w:t>yra</w:t>
            </w:r>
            <w:r w:rsidRPr="004A2CDC">
              <w:rPr>
                <w:rFonts w:ascii="Times New Roman" w:eastAsia="Calibri" w:hAnsi="Times New Roman" w:cs="Times New Roman"/>
                <w:sz w:val="24"/>
                <w:szCs w:val="24"/>
              </w:rPr>
              <w:t xml:space="preserve"> išdėstęs ne mažiau negu 240 (du šimtus keturiasdešimt) </w:t>
            </w:r>
            <w:r w:rsidRPr="004A2CDC">
              <w:rPr>
                <w:rFonts w:ascii="Times New Roman" w:eastAsia="Calibri" w:hAnsi="Times New Roman" w:cs="Times New Roman"/>
                <w:color w:val="000000"/>
                <w:sz w:val="24"/>
                <w:szCs w:val="24"/>
              </w:rPr>
              <w:t xml:space="preserve">akademinių valandų mokymų </w:t>
            </w:r>
            <w:r w:rsidRPr="004A2CDC">
              <w:rPr>
                <w:rFonts w:ascii="Times New Roman" w:hAnsi="Times New Roman" w:cs="Times New Roman"/>
                <w:color w:val="000000"/>
                <w:sz w:val="24"/>
                <w:szCs w:val="24"/>
                <w:lang w:eastAsia="lt-LT"/>
              </w:rPr>
              <w:t>nurodytos temų grupės esminiais aspektais.</w:t>
            </w:r>
          </w:p>
        </w:tc>
      </w:tr>
      <w:tr w:rsidR="004A2CDC" w:rsidRPr="004A2CDC" w14:paraId="2F6D3B8C" w14:textId="77777777" w:rsidTr="008F2C82">
        <w:tc>
          <w:tcPr>
            <w:tcW w:w="1021" w:type="dxa"/>
            <w:gridSpan w:val="2"/>
            <w:tcBorders>
              <w:bottom w:val="single" w:sz="4" w:space="0" w:color="auto"/>
            </w:tcBorders>
            <w:shd w:val="clear" w:color="auto" w:fill="auto"/>
          </w:tcPr>
          <w:p w14:paraId="191A6E46" w14:textId="77777777" w:rsidR="004A2CDC" w:rsidRPr="004A2CDC" w:rsidRDefault="004A2CDC" w:rsidP="004A2CDC">
            <w:pPr>
              <w:spacing w:after="0" w:line="240" w:lineRule="auto"/>
              <w:jc w:val="both"/>
              <w:rPr>
                <w:rFonts w:ascii="Times New Roman" w:hAnsi="Times New Roman" w:cs="Times New Roman"/>
                <w:b/>
                <w:bCs/>
                <w:sz w:val="24"/>
                <w:szCs w:val="24"/>
              </w:rPr>
            </w:pPr>
            <w:r w:rsidRPr="004A2CDC">
              <w:rPr>
                <w:rFonts w:ascii="Times New Roman" w:hAnsi="Times New Roman" w:cs="Times New Roman"/>
                <w:sz w:val="24"/>
                <w:szCs w:val="24"/>
              </w:rPr>
              <w:t>10 balų</w:t>
            </w:r>
          </w:p>
        </w:tc>
        <w:tc>
          <w:tcPr>
            <w:tcW w:w="13608" w:type="dxa"/>
            <w:tcBorders>
              <w:bottom w:val="single" w:sz="4" w:space="0" w:color="auto"/>
            </w:tcBorders>
            <w:shd w:val="clear" w:color="auto" w:fill="auto"/>
          </w:tcPr>
          <w:p w14:paraId="26052BC7" w14:textId="77777777" w:rsidR="004A2CDC" w:rsidRPr="004A2CDC" w:rsidRDefault="004A2CDC" w:rsidP="004A2CDC">
            <w:pPr>
              <w:spacing w:after="0" w:line="240" w:lineRule="auto"/>
              <w:jc w:val="both"/>
              <w:rPr>
                <w:rFonts w:ascii="Times New Roman" w:hAnsi="Times New Roman" w:cs="Times New Roman"/>
                <w:b/>
                <w:bCs/>
                <w:sz w:val="24"/>
                <w:szCs w:val="24"/>
              </w:rPr>
            </w:pPr>
            <w:r w:rsidRPr="004A2CDC">
              <w:rPr>
                <w:rFonts w:ascii="Times New Roman" w:hAnsi="Times New Roman" w:cs="Times New Roman"/>
                <w:sz w:val="24"/>
                <w:szCs w:val="24"/>
              </w:rPr>
              <w:t>Lektorius</w:t>
            </w:r>
            <w:r w:rsidRPr="004A2CDC">
              <w:rPr>
                <w:rFonts w:ascii="Times New Roman" w:hAnsi="Times New Roman" w:cs="Times New Roman"/>
                <w:bCs/>
                <w:sz w:val="24"/>
                <w:szCs w:val="24"/>
              </w:rPr>
              <w:t>,</w:t>
            </w:r>
            <w:r w:rsidRPr="004A2CDC">
              <w:rPr>
                <w:rFonts w:ascii="Times New Roman" w:hAnsi="Times New Roman" w:cs="Times New Roman"/>
                <w:sz w:val="24"/>
                <w:szCs w:val="24"/>
              </w:rPr>
              <w:t xml:space="preserve"> per pastaruosius 3 metus iki pasiūlymų pateikimo datos </w:t>
            </w:r>
            <w:r w:rsidRPr="004A2CDC">
              <w:rPr>
                <w:rFonts w:ascii="Times New Roman" w:eastAsia="Calibri" w:hAnsi="Times New Roman" w:cs="Times New Roman"/>
                <w:color w:val="000000"/>
                <w:sz w:val="24"/>
                <w:szCs w:val="24"/>
              </w:rPr>
              <w:t>yra</w:t>
            </w:r>
            <w:r w:rsidRPr="004A2CDC">
              <w:rPr>
                <w:rFonts w:ascii="Times New Roman" w:eastAsia="Calibri" w:hAnsi="Times New Roman" w:cs="Times New Roman"/>
                <w:sz w:val="24"/>
                <w:szCs w:val="24"/>
              </w:rPr>
              <w:t xml:space="preserve"> išdėstęs ne mažiau negu 320 (tris šimtus dvidešimt) </w:t>
            </w:r>
            <w:r w:rsidRPr="004A2CDC">
              <w:rPr>
                <w:rFonts w:ascii="Times New Roman" w:eastAsia="Calibri" w:hAnsi="Times New Roman" w:cs="Times New Roman"/>
                <w:color w:val="000000"/>
                <w:sz w:val="24"/>
                <w:szCs w:val="24"/>
              </w:rPr>
              <w:t xml:space="preserve">akademinių valandų mokymų </w:t>
            </w:r>
            <w:r w:rsidRPr="004A2CDC">
              <w:rPr>
                <w:rFonts w:ascii="Times New Roman" w:hAnsi="Times New Roman" w:cs="Times New Roman"/>
                <w:color w:val="000000"/>
                <w:sz w:val="24"/>
                <w:szCs w:val="24"/>
                <w:lang w:eastAsia="lt-LT"/>
              </w:rPr>
              <w:t>nurodytos temų grupės esminiais aspektais.</w:t>
            </w:r>
          </w:p>
        </w:tc>
      </w:tr>
      <w:tr w:rsidR="004A2CDC" w:rsidRPr="004A2CDC" w14:paraId="7D071916" w14:textId="77777777" w:rsidTr="008F2C82">
        <w:tc>
          <w:tcPr>
            <w:tcW w:w="14629" w:type="dxa"/>
            <w:gridSpan w:val="3"/>
            <w:shd w:val="clear" w:color="auto" w:fill="B8CCE4" w:themeFill="accent1" w:themeFillTint="66"/>
          </w:tcPr>
          <w:p w14:paraId="0C9243ED" w14:textId="77777777" w:rsidR="004A2CDC" w:rsidRPr="004A2CDC" w:rsidRDefault="004A2CDC" w:rsidP="004A2CDC">
            <w:pPr>
              <w:spacing w:after="0" w:line="240" w:lineRule="auto"/>
              <w:jc w:val="both"/>
              <w:rPr>
                <w:rFonts w:ascii="Times New Roman" w:hAnsi="Times New Roman" w:cs="Times New Roman"/>
                <w:b/>
                <w:bCs/>
                <w:sz w:val="24"/>
                <w:szCs w:val="24"/>
              </w:rPr>
            </w:pPr>
            <w:r w:rsidRPr="004A2CDC">
              <w:rPr>
                <w:rFonts w:ascii="Times New Roman" w:hAnsi="Times New Roman" w:cs="Times New Roman"/>
                <w:b/>
                <w:bCs/>
                <w:sz w:val="24"/>
                <w:szCs w:val="24"/>
              </w:rPr>
              <w:t>Ketvirtas kriterijus (T3) – Lektorių-ekspertų tarptautinė patirtis</w:t>
            </w:r>
          </w:p>
          <w:p w14:paraId="62449B4F" w14:textId="77777777" w:rsidR="004A2CDC" w:rsidRPr="004A2CDC" w:rsidRDefault="004A2CDC" w:rsidP="004A2CDC">
            <w:pPr>
              <w:spacing w:after="0" w:line="240" w:lineRule="auto"/>
              <w:jc w:val="both"/>
              <w:rPr>
                <w:rFonts w:ascii="Times New Roman" w:hAnsi="Times New Roman" w:cs="Times New Roman"/>
                <w:b/>
                <w:bCs/>
                <w:sz w:val="24"/>
                <w:szCs w:val="24"/>
              </w:rPr>
            </w:pPr>
            <w:r w:rsidRPr="004A2CDC">
              <w:rPr>
                <w:rFonts w:ascii="Times New Roman" w:hAnsi="Times New Roman" w:cs="Times New Roman"/>
                <w:i/>
                <w:iCs/>
                <w:sz w:val="24"/>
                <w:szCs w:val="24"/>
              </w:rPr>
              <w:t>Bus vertinama, kad tarptautinė patirtis apima kvalifikacijos kėlimo renginius, kuriuose dalyvavo dalyviai iš ne mažiau kaip 2 ES šalių, arba darbą ekspertu projekte, apimančiame ne mažiau kaip 2 skirtingas ES šalis.</w:t>
            </w:r>
          </w:p>
        </w:tc>
      </w:tr>
      <w:tr w:rsidR="004A2CDC" w:rsidRPr="004A2CDC" w14:paraId="3A5BBE4F" w14:textId="77777777" w:rsidTr="008F2C82">
        <w:tc>
          <w:tcPr>
            <w:tcW w:w="14629" w:type="dxa"/>
            <w:gridSpan w:val="3"/>
            <w:shd w:val="clear" w:color="auto" w:fill="B8CCE4" w:themeFill="accent1" w:themeFillTint="66"/>
          </w:tcPr>
          <w:p w14:paraId="145A56B5" w14:textId="77777777" w:rsidR="004A2CDC" w:rsidRPr="004A2CDC" w:rsidRDefault="004A2CDC" w:rsidP="004A2CDC">
            <w:pPr>
              <w:spacing w:after="0" w:line="240" w:lineRule="auto"/>
              <w:jc w:val="both"/>
              <w:rPr>
                <w:rFonts w:ascii="Times New Roman" w:hAnsi="Times New Roman" w:cs="Times New Roman"/>
                <w:bCs/>
                <w:i/>
                <w:iCs/>
                <w:sz w:val="24"/>
                <w:szCs w:val="24"/>
              </w:rPr>
            </w:pPr>
            <w:r w:rsidRPr="004A2CDC">
              <w:rPr>
                <w:rFonts w:ascii="Times New Roman" w:hAnsi="Times New Roman" w:cs="Times New Roman"/>
                <w:i/>
                <w:iCs/>
                <w:sz w:val="24"/>
                <w:szCs w:val="24"/>
              </w:rPr>
              <w:t>Parametras (P</w:t>
            </w:r>
            <w:r w:rsidRPr="004A2CDC">
              <w:rPr>
                <w:rFonts w:ascii="Times New Roman" w:hAnsi="Times New Roman" w:cs="Times New Roman"/>
                <w:i/>
                <w:iCs/>
                <w:sz w:val="24"/>
                <w:szCs w:val="24"/>
                <w:vertAlign w:val="subscript"/>
              </w:rPr>
              <w:t>1</w:t>
            </w:r>
            <w:r w:rsidRPr="004A2CDC">
              <w:rPr>
                <w:rFonts w:ascii="Times New Roman" w:hAnsi="Times New Roman" w:cs="Times New Roman"/>
                <w:i/>
                <w:iCs/>
                <w:sz w:val="24"/>
                <w:szCs w:val="24"/>
              </w:rPr>
              <w:t xml:space="preserve">) – </w:t>
            </w:r>
            <w:r w:rsidRPr="004A2CDC">
              <w:rPr>
                <w:rFonts w:ascii="Times New Roman" w:hAnsi="Times New Roman" w:cs="Times New Roman"/>
                <w:bCs/>
                <w:i/>
                <w:iCs/>
                <w:sz w:val="24"/>
                <w:szCs w:val="24"/>
              </w:rPr>
              <w:t>Sutarties vykdymui siūlomo lektoriaus-eksperto tarptautinė patirtis*</w:t>
            </w:r>
          </w:p>
          <w:p w14:paraId="68BD1F04" w14:textId="77777777" w:rsidR="004A2CDC" w:rsidRPr="004A2CDC" w:rsidRDefault="004A2CDC" w:rsidP="004A2CDC">
            <w:pPr>
              <w:spacing w:after="0" w:line="240" w:lineRule="auto"/>
              <w:jc w:val="both"/>
              <w:rPr>
                <w:rFonts w:ascii="Times New Roman" w:hAnsi="Times New Roman" w:cs="Times New Roman"/>
                <w:bCs/>
                <w:i/>
                <w:iCs/>
                <w:sz w:val="24"/>
                <w:szCs w:val="24"/>
              </w:rPr>
            </w:pPr>
            <w:r w:rsidRPr="004A2CDC">
              <w:rPr>
                <w:rFonts w:ascii="Times New Roman" w:hAnsi="Times New Roman" w:cs="Times New Roman"/>
                <w:bCs/>
                <w:i/>
                <w:iCs/>
                <w:sz w:val="24"/>
                <w:szCs w:val="24"/>
              </w:rPr>
              <w:t>Mokymų tema „1. Valstybės pagalba“</w:t>
            </w:r>
          </w:p>
        </w:tc>
      </w:tr>
      <w:tr w:rsidR="004A2CDC" w:rsidRPr="004A2CDC" w14:paraId="4518E8C3" w14:textId="77777777" w:rsidTr="008F2C82">
        <w:tc>
          <w:tcPr>
            <w:tcW w:w="1012" w:type="dxa"/>
            <w:shd w:val="clear" w:color="auto" w:fill="auto"/>
          </w:tcPr>
          <w:p w14:paraId="6CA0BF14"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4 balai</w:t>
            </w:r>
          </w:p>
        </w:tc>
        <w:tc>
          <w:tcPr>
            <w:tcW w:w="13617" w:type="dxa"/>
            <w:gridSpan w:val="2"/>
            <w:shd w:val="clear" w:color="auto" w:fill="auto"/>
          </w:tcPr>
          <w:p w14:paraId="6DCF4F0F"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 xml:space="preserve">Lektorius-ekspertas, </w:t>
            </w:r>
            <w:r w:rsidRPr="004A2CDC">
              <w:rPr>
                <w:rFonts w:ascii="Times New Roman" w:hAnsi="Times New Roman" w:cs="Times New Roman"/>
                <w:bCs/>
                <w:sz w:val="24"/>
                <w:szCs w:val="24"/>
              </w:rPr>
              <w:t>neįskaitant minimalų kvalifikacijos reikalavimą pagrindžiančios patirties,</w:t>
            </w:r>
            <w:r w:rsidRPr="004A2CDC">
              <w:rPr>
                <w:rFonts w:ascii="Times New Roman" w:hAnsi="Times New Roman" w:cs="Times New Roman"/>
                <w:sz w:val="24"/>
                <w:szCs w:val="24"/>
              </w:rPr>
              <w:t xml:space="preserve"> per pastaruosius 3 metus iki pasiūlymų pateikimo datos turi tarptautinės patirties* papildomai dar 1 (viename) projekte, kuriame vedė mokymus ir/arba teikė ekspertinės paslaugas.</w:t>
            </w:r>
          </w:p>
        </w:tc>
      </w:tr>
      <w:tr w:rsidR="004A2CDC" w:rsidRPr="004A2CDC" w14:paraId="3BCE7FFD" w14:textId="77777777" w:rsidTr="008F2C82">
        <w:trPr>
          <w:trHeight w:val="443"/>
        </w:trPr>
        <w:tc>
          <w:tcPr>
            <w:tcW w:w="1012" w:type="dxa"/>
            <w:shd w:val="clear" w:color="auto" w:fill="auto"/>
          </w:tcPr>
          <w:p w14:paraId="67A6537C"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6 balai</w:t>
            </w:r>
          </w:p>
        </w:tc>
        <w:tc>
          <w:tcPr>
            <w:tcW w:w="13617" w:type="dxa"/>
            <w:gridSpan w:val="2"/>
            <w:shd w:val="clear" w:color="auto" w:fill="auto"/>
          </w:tcPr>
          <w:p w14:paraId="72DDA34C"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 xml:space="preserve">Lektorius-ekspertas, </w:t>
            </w:r>
            <w:r w:rsidRPr="004A2CDC">
              <w:rPr>
                <w:rFonts w:ascii="Times New Roman" w:hAnsi="Times New Roman" w:cs="Times New Roman"/>
                <w:bCs/>
                <w:sz w:val="24"/>
                <w:szCs w:val="24"/>
              </w:rPr>
              <w:t>neįskaitant minimalų kvalifikacijos reikalavimą pagrindžiančios patirties,</w:t>
            </w:r>
            <w:r w:rsidRPr="004A2CDC">
              <w:rPr>
                <w:rFonts w:ascii="Times New Roman" w:hAnsi="Times New Roman" w:cs="Times New Roman"/>
                <w:sz w:val="24"/>
                <w:szCs w:val="24"/>
              </w:rPr>
              <w:t xml:space="preserve"> per pastaruosius 3 metus iki pasiūlymų pateikimo datos turi tarptautinės patirties* papildomai dar 2 (dviejuose) projektuose, kuriuose vedė mokymus ir/arba teikė ekspertinės paslaugas.</w:t>
            </w:r>
          </w:p>
        </w:tc>
      </w:tr>
      <w:tr w:rsidR="004A2CDC" w:rsidRPr="004A2CDC" w14:paraId="152702F7" w14:textId="77777777" w:rsidTr="008F2C82">
        <w:tc>
          <w:tcPr>
            <w:tcW w:w="1021" w:type="dxa"/>
            <w:gridSpan w:val="2"/>
            <w:tcBorders>
              <w:bottom w:val="single" w:sz="4" w:space="0" w:color="auto"/>
            </w:tcBorders>
            <w:shd w:val="clear" w:color="auto" w:fill="auto"/>
          </w:tcPr>
          <w:p w14:paraId="7C10DD9B"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10 balų</w:t>
            </w:r>
          </w:p>
        </w:tc>
        <w:tc>
          <w:tcPr>
            <w:tcW w:w="13608" w:type="dxa"/>
            <w:tcBorders>
              <w:bottom w:val="single" w:sz="4" w:space="0" w:color="auto"/>
            </w:tcBorders>
            <w:shd w:val="clear" w:color="auto" w:fill="auto"/>
          </w:tcPr>
          <w:p w14:paraId="2E127533"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 xml:space="preserve">Lektorius-ekspertas, </w:t>
            </w:r>
            <w:r w:rsidRPr="004A2CDC">
              <w:rPr>
                <w:rFonts w:ascii="Times New Roman" w:hAnsi="Times New Roman" w:cs="Times New Roman"/>
                <w:bCs/>
                <w:sz w:val="24"/>
                <w:szCs w:val="24"/>
              </w:rPr>
              <w:t>neįskaitant minimalų kvalifikacijos reikalavimą pagrindžiančios patirties,</w:t>
            </w:r>
            <w:r w:rsidRPr="004A2CDC">
              <w:rPr>
                <w:rFonts w:ascii="Times New Roman" w:hAnsi="Times New Roman" w:cs="Times New Roman"/>
                <w:sz w:val="24"/>
                <w:szCs w:val="24"/>
              </w:rPr>
              <w:t xml:space="preserve"> per pastaruosius 3 metus iki pasiūlymų pateikimo datos turi tarptautinės patirties* papildomai dar 3 (trijuose) projektuose, kuriuose vedė mokymus ir/arba teikė ekspertinės paslaugas.</w:t>
            </w:r>
          </w:p>
        </w:tc>
      </w:tr>
      <w:tr w:rsidR="004A2CDC" w:rsidRPr="004A2CDC" w14:paraId="383AB22B" w14:textId="77777777" w:rsidTr="008F2C82">
        <w:tc>
          <w:tcPr>
            <w:tcW w:w="14629" w:type="dxa"/>
            <w:gridSpan w:val="3"/>
            <w:shd w:val="clear" w:color="auto" w:fill="B8CCE4" w:themeFill="accent1" w:themeFillTint="66"/>
          </w:tcPr>
          <w:p w14:paraId="14A9849E" w14:textId="77777777" w:rsidR="004A2CDC" w:rsidRPr="004A2CDC" w:rsidRDefault="004A2CDC" w:rsidP="004A2CDC">
            <w:pPr>
              <w:spacing w:after="0" w:line="240" w:lineRule="auto"/>
              <w:jc w:val="both"/>
              <w:rPr>
                <w:rFonts w:ascii="Times New Roman" w:hAnsi="Times New Roman" w:cs="Times New Roman"/>
                <w:bCs/>
                <w:i/>
                <w:iCs/>
                <w:sz w:val="24"/>
                <w:szCs w:val="24"/>
              </w:rPr>
            </w:pPr>
            <w:r w:rsidRPr="004A2CDC">
              <w:rPr>
                <w:rFonts w:ascii="Times New Roman" w:hAnsi="Times New Roman" w:cs="Times New Roman"/>
                <w:i/>
                <w:iCs/>
                <w:sz w:val="24"/>
                <w:szCs w:val="24"/>
              </w:rPr>
              <w:t>Parametras (P</w:t>
            </w:r>
            <w:r w:rsidRPr="004A2CDC">
              <w:rPr>
                <w:rFonts w:ascii="Times New Roman" w:hAnsi="Times New Roman" w:cs="Times New Roman"/>
                <w:i/>
                <w:iCs/>
                <w:sz w:val="24"/>
                <w:szCs w:val="24"/>
                <w:vertAlign w:val="subscript"/>
              </w:rPr>
              <w:t>2</w:t>
            </w:r>
            <w:r w:rsidRPr="004A2CDC">
              <w:rPr>
                <w:rFonts w:ascii="Times New Roman" w:hAnsi="Times New Roman" w:cs="Times New Roman"/>
                <w:i/>
                <w:iCs/>
                <w:sz w:val="24"/>
                <w:szCs w:val="24"/>
              </w:rPr>
              <w:t xml:space="preserve">) – Sutarties vykdymui siūlomo </w:t>
            </w:r>
            <w:r w:rsidRPr="004A2CDC">
              <w:rPr>
                <w:rFonts w:ascii="Times New Roman" w:hAnsi="Times New Roman" w:cs="Times New Roman"/>
                <w:bCs/>
                <w:i/>
                <w:iCs/>
                <w:sz w:val="24"/>
                <w:szCs w:val="24"/>
              </w:rPr>
              <w:t>lektoriaus-eksperto tarptautinė patirtis*</w:t>
            </w:r>
          </w:p>
          <w:p w14:paraId="46514E6E" w14:textId="77777777" w:rsidR="004A2CDC" w:rsidRPr="004A2CDC" w:rsidRDefault="004A2CDC" w:rsidP="004A2CDC">
            <w:pPr>
              <w:spacing w:after="0" w:line="240" w:lineRule="auto"/>
              <w:jc w:val="both"/>
              <w:rPr>
                <w:rFonts w:ascii="Times New Roman" w:hAnsi="Times New Roman" w:cs="Times New Roman"/>
                <w:i/>
                <w:iCs/>
                <w:sz w:val="24"/>
                <w:szCs w:val="24"/>
              </w:rPr>
            </w:pPr>
            <w:r w:rsidRPr="004A2CDC">
              <w:rPr>
                <w:rFonts w:ascii="Times New Roman" w:hAnsi="Times New Roman" w:cs="Times New Roman"/>
                <w:i/>
                <w:iCs/>
                <w:sz w:val="24"/>
                <w:szCs w:val="24"/>
              </w:rPr>
              <w:t xml:space="preserve">Mokymų tema „2. </w:t>
            </w:r>
            <w:r w:rsidRPr="004A2CDC">
              <w:rPr>
                <w:rFonts w:ascii="Times New Roman" w:eastAsia="Calibri" w:hAnsi="Times New Roman" w:cs="Times New Roman"/>
                <w:bCs/>
                <w:i/>
                <w:iCs/>
                <w:sz w:val="24"/>
                <w:szCs w:val="24"/>
              </w:rPr>
              <w:t>Rizikos valdymas Investicijų programos ir administravimo procesuose“</w:t>
            </w:r>
          </w:p>
        </w:tc>
      </w:tr>
      <w:tr w:rsidR="004A2CDC" w:rsidRPr="004A2CDC" w14:paraId="13D85FD8" w14:textId="77777777" w:rsidTr="008F2C82">
        <w:tc>
          <w:tcPr>
            <w:tcW w:w="1012" w:type="dxa"/>
            <w:shd w:val="clear" w:color="auto" w:fill="auto"/>
          </w:tcPr>
          <w:p w14:paraId="3ED1FE27"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4 balai</w:t>
            </w:r>
          </w:p>
        </w:tc>
        <w:tc>
          <w:tcPr>
            <w:tcW w:w="13617" w:type="dxa"/>
            <w:gridSpan w:val="2"/>
            <w:shd w:val="clear" w:color="auto" w:fill="auto"/>
          </w:tcPr>
          <w:p w14:paraId="190FF28A"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 xml:space="preserve">Lektorius-ekspertas, </w:t>
            </w:r>
            <w:r w:rsidRPr="004A2CDC">
              <w:rPr>
                <w:rFonts w:ascii="Times New Roman" w:hAnsi="Times New Roman" w:cs="Times New Roman"/>
                <w:bCs/>
                <w:sz w:val="24"/>
                <w:szCs w:val="24"/>
              </w:rPr>
              <w:t>neįskaitant minimalų kvalifikacijos reikalavimą pagrindžiančios patirties,</w:t>
            </w:r>
            <w:r w:rsidRPr="004A2CDC">
              <w:rPr>
                <w:rFonts w:ascii="Times New Roman" w:hAnsi="Times New Roman" w:cs="Times New Roman"/>
                <w:sz w:val="24"/>
                <w:szCs w:val="24"/>
              </w:rPr>
              <w:t xml:space="preserve"> per pastaruosius 3 metus iki pasiūlymų pateikimo datos turi tarptautinės patirties* papildomai dar 1 (viename) projekte, kuriame vedė mokymus ir/arba teikė ekspertinės paslaugas.</w:t>
            </w:r>
          </w:p>
        </w:tc>
      </w:tr>
      <w:tr w:rsidR="004A2CDC" w:rsidRPr="004A2CDC" w14:paraId="50892C78" w14:textId="77777777" w:rsidTr="008F2C82">
        <w:trPr>
          <w:trHeight w:val="443"/>
        </w:trPr>
        <w:tc>
          <w:tcPr>
            <w:tcW w:w="1012" w:type="dxa"/>
            <w:shd w:val="clear" w:color="auto" w:fill="auto"/>
          </w:tcPr>
          <w:p w14:paraId="6EE18E6C"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6 balai</w:t>
            </w:r>
          </w:p>
        </w:tc>
        <w:tc>
          <w:tcPr>
            <w:tcW w:w="13617" w:type="dxa"/>
            <w:gridSpan w:val="2"/>
            <w:shd w:val="clear" w:color="auto" w:fill="auto"/>
          </w:tcPr>
          <w:p w14:paraId="5E21C4D6"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 xml:space="preserve">Lektorius-ekspertas, </w:t>
            </w:r>
            <w:r w:rsidRPr="004A2CDC">
              <w:rPr>
                <w:rFonts w:ascii="Times New Roman" w:hAnsi="Times New Roman" w:cs="Times New Roman"/>
                <w:bCs/>
                <w:sz w:val="24"/>
                <w:szCs w:val="24"/>
              </w:rPr>
              <w:t>neįskaitant minimalų kvalifikacijos reikalavimą pagrindžiančios patirties,</w:t>
            </w:r>
            <w:r w:rsidRPr="004A2CDC">
              <w:rPr>
                <w:rFonts w:ascii="Times New Roman" w:hAnsi="Times New Roman" w:cs="Times New Roman"/>
                <w:sz w:val="24"/>
                <w:szCs w:val="24"/>
              </w:rPr>
              <w:t xml:space="preserve"> per pastaruosius 3 metus iki pasiūlymų pateikimo datos turi tarptautinės patirties* papildomai dar 2 (dviejuose) projektuose, kuriuose vedė mokymus ir/arba teikė ekspertinės paslaugas.</w:t>
            </w:r>
          </w:p>
        </w:tc>
      </w:tr>
      <w:tr w:rsidR="004A2CDC" w:rsidRPr="004A2CDC" w14:paraId="449C2463" w14:textId="77777777" w:rsidTr="008F2C82">
        <w:tc>
          <w:tcPr>
            <w:tcW w:w="1021" w:type="dxa"/>
            <w:gridSpan w:val="2"/>
            <w:tcBorders>
              <w:bottom w:val="single" w:sz="4" w:space="0" w:color="auto"/>
            </w:tcBorders>
            <w:shd w:val="clear" w:color="auto" w:fill="auto"/>
          </w:tcPr>
          <w:p w14:paraId="397BD28F"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10 balų</w:t>
            </w:r>
          </w:p>
        </w:tc>
        <w:tc>
          <w:tcPr>
            <w:tcW w:w="13608" w:type="dxa"/>
            <w:tcBorders>
              <w:bottom w:val="single" w:sz="4" w:space="0" w:color="auto"/>
            </w:tcBorders>
            <w:shd w:val="clear" w:color="auto" w:fill="auto"/>
          </w:tcPr>
          <w:p w14:paraId="5E497F0E"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 xml:space="preserve">Lektorius-ekspertas, </w:t>
            </w:r>
            <w:r w:rsidRPr="004A2CDC">
              <w:rPr>
                <w:rFonts w:ascii="Times New Roman" w:hAnsi="Times New Roman" w:cs="Times New Roman"/>
                <w:bCs/>
                <w:sz w:val="24"/>
                <w:szCs w:val="24"/>
              </w:rPr>
              <w:t>neįskaitant minimalų kvalifikacijos reikalavimą pagrindžiančios patirties,</w:t>
            </w:r>
            <w:r w:rsidRPr="004A2CDC">
              <w:rPr>
                <w:rFonts w:ascii="Times New Roman" w:hAnsi="Times New Roman" w:cs="Times New Roman"/>
                <w:sz w:val="24"/>
                <w:szCs w:val="24"/>
              </w:rPr>
              <w:t xml:space="preserve"> per pastaruosius 3 metus iki pasiūlymų pateikimo datos turi tarptautinės patirties* papildomai dar 3 (trijuose) projektuose, kuriuose vedė mokymus ir/arba teikė ekspertinės paslaugas.</w:t>
            </w:r>
          </w:p>
        </w:tc>
      </w:tr>
      <w:tr w:rsidR="004A2CDC" w:rsidRPr="004A2CDC" w14:paraId="107A91DB" w14:textId="77777777" w:rsidTr="008F2C82">
        <w:tc>
          <w:tcPr>
            <w:tcW w:w="14629" w:type="dxa"/>
            <w:gridSpan w:val="3"/>
            <w:shd w:val="clear" w:color="auto" w:fill="B8CCE4" w:themeFill="accent1" w:themeFillTint="66"/>
          </w:tcPr>
          <w:p w14:paraId="352CBDD0" w14:textId="77777777" w:rsidR="004A2CDC" w:rsidRPr="004A2CDC" w:rsidRDefault="004A2CDC" w:rsidP="004A2CDC">
            <w:pPr>
              <w:spacing w:after="0" w:line="240" w:lineRule="auto"/>
              <w:jc w:val="both"/>
              <w:rPr>
                <w:rFonts w:ascii="Times New Roman" w:hAnsi="Times New Roman" w:cs="Times New Roman"/>
                <w:b/>
                <w:bCs/>
                <w:sz w:val="24"/>
                <w:szCs w:val="24"/>
              </w:rPr>
            </w:pPr>
            <w:r w:rsidRPr="004A2CDC">
              <w:rPr>
                <w:rFonts w:ascii="Times New Roman" w:hAnsi="Times New Roman" w:cs="Times New Roman"/>
                <w:b/>
                <w:bCs/>
                <w:sz w:val="24"/>
                <w:szCs w:val="24"/>
              </w:rPr>
              <w:t xml:space="preserve">Penktas kriterijus (T4) – </w:t>
            </w:r>
            <w:r w:rsidRPr="004A2CDC">
              <w:rPr>
                <w:rFonts w:ascii="Times New Roman" w:hAnsi="Times New Roman" w:cs="Times New Roman"/>
                <w:b/>
                <w:sz w:val="24"/>
                <w:szCs w:val="24"/>
              </w:rPr>
              <w:t>Siūlomų lektorių ir lektorių ekspertų skaičius</w:t>
            </w:r>
          </w:p>
        </w:tc>
      </w:tr>
      <w:tr w:rsidR="004A2CDC" w:rsidRPr="004A2CDC" w14:paraId="2B24BE5C" w14:textId="77777777" w:rsidTr="008F2C82">
        <w:tc>
          <w:tcPr>
            <w:tcW w:w="1021" w:type="dxa"/>
            <w:gridSpan w:val="2"/>
            <w:shd w:val="clear" w:color="auto" w:fill="auto"/>
          </w:tcPr>
          <w:p w14:paraId="493A485D"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4 balai</w:t>
            </w:r>
          </w:p>
        </w:tc>
        <w:tc>
          <w:tcPr>
            <w:tcW w:w="13608" w:type="dxa"/>
            <w:shd w:val="clear" w:color="auto" w:fill="auto"/>
          </w:tcPr>
          <w:p w14:paraId="5BF6EE67"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Pasiūlyta nuo 8 iki 13 lektorių/lektorių ekspertų, apimančių visas techninės specifikacijos priede nurodytas preliminarias mokymo temas ir atitinkančių lektoriui/lektoriui-ekspertui keliamus kvalifikacinius reikalavimus</w:t>
            </w:r>
          </w:p>
        </w:tc>
      </w:tr>
      <w:tr w:rsidR="004A2CDC" w:rsidRPr="004A2CDC" w14:paraId="7722C574" w14:textId="77777777" w:rsidTr="008F2C82">
        <w:tc>
          <w:tcPr>
            <w:tcW w:w="1021" w:type="dxa"/>
            <w:gridSpan w:val="2"/>
            <w:shd w:val="clear" w:color="auto" w:fill="auto"/>
          </w:tcPr>
          <w:p w14:paraId="3BA79A33"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lastRenderedPageBreak/>
              <w:t>6 balai</w:t>
            </w:r>
          </w:p>
        </w:tc>
        <w:tc>
          <w:tcPr>
            <w:tcW w:w="13608" w:type="dxa"/>
            <w:shd w:val="clear" w:color="auto" w:fill="auto"/>
          </w:tcPr>
          <w:p w14:paraId="27D37B02"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Pasiūlyta nuo 14 iki 18 lektorių/lektorių ekspertų apimančių visas techninės specifikacijos priede nurodytas preliminarias mokymo temas ir atitinkančių lektoriui/ lektoriui-ekspertui keliamus kvalifikacinius reikalavimus</w:t>
            </w:r>
          </w:p>
        </w:tc>
      </w:tr>
      <w:tr w:rsidR="004A2CDC" w:rsidRPr="004A2CDC" w14:paraId="6E2333B5" w14:textId="77777777" w:rsidTr="008F2C82">
        <w:tc>
          <w:tcPr>
            <w:tcW w:w="1021" w:type="dxa"/>
            <w:gridSpan w:val="2"/>
            <w:shd w:val="clear" w:color="auto" w:fill="auto"/>
          </w:tcPr>
          <w:p w14:paraId="0BFDE928"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8 balai</w:t>
            </w:r>
          </w:p>
        </w:tc>
        <w:tc>
          <w:tcPr>
            <w:tcW w:w="13608" w:type="dxa"/>
            <w:shd w:val="clear" w:color="auto" w:fill="auto"/>
          </w:tcPr>
          <w:p w14:paraId="26E65A4E"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Pasiūlyta nuo 19 iki 24 lektorių/lektorių ekspertų apimančių visas techninės specifikacijos priede nurodytas preliminarias mokymo temas ir atitinkančių lektoriui/ lektoriui-ekspertui keliamus kvalifikacinius reikalavimus</w:t>
            </w:r>
          </w:p>
        </w:tc>
      </w:tr>
      <w:tr w:rsidR="004A2CDC" w:rsidRPr="004A2CDC" w14:paraId="444B0970" w14:textId="77777777" w:rsidTr="008F2C82">
        <w:tc>
          <w:tcPr>
            <w:tcW w:w="1021" w:type="dxa"/>
            <w:gridSpan w:val="2"/>
            <w:tcBorders>
              <w:top w:val="single" w:sz="4" w:space="0" w:color="auto"/>
              <w:left w:val="single" w:sz="4" w:space="0" w:color="auto"/>
              <w:bottom w:val="single" w:sz="4" w:space="0" w:color="auto"/>
              <w:right w:val="single" w:sz="4" w:space="0" w:color="auto"/>
            </w:tcBorders>
            <w:shd w:val="clear" w:color="auto" w:fill="auto"/>
          </w:tcPr>
          <w:p w14:paraId="57838AA2" w14:textId="77777777" w:rsidR="004A2CDC" w:rsidRPr="004A2CDC" w:rsidRDefault="004A2CDC" w:rsidP="004A2CDC">
            <w:pPr>
              <w:spacing w:after="0" w:line="240" w:lineRule="auto"/>
              <w:rPr>
                <w:rFonts w:ascii="Times New Roman" w:hAnsi="Times New Roman" w:cs="Times New Roman"/>
                <w:sz w:val="24"/>
                <w:szCs w:val="24"/>
              </w:rPr>
            </w:pPr>
            <w:r w:rsidRPr="004A2CDC">
              <w:rPr>
                <w:rFonts w:ascii="Times New Roman" w:hAnsi="Times New Roman" w:cs="Times New Roman"/>
                <w:sz w:val="24"/>
                <w:szCs w:val="24"/>
              </w:rPr>
              <w:t>10 balų</w:t>
            </w:r>
          </w:p>
        </w:tc>
        <w:tc>
          <w:tcPr>
            <w:tcW w:w="13608" w:type="dxa"/>
            <w:tcBorders>
              <w:top w:val="single" w:sz="4" w:space="0" w:color="auto"/>
              <w:left w:val="single" w:sz="4" w:space="0" w:color="auto"/>
              <w:bottom w:val="single" w:sz="4" w:space="0" w:color="auto"/>
              <w:right w:val="single" w:sz="4" w:space="0" w:color="auto"/>
            </w:tcBorders>
            <w:shd w:val="clear" w:color="auto" w:fill="auto"/>
          </w:tcPr>
          <w:p w14:paraId="6C6A47A2" w14:textId="77777777" w:rsidR="004A2CDC" w:rsidRPr="004A2CDC" w:rsidRDefault="004A2CDC" w:rsidP="004A2CDC">
            <w:pPr>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Pasiūlyta nuo 25 iki 30 lektorių/lektorių ekspertų apimančių visas techninės specifikacijos priede nurodytas preliminarias mokymo temas ir atitinkančių lektoriui/lektoriui-ekspertui keliamus kvalifikacinius reikalavimus</w:t>
            </w:r>
          </w:p>
        </w:tc>
      </w:tr>
    </w:tbl>
    <w:p w14:paraId="0DB5E3A2" w14:textId="77777777" w:rsidR="004A2CDC" w:rsidRPr="004A2CDC" w:rsidRDefault="004A2CDC" w:rsidP="004A2CDC">
      <w:pPr>
        <w:autoSpaceDE w:val="0"/>
        <w:autoSpaceDN w:val="0"/>
        <w:adjustRightInd w:val="0"/>
        <w:spacing w:after="0" w:line="240" w:lineRule="auto"/>
        <w:jc w:val="center"/>
        <w:rPr>
          <w:rFonts w:ascii="Times New Roman" w:hAnsi="Times New Roman" w:cs="Times New Roman"/>
          <w:sz w:val="24"/>
          <w:szCs w:val="24"/>
        </w:rPr>
      </w:pPr>
      <w:r w:rsidRPr="004A2CDC">
        <w:rPr>
          <w:rFonts w:ascii="Times New Roman" w:hAnsi="Times New Roman" w:cs="Times New Roman"/>
          <w:sz w:val="24"/>
          <w:szCs w:val="24"/>
        </w:rPr>
        <w:t>______________</w:t>
      </w:r>
    </w:p>
    <w:p w14:paraId="4379EDCA" w14:textId="6991D744" w:rsidR="004A2CDC" w:rsidRPr="004A2CDC" w:rsidRDefault="004A2CDC" w:rsidP="004A2CDC">
      <w:pPr>
        <w:spacing w:after="0" w:line="240" w:lineRule="auto"/>
        <w:rPr>
          <w:rFonts w:ascii="Times New Roman" w:hAnsi="Times New Roman" w:cs="Times New Roman"/>
          <w:b/>
          <w:caps/>
          <w:sz w:val="24"/>
          <w:szCs w:val="24"/>
        </w:rPr>
      </w:pPr>
      <w:r w:rsidRPr="004A2CDC">
        <w:rPr>
          <w:rFonts w:ascii="Times New Roman" w:hAnsi="Times New Roman" w:cs="Times New Roman"/>
          <w:b/>
          <w:caps/>
          <w:sz w:val="24"/>
          <w:szCs w:val="24"/>
        </w:rPr>
        <w:br w:type="page"/>
      </w:r>
    </w:p>
    <w:p w14:paraId="261B3E58" w14:textId="77777777" w:rsidR="004A2CDC" w:rsidRPr="004A2CDC" w:rsidRDefault="004A2CDC" w:rsidP="004A2CDC">
      <w:pPr>
        <w:spacing w:after="0" w:line="240" w:lineRule="auto"/>
        <w:jc w:val="center"/>
        <w:rPr>
          <w:rFonts w:ascii="Times New Roman" w:hAnsi="Times New Roman" w:cs="Times New Roman"/>
          <w:b/>
          <w:caps/>
          <w:sz w:val="24"/>
          <w:szCs w:val="24"/>
        </w:rPr>
        <w:sectPr w:rsidR="004A2CDC" w:rsidRPr="004A2CDC" w:rsidSect="004A2CDC">
          <w:headerReference w:type="default" r:id="rId30"/>
          <w:pgSz w:w="16838" w:h="11906" w:orient="landscape"/>
          <w:pgMar w:top="1701" w:right="959" w:bottom="567" w:left="1134" w:header="567" w:footer="567" w:gutter="0"/>
          <w:cols w:space="1296"/>
          <w:titlePg/>
          <w:docGrid w:linePitch="360"/>
        </w:sectPr>
      </w:pPr>
    </w:p>
    <w:p w14:paraId="7A1AEF29" w14:textId="77777777" w:rsidR="004A2CDC" w:rsidRPr="004A2CDC" w:rsidRDefault="004A2CDC" w:rsidP="004A2CDC">
      <w:pPr>
        <w:tabs>
          <w:tab w:val="left" w:pos="567"/>
        </w:tabs>
        <w:spacing w:after="0" w:line="240" w:lineRule="auto"/>
        <w:ind w:left="6237" w:right="-144"/>
        <w:jc w:val="both"/>
        <w:rPr>
          <w:rFonts w:ascii="Times New Roman" w:eastAsia="Calibri" w:hAnsi="Times New Roman" w:cs="Times New Roman"/>
          <w:sz w:val="24"/>
          <w:szCs w:val="24"/>
        </w:rPr>
      </w:pPr>
      <w:r w:rsidRPr="004A2CDC">
        <w:rPr>
          <w:rFonts w:ascii="Times New Roman" w:eastAsia="Times New Roman" w:hAnsi="Times New Roman" w:cs="Times New Roman"/>
          <w:sz w:val="24"/>
          <w:szCs w:val="24"/>
        </w:rPr>
        <w:lastRenderedPageBreak/>
        <w:t>Supaprastinto atviro konkurso „ES fondų investicijas administruojančių darbuotojų bei socialinių ekonominių partnerių administracinių gebėjimų stiprinimo Lietuvoje paslaugos“ sąlygų 10 priedas</w:t>
      </w:r>
    </w:p>
    <w:p w14:paraId="7655EAC2" w14:textId="77777777" w:rsidR="004A2CDC" w:rsidRPr="004A2CDC" w:rsidRDefault="004A2CDC" w:rsidP="004A2CDC">
      <w:pPr>
        <w:spacing w:after="0" w:line="240" w:lineRule="auto"/>
        <w:contextualSpacing/>
        <w:jc w:val="center"/>
        <w:rPr>
          <w:rFonts w:ascii="Times New Roman" w:eastAsia="Calibri" w:hAnsi="Times New Roman" w:cs="Times New Roman"/>
          <w:b/>
          <w:sz w:val="24"/>
          <w:szCs w:val="24"/>
        </w:rPr>
      </w:pPr>
    </w:p>
    <w:p w14:paraId="591BFFD9" w14:textId="77777777" w:rsidR="004A2CDC" w:rsidRPr="004A2CDC" w:rsidRDefault="004A2CDC" w:rsidP="004A2CDC">
      <w:pPr>
        <w:spacing w:after="0" w:line="240" w:lineRule="auto"/>
        <w:contextualSpacing/>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(Paslaugų sutarties forma)</w:t>
      </w:r>
    </w:p>
    <w:p w14:paraId="22330CEA" w14:textId="77777777" w:rsidR="004A2CDC" w:rsidRPr="004A2CDC" w:rsidRDefault="004A2CDC" w:rsidP="004A2CDC">
      <w:pPr>
        <w:widowControl w:val="0"/>
        <w:spacing w:after="0" w:line="240" w:lineRule="auto"/>
        <w:jc w:val="center"/>
        <w:rPr>
          <w:rFonts w:ascii="Times New Roman" w:eastAsia="Times New Roman" w:hAnsi="Times New Roman" w:cs="Times New Roman"/>
          <w:b/>
          <w:caps/>
          <w:sz w:val="24"/>
          <w:szCs w:val="24"/>
        </w:rPr>
      </w:pPr>
      <w:r w:rsidRPr="004A2CDC">
        <w:rPr>
          <w:rFonts w:ascii="Times New Roman" w:hAnsi="Times New Roman" w:cs="Times New Roman"/>
          <w:b/>
          <w:bCs/>
          <w:caps/>
          <w:color w:val="000000"/>
          <w:sz w:val="24"/>
          <w:szCs w:val="24"/>
        </w:rPr>
        <w:t>ES fondų investicijas administruojančių darbuotojų bei socialinių ekonominių partnerių administracinių gebėjimų stiprinimo Lietuvoje paslaugų</w:t>
      </w:r>
      <w:r w:rsidRPr="004A2CDC">
        <w:rPr>
          <w:rFonts w:ascii="Times New Roman" w:eastAsia="Times New Roman" w:hAnsi="Times New Roman" w:cs="Times New Roman"/>
          <w:b/>
          <w:caps/>
          <w:sz w:val="24"/>
          <w:szCs w:val="24"/>
        </w:rPr>
        <w:t xml:space="preserve"> sutartis</w:t>
      </w:r>
    </w:p>
    <w:p w14:paraId="1B8321C3" w14:textId="77777777" w:rsidR="004A2CDC" w:rsidRPr="004A2CDC" w:rsidRDefault="004A2CDC" w:rsidP="004A2CDC">
      <w:pPr>
        <w:widowControl w:val="0"/>
        <w:spacing w:after="0" w:line="240" w:lineRule="auto"/>
        <w:jc w:val="center"/>
        <w:rPr>
          <w:rFonts w:ascii="Times New Roman" w:eastAsia="Times New Roman" w:hAnsi="Times New Roman" w:cs="Times New Roman"/>
          <w:caps/>
          <w:sz w:val="24"/>
          <w:szCs w:val="24"/>
          <w:lang w:eastAsia="lt-LT"/>
        </w:rPr>
      </w:pPr>
    </w:p>
    <w:p w14:paraId="10B2E486" w14:textId="77777777" w:rsidR="004A2CDC" w:rsidRPr="004A2CDC" w:rsidRDefault="004A2CDC" w:rsidP="004A2CDC">
      <w:pPr>
        <w:widowControl w:val="0"/>
        <w:spacing w:after="0" w:line="240" w:lineRule="auto"/>
        <w:jc w:val="center"/>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2024 m.                     d. Nr. </w:t>
      </w:r>
    </w:p>
    <w:p w14:paraId="39F5A260" w14:textId="77777777" w:rsidR="004A2CDC" w:rsidRPr="004A2CDC" w:rsidRDefault="004A2CDC" w:rsidP="004A2CDC">
      <w:pPr>
        <w:widowControl w:val="0"/>
        <w:spacing w:after="0" w:line="240" w:lineRule="auto"/>
        <w:jc w:val="center"/>
        <w:rPr>
          <w:rFonts w:ascii="Times New Roman" w:eastAsia="Calibri" w:hAnsi="Times New Roman" w:cs="Times New Roman"/>
          <w:sz w:val="24"/>
          <w:szCs w:val="24"/>
        </w:rPr>
      </w:pPr>
      <w:r w:rsidRPr="004A2CDC">
        <w:rPr>
          <w:rFonts w:ascii="Times New Roman" w:eastAsia="Calibri" w:hAnsi="Times New Roman" w:cs="Times New Roman"/>
          <w:sz w:val="24"/>
          <w:szCs w:val="24"/>
        </w:rPr>
        <w:t>Vilnius</w:t>
      </w:r>
    </w:p>
    <w:p w14:paraId="1F631179" w14:textId="77777777" w:rsidR="004A2CDC" w:rsidRPr="004A2CDC" w:rsidRDefault="004A2CDC" w:rsidP="004A2CDC">
      <w:pPr>
        <w:widowControl w:val="0"/>
        <w:spacing w:after="0" w:line="240" w:lineRule="auto"/>
        <w:jc w:val="both"/>
        <w:rPr>
          <w:rFonts w:ascii="Times New Roman" w:eastAsia="Calibri" w:hAnsi="Times New Roman" w:cs="Times New Roman"/>
          <w:sz w:val="24"/>
          <w:szCs w:val="24"/>
        </w:rPr>
      </w:pPr>
    </w:p>
    <w:p w14:paraId="36A20535" w14:textId="77777777" w:rsidR="004A2CDC" w:rsidRPr="004A2CDC" w:rsidRDefault="004A2CDC" w:rsidP="004A2CDC">
      <w:pPr>
        <w:widowControl w:val="0"/>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b/>
          <w:sz w:val="24"/>
          <w:szCs w:val="24"/>
        </w:rPr>
        <w:t>Lietuvos Respublikos finansų ministerija</w:t>
      </w:r>
      <w:r w:rsidRPr="004A2CDC">
        <w:rPr>
          <w:rFonts w:ascii="Times New Roman" w:eastAsia="Calibri" w:hAnsi="Times New Roman" w:cs="Times New Roman"/>
          <w:sz w:val="24"/>
          <w:szCs w:val="24"/>
        </w:rPr>
        <w:t xml:space="preserve"> (toliau – Užsakovas), atstovaujama _____________, veikiančio (-ios) pagal ______________________, ir __________________ (toliau – Paslaugų teikėjas), atstovaujamas (-a) _________________, veikiančio (-ios) pagal ___________, toliau kartu vadinami (-</w:t>
      </w:r>
      <w:proofErr w:type="spellStart"/>
      <w:r w:rsidRPr="004A2CDC">
        <w:rPr>
          <w:rFonts w:ascii="Times New Roman" w:eastAsia="Calibri" w:hAnsi="Times New Roman" w:cs="Times New Roman"/>
          <w:sz w:val="24"/>
          <w:szCs w:val="24"/>
        </w:rPr>
        <w:t>os</w:t>
      </w:r>
      <w:proofErr w:type="spellEnd"/>
      <w:r w:rsidRPr="004A2CDC">
        <w:rPr>
          <w:rFonts w:ascii="Times New Roman" w:eastAsia="Calibri" w:hAnsi="Times New Roman" w:cs="Times New Roman"/>
          <w:sz w:val="24"/>
          <w:szCs w:val="24"/>
        </w:rPr>
        <w:t xml:space="preserve">) Šalimis, o kiekvienas (-a) atskirai – Šalimi, sudaro </w:t>
      </w:r>
      <w:r w:rsidRPr="004A2CDC">
        <w:rPr>
          <w:rFonts w:ascii="Times New Roman" w:hAnsi="Times New Roman" w:cs="Times New Roman"/>
          <w:color w:val="000000"/>
          <w:sz w:val="24"/>
          <w:szCs w:val="24"/>
        </w:rPr>
        <w:t xml:space="preserve">ES fondų investicijas administruojančių darbuotojų bei socialinių ekonominių partnerių administracinių gebėjimų stiprinimo Lietuvoje </w:t>
      </w:r>
      <w:r w:rsidRPr="004A2CDC">
        <w:rPr>
          <w:rFonts w:ascii="Times New Roman" w:eastAsia="Times New Roman" w:hAnsi="Times New Roman" w:cs="Times New Roman"/>
          <w:sz w:val="24"/>
          <w:szCs w:val="24"/>
        </w:rPr>
        <w:t>paslaugų</w:t>
      </w:r>
      <w:r w:rsidRPr="004A2CDC">
        <w:rPr>
          <w:rFonts w:ascii="Times New Roman" w:eastAsia="Calibri" w:hAnsi="Times New Roman" w:cs="Times New Roman"/>
          <w:sz w:val="24"/>
          <w:szCs w:val="24"/>
        </w:rPr>
        <w:t xml:space="preserve"> sutartį (toliau – Sutartis):</w:t>
      </w:r>
    </w:p>
    <w:p w14:paraId="00AE8937" w14:textId="77777777" w:rsidR="004A2CDC" w:rsidRPr="004A2CDC" w:rsidRDefault="004A2CDC" w:rsidP="004A2CDC">
      <w:pPr>
        <w:widowControl w:val="0"/>
        <w:spacing w:after="0" w:line="240" w:lineRule="auto"/>
        <w:jc w:val="both"/>
        <w:rPr>
          <w:rFonts w:ascii="Times New Roman" w:eastAsia="Calibri" w:hAnsi="Times New Roman" w:cs="Times New Roman"/>
          <w:sz w:val="24"/>
          <w:szCs w:val="24"/>
        </w:rPr>
      </w:pPr>
    </w:p>
    <w:p w14:paraId="42D2B6FB" w14:textId="77777777" w:rsidR="004A2CDC" w:rsidRPr="004A2CDC" w:rsidRDefault="004A2CDC" w:rsidP="004A2CDC">
      <w:pPr>
        <w:spacing w:after="0" w:line="240" w:lineRule="auto"/>
        <w:jc w:val="center"/>
        <w:rPr>
          <w:rFonts w:ascii="Times New Roman" w:eastAsia="Times New Roman" w:hAnsi="Times New Roman" w:cs="Times New Roman"/>
          <w:b/>
          <w:bCs/>
          <w:sz w:val="24"/>
          <w:szCs w:val="24"/>
          <w:lang w:eastAsia="lt-LT"/>
        </w:rPr>
      </w:pPr>
      <w:r w:rsidRPr="004A2CDC">
        <w:rPr>
          <w:rFonts w:ascii="Times New Roman" w:eastAsia="Times New Roman" w:hAnsi="Times New Roman" w:cs="Times New Roman"/>
          <w:b/>
          <w:bCs/>
          <w:sz w:val="24"/>
          <w:szCs w:val="24"/>
          <w:lang w:eastAsia="lt-LT"/>
        </w:rPr>
        <w:t>I. SUTARTIES DALYKAS</w:t>
      </w:r>
    </w:p>
    <w:p w14:paraId="28C29746" w14:textId="77777777" w:rsidR="004A2CDC" w:rsidRPr="004A2CDC" w:rsidRDefault="004A2CDC" w:rsidP="004A2CDC">
      <w:pPr>
        <w:spacing w:after="0" w:line="240" w:lineRule="auto"/>
        <w:rPr>
          <w:rFonts w:ascii="Times New Roman" w:eastAsia="Times New Roman" w:hAnsi="Times New Roman" w:cs="Times New Roman"/>
          <w:b/>
          <w:bCs/>
          <w:sz w:val="24"/>
          <w:szCs w:val="24"/>
          <w:lang w:eastAsia="lt-LT"/>
        </w:rPr>
      </w:pPr>
    </w:p>
    <w:p w14:paraId="4C32206F" w14:textId="77777777" w:rsidR="004A2CDC" w:rsidRPr="004A2CDC" w:rsidRDefault="004A2CDC" w:rsidP="004A2CDC">
      <w:pPr>
        <w:tabs>
          <w:tab w:val="left" w:pos="900"/>
        </w:tabs>
        <w:spacing w:after="0" w:line="240" w:lineRule="auto"/>
        <w:ind w:firstLine="567"/>
        <w:jc w:val="both"/>
        <w:rPr>
          <w:rFonts w:ascii="Times New Roman" w:hAnsi="Times New Roman" w:cs="Times New Roman"/>
          <w:sz w:val="24"/>
          <w:szCs w:val="24"/>
        </w:rPr>
      </w:pPr>
      <w:r w:rsidRPr="004A2CDC">
        <w:rPr>
          <w:rFonts w:ascii="Times New Roman" w:hAnsi="Times New Roman" w:cs="Times New Roman"/>
          <w:sz w:val="24"/>
          <w:szCs w:val="24"/>
        </w:rPr>
        <w:t xml:space="preserve">1.1. Sutartimi Paslaugų teikėjas įsipareigoja suteikti </w:t>
      </w:r>
      <w:r w:rsidRPr="004A2CDC">
        <w:rPr>
          <w:rFonts w:ascii="Times New Roman" w:hAnsi="Times New Roman" w:cs="Times New Roman"/>
          <w:color w:val="000000"/>
          <w:sz w:val="24"/>
          <w:szCs w:val="24"/>
        </w:rPr>
        <w:t xml:space="preserve">ES fondų investicijas administruojančių darbuotojų bei socialinių ekonominių partnerių administracinių gebėjimų stiprinimo Lietuvoje </w:t>
      </w:r>
      <w:r w:rsidRPr="004A2CDC">
        <w:rPr>
          <w:rFonts w:ascii="Times New Roman" w:hAnsi="Times New Roman" w:cs="Times New Roman"/>
          <w:sz w:val="24"/>
          <w:szCs w:val="24"/>
        </w:rPr>
        <w:t>paslaugas (toliau – paslaugos), pagal Sutartyje, Sutarties 1 priede „</w:t>
      </w:r>
      <w:r w:rsidRPr="004A2CDC">
        <w:rPr>
          <w:rFonts w:ascii="Times New Roman" w:hAnsi="Times New Roman" w:cs="Times New Roman"/>
          <w:color w:val="000000"/>
          <w:sz w:val="24"/>
          <w:szCs w:val="24"/>
        </w:rPr>
        <w:t>ES fondų investicijas administruojančių darbuotojų bei socialinių ekonominių partnerių administracinių gebėjimų stiprinimo Lietuvoje</w:t>
      </w:r>
      <w:r w:rsidRPr="004A2CDC">
        <w:rPr>
          <w:rFonts w:ascii="Times New Roman" w:hAnsi="Times New Roman" w:cs="Times New Roman"/>
          <w:bCs/>
          <w:sz w:val="24"/>
          <w:szCs w:val="24"/>
        </w:rPr>
        <w:t xml:space="preserve"> paslaugų </w:t>
      </w:r>
      <w:r w:rsidRPr="004A2CDC">
        <w:rPr>
          <w:rFonts w:ascii="Times New Roman" w:hAnsi="Times New Roman" w:cs="Times New Roman"/>
          <w:sz w:val="24"/>
          <w:szCs w:val="24"/>
          <w:lang w:eastAsia="lt-LT"/>
        </w:rPr>
        <w:t>techninė specifikacija</w:t>
      </w:r>
      <w:r w:rsidRPr="004A2CDC">
        <w:rPr>
          <w:rFonts w:ascii="Times New Roman" w:hAnsi="Times New Roman" w:cs="Times New Roman"/>
          <w:sz w:val="24"/>
          <w:szCs w:val="24"/>
        </w:rPr>
        <w:t>“ (toliau – Sutarties 1 priedas) ir Sutarties 2 priede „</w:t>
      </w:r>
      <w:r w:rsidRPr="004A2CDC">
        <w:rPr>
          <w:rFonts w:ascii="Times New Roman" w:hAnsi="Times New Roman" w:cs="Times New Roman"/>
          <w:color w:val="000000"/>
          <w:sz w:val="24"/>
          <w:szCs w:val="24"/>
        </w:rPr>
        <w:t xml:space="preserve">ES fondų investicijas administruojančių darbuotojų bei socialinių ekonominių partnerių administracinių gebėjimų stiprinimo Lietuvoje </w:t>
      </w:r>
      <w:r w:rsidRPr="004A2CDC">
        <w:rPr>
          <w:rFonts w:ascii="Times New Roman" w:hAnsi="Times New Roman" w:cs="Times New Roman"/>
          <w:sz w:val="24"/>
          <w:szCs w:val="24"/>
        </w:rPr>
        <w:t>paslaugų pasiūlymas A dalis. Techninė informacija ir duomenys apie tiekėją“ (toliau – Sutarties 2 priedas) nustatytus reikalavimus, o Užsakovas įsipareigoja priimti Sutartyje ir jos prieduose nustatytus reikalavimus atitinkančias paslaugas ir už jas sumokėti Sutartyje nustatytomis sąlygomis ir tvarka.</w:t>
      </w:r>
    </w:p>
    <w:p w14:paraId="3A133185" w14:textId="77777777" w:rsidR="004A2CDC" w:rsidRPr="004A2CDC" w:rsidRDefault="004A2CDC" w:rsidP="004A2CDC">
      <w:pPr>
        <w:tabs>
          <w:tab w:val="left" w:pos="900"/>
        </w:tabs>
        <w:spacing w:after="0" w:line="240" w:lineRule="auto"/>
        <w:jc w:val="both"/>
        <w:rPr>
          <w:rFonts w:ascii="Times New Roman" w:eastAsia="Calibri" w:hAnsi="Times New Roman" w:cs="Times New Roman"/>
          <w:strike/>
          <w:sz w:val="24"/>
          <w:szCs w:val="24"/>
        </w:rPr>
      </w:pPr>
    </w:p>
    <w:p w14:paraId="0D5F8413" w14:textId="77777777" w:rsidR="004A2CDC" w:rsidRPr="004A2CDC" w:rsidRDefault="004A2CDC" w:rsidP="004A2CDC">
      <w:pPr>
        <w:tabs>
          <w:tab w:val="left" w:pos="1134"/>
        </w:tabs>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II. PASLAUGŲ KAINA, JOS PERSKAIČIAVIMAS</w:t>
      </w:r>
    </w:p>
    <w:p w14:paraId="245A8EB1" w14:textId="77777777" w:rsidR="004A2CDC" w:rsidRPr="004A2CDC" w:rsidRDefault="004A2CDC" w:rsidP="004A2CDC">
      <w:pPr>
        <w:tabs>
          <w:tab w:val="left" w:pos="1134"/>
        </w:tabs>
        <w:spacing w:after="0" w:line="240" w:lineRule="auto"/>
        <w:rPr>
          <w:rFonts w:ascii="Times New Roman" w:eastAsia="Calibri" w:hAnsi="Times New Roman" w:cs="Times New Roman"/>
          <w:b/>
          <w:sz w:val="24"/>
          <w:szCs w:val="24"/>
        </w:rPr>
      </w:pPr>
    </w:p>
    <w:p w14:paraId="4120E236" w14:textId="77777777" w:rsidR="004A2CDC" w:rsidRPr="004A2CDC" w:rsidRDefault="004A2CDC" w:rsidP="004A2CDC">
      <w:pPr>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 xml:space="preserve">2.1. </w:t>
      </w:r>
      <w:r w:rsidRPr="004A2CDC">
        <w:rPr>
          <w:rFonts w:ascii="Times New Roman" w:eastAsia="Times New Roman" w:hAnsi="Times New Roman" w:cs="Times New Roman"/>
          <w:sz w:val="24"/>
          <w:szCs w:val="24"/>
          <w:lang w:eastAsia="lt-LT"/>
        </w:rPr>
        <w:t xml:space="preserve">Paslaugų, perkamų pagal Sutartį ir atitinkančių Sutartyje ir jos prieduose nustatytus reikalavimus, kaina apskaičiuojama pagal paslaugų įkainius, nurodytus Sutarties 3 priede ir faktiškai patirtas išlaidas, kurias Paslaugų teikėjas patyrė teikdamas paslaugas. </w:t>
      </w:r>
    </w:p>
    <w:p w14:paraId="2592F727" w14:textId="77777777" w:rsidR="004A2CDC" w:rsidRPr="004A2CDC" w:rsidRDefault="004A2CDC" w:rsidP="004A2CDC">
      <w:pPr>
        <w:widowControl w:val="0"/>
        <w:tabs>
          <w:tab w:val="left" w:pos="72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 xml:space="preserve">2.2. Faktiškai patiriamoms išlaidoms, kurios Šalių turi būti iš anksto suderintos Sutarties 1 priede numatyta tvarka, yra priskiriamos išlaidos už: </w:t>
      </w:r>
    </w:p>
    <w:p w14:paraId="12205C3A" w14:textId="77777777" w:rsidR="004A2CDC" w:rsidRPr="004A2CDC" w:rsidRDefault="004A2CDC" w:rsidP="004A2CDC">
      <w:pPr>
        <w:widowControl w:val="0"/>
        <w:tabs>
          <w:tab w:val="left" w:pos="72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 xml:space="preserve">2.2.1. </w:t>
      </w:r>
      <w:r w:rsidRPr="004A2CDC">
        <w:rPr>
          <w:rFonts w:ascii="Times New Roman" w:hAnsi="Times New Roman" w:cs="Times New Roman"/>
          <w:color w:val="000000" w:themeColor="text1"/>
          <w:sz w:val="24"/>
          <w:szCs w:val="24"/>
        </w:rPr>
        <w:t>tarptautinių lektorių-ekspertų, kuriems reikia atvykti į Lietuvą</w:t>
      </w:r>
      <w:r w:rsidRPr="004A2CDC">
        <w:rPr>
          <w:rFonts w:ascii="Times New Roman" w:eastAsia="Times New Roman" w:hAnsi="Times New Roman" w:cs="Times New Roman"/>
          <w:color w:val="000000" w:themeColor="text1"/>
          <w:sz w:val="24"/>
          <w:szCs w:val="24"/>
          <w:lang w:eastAsia="lt-LT"/>
        </w:rPr>
        <w:t xml:space="preserve">, kelionių ir apgyvendinimo paslaugas; </w:t>
      </w:r>
    </w:p>
    <w:p w14:paraId="7E7ED45D" w14:textId="77777777" w:rsidR="004A2CDC" w:rsidRPr="004A2CDC" w:rsidRDefault="004A2CDC" w:rsidP="004A2CDC">
      <w:pPr>
        <w:widowControl w:val="0"/>
        <w:tabs>
          <w:tab w:val="left" w:pos="720"/>
        </w:tabs>
        <w:spacing w:after="0" w:line="240" w:lineRule="auto"/>
        <w:ind w:firstLine="567"/>
        <w:jc w:val="both"/>
        <w:rPr>
          <w:rFonts w:ascii="Times New Roman" w:eastAsia="Times New Roman" w:hAnsi="Times New Roman" w:cs="Times New Roman"/>
          <w:color w:val="000000" w:themeColor="text1"/>
          <w:sz w:val="24"/>
          <w:szCs w:val="24"/>
          <w:lang w:eastAsia="lt-LT"/>
        </w:rPr>
      </w:pPr>
      <w:bookmarkStart w:id="37" w:name="_Hlk183428677"/>
      <w:r w:rsidRPr="004A2CDC">
        <w:rPr>
          <w:rFonts w:ascii="Times New Roman" w:eastAsia="Times New Roman" w:hAnsi="Times New Roman" w:cs="Times New Roman"/>
          <w:color w:val="000000" w:themeColor="text1"/>
          <w:sz w:val="24"/>
          <w:szCs w:val="24"/>
          <w:lang w:eastAsia="lt-LT"/>
        </w:rPr>
        <w:t>2.2.2. lektorių, kurie pasitelkiami mokymams, kurių temos yra susijusios su Sutarties 1 priedo A dalyje pateiktais mokymo moduliais, tačiau nenurodytais mokymo temų sąraše, honoraras;</w:t>
      </w:r>
    </w:p>
    <w:p w14:paraId="62A5F5EF" w14:textId="77777777" w:rsidR="004A2CDC" w:rsidRPr="004A2CDC" w:rsidRDefault="004A2CDC" w:rsidP="004A2CDC">
      <w:pPr>
        <w:widowControl w:val="0"/>
        <w:tabs>
          <w:tab w:val="left" w:pos="720"/>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 xml:space="preserve">2.2.3. lektorių – ekspertų, kurie pasitelkiami mokymams, kurių temos yra susijusios su Sutarties 1 priedo B dalyje pateiktais mokymo moduliais, tačiau nenurodytais mokymo temų sąraše, honoraras, kelionių ir apgyvendinimo paslaugos, tuo atveju, jei šiems lektoriams - ekspertams </w:t>
      </w:r>
      <w:r w:rsidRPr="004A2CDC">
        <w:rPr>
          <w:rFonts w:ascii="Times New Roman" w:hAnsi="Times New Roman" w:cs="Times New Roman"/>
          <w:color w:val="000000" w:themeColor="text1"/>
          <w:sz w:val="24"/>
          <w:szCs w:val="24"/>
        </w:rPr>
        <w:t>reikia atvykti į Lietuvą.</w:t>
      </w:r>
    </w:p>
    <w:bookmarkEnd w:id="37"/>
    <w:p w14:paraId="13D8BF4C" w14:textId="77777777" w:rsidR="004A2CDC" w:rsidRPr="004A2CDC" w:rsidRDefault="004A2CDC" w:rsidP="004A2CDC">
      <w:pPr>
        <w:widowControl w:val="0"/>
        <w:tabs>
          <w:tab w:val="left" w:pos="720"/>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hAnsi="Times New Roman" w:cs="Times New Roman"/>
          <w:sz w:val="24"/>
          <w:szCs w:val="24"/>
        </w:rPr>
        <w:t>2.3. Paslaugų pagal sutartį bus perkama ne daugiau kaip už 468.000,00 Eur.</w:t>
      </w:r>
    </w:p>
    <w:p w14:paraId="7D2F888B" w14:textId="77777777" w:rsidR="004A2CDC" w:rsidRPr="004A2CDC" w:rsidRDefault="004A2CDC" w:rsidP="004A2CDC">
      <w:pPr>
        <w:spacing w:after="0" w:line="240" w:lineRule="auto"/>
        <w:ind w:right="45" w:firstLine="555"/>
        <w:jc w:val="both"/>
        <w:textAlignment w:val="baseline"/>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lastRenderedPageBreak/>
        <w:t xml:space="preserve">2.4. Į paslaugų </w:t>
      </w:r>
      <w:r w:rsidRPr="004A2CDC">
        <w:rPr>
          <w:rFonts w:ascii="Times New Roman" w:eastAsia="Times New Roman" w:hAnsi="Times New Roman" w:cs="Times New Roman"/>
          <w:sz w:val="24"/>
          <w:szCs w:val="24"/>
          <w:lang w:eastAsia="lt-LT"/>
        </w:rPr>
        <w:t>įkainius</w:t>
      </w:r>
      <w:r w:rsidRPr="004A2CDC">
        <w:rPr>
          <w:rFonts w:ascii="Times New Roman" w:eastAsia="Calibri" w:hAnsi="Times New Roman" w:cs="Times New Roman"/>
          <w:sz w:val="24"/>
          <w:szCs w:val="24"/>
        </w:rPr>
        <w:t xml:space="preserve">, nurodytus Sutarties 3 priede, turi būti įskaičiuoti visi Paslaugų teikėjui privalomi mokėti mokesčiai, dokumentų, kurių reikalaujama teikiant paslaugas, </w:t>
      </w:r>
      <w:r w:rsidRPr="004A2CDC">
        <w:rPr>
          <w:rFonts w:ascii="Times New Roman" w:eastAsia="Times New Roman" w:hAnsi="Times New Roman" w:cs="Times New Roman"/>
          <w:sz w:val="24"/>
          <w:szCs w:val="24"/>
          <w:lang w:eastAsia="lt-LT"/>
        </w:rPr>
        <w:t>sąskaitų teikimo per Sąskaitų administravimo bendrąją informacinę sistemą (toliau – SABIS) mokesčiai bei kitos su Sutarties vykdymu susijusios išlaidos.  </w:t>
      </w:r>
    </w:p>
    <w:p w14:paraId="239636B5" w14:textId="77777777" w:rsidR="004A2CDC" w:rsidRPr="004A2CDC" w:rsidRDefault="004A2CDC" w:rsidP="004A2CDC">
      <w:pPr>
        <w:spacing w:after="0" w:line="240" w:lineRule="auto"/>
        <w:ind w:firstLine="567"/>
        <w:contextualSpacing/>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2.5. Sutarties 3 priede nurodyti paslaugų įkainiai turi būti perskaičiuojami:</w:t>
      </w:r>
    </w:p>
    <w:p w14:paraId="54BD7B1F" w14:textId="77777777" w:rsidR="004A2CDC" w:rsidRPr="004A2CDC" w:rsidRDefault="004A2CDC" w:rsidP="004A2CDC">
      <w:pPr>
        <w:tabs>
          <w:tab w:val="left" w:pos="993"/>
        </w:tabs>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2.5.1. juos didinant arba mažinant dėl pasikeitusio pridėtinio vertės mokesčio (toliau – PVM). Tokiu atveju paslaugų įkainiai perskaičiuojami proporcingai pakeistam PVM. Toks perskaičiavimas taikomas tai paslaugų daliai, kuriai pagal teisės aktus taikytinas pasikeitęs PVM. Paslaugų įkainių pakeitimas įforminamas Šalių rašytiniu susitarimu. Perskaičiuoti paslaugų įkainiai įsigalioja nuo Šalių rašytinio susitarimo įsigaliojimo dienos;</w:t>
      </w:r>
    </w:p>
    <w:p w14:paraId="0429250A"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2.5.2. bet kuri Šalis Sutarties galiojimo metu gali inicijuoti Sutartyje numatytų paslaugų įkainių perskaičiavimą, jeigu Ūkio subjektams suteiktų paslaugų (</w:t>
      </w:r>
      <w:r w:rsidRPr="004A2CDC">
        <w:rPr>
          <w:rFonts w:ascii="Times New Roman" w:hAnsi="Times New Roman" w:cs="Times New Roman"/>
          <w:sz w:val="24"/>
          <w:szCs w:val="24"/>
        </w:rPr>
        <w:t>85.59 Kitas, niekur kitur nepriskirtas, švietimas</w:t>
      </w:r>
      <w:r w:rsidRPr="004A2CDC">
        <w:rPr>
          <w:rFonts w:ascii="Times New Roman" w:eastAsia="Calibri" w:hAnsi="Times New Roman" w:cs="Times New Roman"/>
          <w:color w:val="000000"/>
          <w:sz w:val="24"/>
          <w:szCs w:val="24"/>
        </w:rPr>
        <w:t>) kainos indekso pokytis (k), apskaičiuotas kaip nustatyta Sutarties 2.4.2.5 papunktyje, viršija 5 procentus, laikantis šios tvarkos:</w:t>
      </w:r>
    </w:p>
    <w:p w14:paraId="397E9CC4"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 xml:space="preserve">2.5.2.1. Sutartyje numatyti pasaugų įkainių perskaičiavimas galimas ne anksčiau kaip po 6 (šešių) mėnesių nuo </w:t>
      </w:r>
      <w:sdt>
        <w:sdtPr>
          <w:rPr>
            <w:rFonts w:ascii="Times New Roman" w:eastAsia="Calibri" w:hAnsi="Times New Roman" w:cs="Times New Roman"/>
            <w:color w:val="000000"/>
            <w:sz w:val="24"/>
            <w:szCs w:val="24"/>
          </w:rPr>
          <w:alias w:val="Pasirinkite"/>
          <w:tag w:val="Pasirinkite"/>
          <w:id w:val="776608343"/>
          <w:placeholder>
            <w:docPart w:val="F6C8DA3B6A8E46D883804EBA57CC40A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A2CDC">
            <w:rPr>
              <w:rFonts w:ascii="Times New Roman" w:eastAsia="Calibri" w:hAnsi="Times New Roman" w:cs="Times New Roman"/>
              <w:color w:val="000000"/>
              <w:sz w:val="24"/>
              <w:szCs w:val="24"/>
            </w:rPr>
            <w:t>Sutarties įsigaliojimo dienos, o jeigu</w:t>
          </w:r>
        </w:sdtContent>
      </w:sdt>
      <w:r w:rsidRPr="004A2CDC">
        <w:rPr>
          <w:rFonts w:ascii="Times New Roman" w:eastAsia="Calibri" w:hAnsi="Times New Roman" w:cs="Times New Roman"/>
          <w:color w:val="000000"/>
          <w:sz w:val="24"/>
          <w:szCs w:val="24"/>
        </w:rPr>
        <w:t xml:space="preserve"> paslaugų kainos perskaičiavimas jau buvo atliktas – nuo paskutinio Susitarimo dėl Sutartyje numatytos paslaugų įkainių perskaičiavimo pagal šį papunktį įsigaliojimo dienos;</w:t>
      </w:r>
    </w:p>
    <w:p w14:paraId="4950E484"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 xml:space="preserve">2.5.2.2. atliekant Sutartyje numatytų paslaugų įkainių perskaičiavimą, vadovaujamasi Valstybės duomenų agentūros viešai Oficialiosios statistikos portale </w:t>
      </w:r>
      <w:r w:rsidRPr="004A2CDC">
        <w:rPr>
          <w:rFonts w:ascii="Times New Roman" w:eastAsia="Calibri" w:hAnsi="Times New Roman" w:cs="Times New Roman"/>
          <w:sz w:val="24"/>
          <w:szCs w:val="24"/>
        </w:rPr>
        <w:t>(</w:t>
      </w:r>
      <w:hyperlink r:id="rId31" w:anchor="/" w:history="1">
        <w:r w:rsidRPr="004A2CDC">
          <w:rPr>
            <w:rFonts w:ascii="Times New Roman" w:eastAsia="Calibri" w:hAnsi="Times New Roman" w:cs="Times New Roman"/>
            <w:color w:val="0000FF"/>
            <w:sz w:val="24"/>
            <w:szCs w:val="24"/>
            <w:u w:val="single"/>
          </w:rPr>
          <w:t>https://osp.stat.gov.lt/statistiniu-rodikliu-analize?indicator=S7R260#/</w:t>
        </w:r>
      </w:hyperlink>
      <w:r w:rsidRPr="004A2CDC">
        <w:rPr>
          <w:rFonts w:ascii="Times New Roman" w:eastAsia="Calibri" w:hAnsi="Times New Roman" w:cs="Times New Roman"/>
          <w:sz w:val="24"/>
          <w:szCs w:val="24"/>
        </w:rPr>
        <w:t xml:space="preserve">) </w:t>
      </w:r>
      <w:r w:rsidRPr="004A2CDC">
        <w:rPr>
          <w:rFonts w:ascii="Times New Roman" w:eastAsia="Calibri" w:hAnsi="Times New Roman" w:cs="Times New Roman"/>
          <w:color w:val="000000"/>
          <w:sz w:val="24"/>
          <w:szCs w:val="24"/>
        </w:rPr>
        <w:t>paskelbtais Rodiklių duomenų bazės duomenimis, nereikalaujant pateikti oficialaus Valstybės duomenų agentūros ar kitos institucijos išduoto dokumento ar patvirtinimo;</w:t>
      </w:r>
    </w:p>
    <w:p w14:paraId="3F5B8993"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2.5.2.3. Susitarime dėl Sutartyje numatytų paslaugų įkainių perskaičiavimo turi būti nurodoma įkainio perskaičiavimo indekso reikšmė laikotarpio pradžioje ir jo nustatymo data, indekso reikšmė laikotarpio pabaigoje ir jo nustatymo data, įkainių indekso pokytis (k), perskaičiuoti įkainiai bei perskaičiuota pradinė sutarties vertė;</w:t>
      </w:r>
    </w:p>
    <w:p w14:paraId="35B99C47"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2.5.2.4. perskaičiuoti paslaugų įkainiai taikomi paslaugoms, suteiktoms po to, kai Šalys sudaro Susitarimą dėl Sutartyje numatyto paslaugų įkainio perskaičiavimo;</w:t>
      </w:r>
    </w:p>
    <w:p w14:paraId="2CAD1B66"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2.5.2.5. įkainiai perskaičiuojami pagal šią formulę:</w:t>
      </w:r>
    </w:p>
    <w:p w14:paraId="0800D619" w14:textId="77777777" w:rsidR="004A2CDC" w:rsidRPr="004A2CDC" w:rsidRDefault="004A2CDC" w:rsidP="004A2CDC">
      <w:pPr>
        <w:spacing w:after="0" w:line="240" w:lineRule="auto"/>
        <w:ind w:firstLine="567"/>
        <w:jc w:val="both"/>
        <w:rPr>
          <w:rFonts w:ascii="Times New Roman" w:eastAsia="Calibri" w:hAnsi="Times New Roman" w:cs="Times New Roman"/>
          <w:i/>
          <w:color w:val="000000"/>
          <w:sz w:val="24"/>
          <w:szCs w:val="24"/>
        </w:rPr>
      </w:pPr>
      <m:oMath>
        <m:sSub>
          <m:sSubPr>
            <m:ctrlPr>
              <w:rPr>
                <w:rFonts w:ascii="Cambria Math" w:eastAsia="Calibri" w:hAnsi="Cambria Math" w:cs="Times New Roman"/>
                <w:i/>
                <w:color w:val="000000"/>
                <w:sz w:val="24"/>
                <w:szCs w:val="24"/>
              </w:rPr>
            </m:ctrlPr>
          </m:sSubPr>
          <m:e>
            <m:r>
              <w:rPr>
                <w:rFonts w:ascii="Cambria Math" w:eastAsia="Calibri" w:hAnsi="Cambria Math" w:cs="Times New Roman"/>
                <w:color w:val="000000"/>
                <w:sz w:val="24"/>
                <w:szCs w:val="24"/>
              </w:rPr>
              <m:t>a</m:t>
            </m:r>
          </m:e>
          <m:sub>
            <m:r>
              <w:rPr>
                <w:rFonts w:ascii="Cambria Math" w:eastAsia="Calibri" w:hAnsi="Cambria Math" w:cs="Times New Roman"/>
                <w:color w:val="000000"/>
                <w:sz w:val="24"/>
                <w:szCs w:val="24"/>
              </w:rPr>
              <m:t>1</m:t>
            </m:r>
          </m:sub>
        </m:sSub>
        <m:r>
          <w:rPr>
            <w:rFonts w:ascii="Cambria Math" w:eastAsia="Calibri" w:hAnsi="Cambria Math" w:cs="Times New Roman"/>
            <w:color w:val="000000"/>
            <w:sz w:val="24"/>
            <w:szCs w:val="24"/>
          </w:rPr>
          <m:t>=</m:t>
        </m:r>
        <m:r>
          <w:rPr>
            <w:rFonts w:ascii="Cambria Math" w:eastAsia="Times New Roman" w:hAnsi="Cambria Math" w:cs="Times New Roman"/>
            <w:color w:val="000000"/>
            <w:sz w:val="24"/>
            <w:szCs w:val="24"/>
          </w:rPr>
          <m:t>a+</m:t>
        </m:r>
        <m:d>
          <m:dPr>
            <m:ctrlPr>
              <w:rPr>
                <w:rFonts w:ascii="Cambria Math" w:eastAsia="Times New Roman" w:hAnsi="Cambria Math" w:cs="Times New Roman"/>
                <w:i/>
                <w:color w:val="000000"/>
                <w:sz w:val="24"/>
                <w:szCs w:val="24"/>
                <w:lang w:val="en-US"/>
              </w:rPr>
            </m:ctrlPr>
          </m:dPr>
          <m:e>
            <m:f>
              <m:fPr>
                <m:ctrlPr>
                  <w:rPr>
                    <w:rFonts w:ascii="Cambria Math" w:eastAsia="Times New Roman" w:hAnsi="Cambria Math" w:cs="Times New Roman"/>
                    <w:i/>
                    <w:color w:val="000000"/>
                    <w:sz w:val="24"/>
                    <w:szCs w:val="24"/>
                    <w:lang w:val="en-US"/>
                  </w:rPr>
                </m:ctrlPr>
              </m:fPr>
              <m:num>
                <m:r>
                  <w:rPr>
                    <w:rFonts w:ascii="Cambria Math" w:eastAsia="Times New Roman" w:hAnsi="Cambria Math" w:cs="Times New Roman"/>
                    <w:color w:val="000000"/>
                    <w:sz w:val="24"/>
                    <w:szCs w:val="24"/>
                  </w:rPr>
                  <m:t>k</m:t>
                </m:r>
              </m:num>
              <m:den>
                <m:r>
                  <w:rPr>
                    <w:rFonts w:ascii="Cambria Math" w:eastAsia="Times New Roman" w:hAnsi="Cambria Math" w:cs="Times New Roman"/>
                    <w:color w:val="000000"/>
                    <w:sz w:val="24"/>
                    <w:szCs w:val="24"/>
                  </w:rPr>
                  <m:t>100</m:t>
                </m:r>
              </m:den>
            </m:f>
            <m:r>
              <w:rPr>
                <w:rFonts w:ascii="Cambria Math" w:eastAsia="Times New Roman" w:hAnsi="Cambria Math" w:cs="Times New Roman"/>
                <w:color w:val="000000"/>
                <w:sz w:val="24"/>
                <w:szCs w:val="24"/>
              </w:rPr>
              <m:t>×a</m:t>
            </m:r>
          </m:e>
        </m:d>
      </m:oMath>
      <w:r w:rsidRPr="004A2CDC">
        <w:rPr>
          <w:rFonts w:ascii="Times New Roman" w:eastAsia="Times New Roman" w:hAnsi="Times New Roman" w:cs="Times New Roman"/>
          <w:i/>
          <w:color w:val="000000"/>
          <w:sz w:val="24"/>
          <w:szCs w:val="24"/>
        </w:rPr>
        <w:t>, kur</w:t>
      </w:r>
    </w:p>
    <w:p w14:paraId="23223FD8"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a – įkainis (Eur be PVM) (jei jis jau buvo perskaičiuotas, tai po paskutinio perskaičiavimo);</w:t>
      </w:r>
    </w:p>
    <w:p w14:paraId="73F8153C"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a</w:t>
      </w:r>
      <w:r w:rsidRPr="004A2CDC">
        <w:rPr>
          <w:rFonts w:ascii="Times New Roman" w:eastAsia="Calibri" w:hAnsi="Times New Roman" w:cs="Times New Roman"/>
          <w:color w:val="000000"/>
          <w:sz w:val="24"/>
          <w:szCs w:val="24"/>
          <w:vertAlign w:val="subscript"/>
        </w:rPr>
        <w:t>1</w:t>
      </w:r>
      <w:r w:rsidRPr="004A2CDC">
        <w:rPr>
          <w:rFonts w:ascii="Times New Roman" w:eastAsia="Calibri" w:hAnsi="Times New Roman" w:cs="Times New Roman"/>
          <w:color w:val="000000"/>
          <w:sz w:val="24"/>
          <w:szCs w:val="24"/>
        </w:rPr>
        <w:t xml:space="preserve"> – perskaičiuotas (pakeistas) įkainis (Eur be PVM);</w:t>
      </w:r>
    </w:p>
    <w:p w14:paraId="0F53A1DA"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 xml:space="preserve">k – pagal kainų indeksą apskaičiuotas įkainių indekso pokytis (padidėjimas arba sumažėjimas) (%). „k“ reikšmė skaičiuojama pagal formulę: </w:t>
      </w:r>
    </w:p>
    <w:p w14:paraId="1674CFD6"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 xml:space="preserve"> </w:t>
      </w:r>
      <m:oMath>
        <m:r>
          <w:rPr>
            <w:rFonts w:ascii="Cambria Math" w:eastAsia="Calibri" w:hAnsi="Cambria Math" w:cs="Times New Roman"/>
            <w:color w:val="000000"/>
            <w:sz w:val="24"/>
            <w:szCs w:val="24"/>
          </w:rPr>
          <m:t>k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naujausias</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pradžia</m:t>
                </m:r>
              </m:sub>
            </m:sSub>
          </m:den>
        </m:f>
        <m:r>
          <w:rPr>
            <w:rFonts w:ascii="Cambria Math" w:eastAsia="Times New Roman" w:hAnsi="Cambria Math" w:cs="Times New Roman"/>
            <w:color w:val="000000"/>
            <w:sz w:val="24"/>
            <w:szCs w:val="24"/>
          </w:rPr>
          <m:t>×100-100</m:t>
        </m:r>
      </m:oMath>
      <w:r w:rsidRPr="004A2CDC">
        <w:rPr>
          <w:rFonts w:ascii="Times New Roman" w:eastAsia="Times New Roman" w:hAnsi="Times New Roman" w:cs="Times New Roman"/>
          <w:color w:val="000000"/>
          <w:sz w:val="24"/>
          <w:szCs w:val="24"/>
        </w:rPr>
        <w:t>, (proc.), kur</w:t>
      </w:r>
    </w:p>
    <w:p w14:paraId="1A55FB98" w14:textId="77777777" w:rsidR="004A2CDC" w:rsidRPr="004A2CDC" w:rsidRDefault="004A2CDC" w:rsidP="004A2CDC">
      <w:pPr>
        <w:spacing w:after="0" w:line="240" w:lineRule="auto"/>
        <w:ind w:firstLine="567"/>
        <w:jc w:val="both"/>
        <w:rPr>
          <w:rFonts w:ascii="Times New Roman" w:eastAsia="Calibri" w:hAnsi="Times New Roman" w:cs="Times New Roman"/>
          <w:sz w:val="24"/>
          <w:szCs w:val="24"/>
        </w:rPr>
      </w:pPr>
      <w:proofErr w:type="spellStart"/>
      <w:r w:rsidRPr="004A2CDC">
        <w:rPr>
          <w:rFonts w:ascii="Times New Roman" w:eastAsia="Calibri" w:hAnsi="Times New Roman" w:cs="Times New Roman"/>
          <w:color w:val="000000"/>
          <w:sz w:val="24"/>
          <w:szCs w:val="24"/>
        </w:rPr>
        <w:t>Ind</w:t>
      </w:r>
      <w:r w:rsidRPr="004A2CDC">
        <w:rPr>
          <w:rFonts w:ascii="Times New Roman" w:eastAsia="Calibri" w:hAnsi="Times New Roman" w:cs="Times New Roman"/>
          <w:color w:val="000000"/>
          <w:sz w:val="24"/>
          <w:szCs w:val="24"/>
          <w:vertAlign w:val="subscript"/>
        </w:rPr>
        <w:t>naujausias</w:t>
      </w:r>
      <w:proofErr w:type="spellEnd"/>
      <w:r w:rsidRPr="004A2CDC">
        <w:rPr>
          <w:rFonts w:ascii="Times New Roman" w:eastAsia="Calibri" w:hAnsi="Times New Roman" w:cs="Times New Roman"/>
          <w:color w:val="000000"/>
          <w:sz w:val="24"/>
          <w:szCs w:val="24"/>
        </w:rPr>
        <w:t xml:space="preserve"> – kreipimosi dėl įkainio perskaičiavimo išsiuntimo kitai Šaliai datą naujausias paskelbtas Ūkio subjektams suteiktų </w:t>
      </w:r>
      <w:r w:rsidRPr="004A2CDC">
        <w:rPr>
          <w:rFonts w:ascii="Times New Roman" w:eastAsia="Calibri" w:hAnsi="Times New Roman" w:cs="Times New Roman"/>
          <w:sz w:val="24"/>
          <w:szCs w:val="24"/>
        </w:rPr>
        <w:t xml:space="preserve">paslaugų (74.90 </w:t>
      </w:r>
      <w:r w:rsidRPr="004A2CDC">
        <w:rPr>
          <w:rFonts w:ascii="Times New Roman" w:hAnsi="Times New Roman" w:cs="Times New Roman"/>
          <w:sz w:val="24"/>
          <w:szCs w:val="24"/>
        </w:rPr>
        <w:t>Kita, niekur kitur nepriskirta, profesinė, mokslinė ir techninė veikla</w:t>
      </w:r>
      <w:r w:rsidRPr="004A2CDC">
        <w:rPr>
          <w:rFonts w:ascii="Times New Roman" w:eastAsia="Calibri" w:hAnsi="Times New Roman" w:cs="Times New Roman"/>
          <w:sz w:val="24"/>
          <w:szCs w:val="24"/>
        </w:rPr>
        <w:t>) kainų indeksas;</w:t>
      </w:r>
    </w:p>
    <w:p w14:paraId="6FA1A831"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proofErr w:type="spellStart"/>
      <w:r w:rsidRPr="004A2CDC">
        <w:rPr>
          <w:rFonts w:ascii="Times New Roman" w:eastAsia="Calibri" w:hAnsi="Times New Roman" w:cs="Times New Roman"/>
          <w:color w:val="000000"/>
          <w:sz w:val="24"/>
          <w:szCs w:val="24"/>
        </w:rPr>
        <w:t>Ind</w:t>
      </w:r>
      <w:r w:rsidRPr="004A2CDC">
        <w:rPr>
          <w:rFonts w:ascii="Times New Roman" w:eastAsia="Calibri" w:hAnsi="Times New Roman" w:cs="Times New Roman"/>
          <w:color w:val="000000"/>
          <w:sz w:val="24"/>
          <w:szCs w:val="24"/>
          <w:vertAlign w:val="subscript"/>
        </w:rPr>
        <w:t>pradžia</w:t>
      </w:r>
      <w:proofErr w:type="spellEnd"/>
      <w:r w:rsidRPr="004A2CDC">
        <w:rPr>
          <w:rFonts w:ascii="Times New Roman" w:eastAsia="Calibri" w:hAnsi="Times New Roman" w:cs="Times New Roman"/>
          <w:color w:val="000000"/>
          <w:sz w:val="24"/>
          <w:szCs w:val="24"/>
        </w:rPr>
        <w:t xml:space="preserve"> – laikotarpio pradžios datos (mėnesio) Ūkio subjektams suteiktų paslaugų (</w:t>
      </w:r>
      <w:r w:rsidRPr="004A2CDC">
        <w:rPr>
          <w:rFonts w:ascii="Times New Roman" w:hAnsi="Times New Roman" w:cs="Times New Roman"/>
          <w:sz w:val="24"/>
          <w:szCs w:val="24"/>
        </w:rPr>
        <w:t>85.59 Kitas, niekur kitur nepriskirtas, švietimas</w:t>
      </w:r>
      <w:r w:rsidRPr="004A2CDC">
        <w:rPr>
          <w:rFonts w:ascii="Times New Roman" w:eastAsia="Calibri" w:hAnsi="Times New Roman" w:cs="Times New Roman"/>
          <w:color w:val="000000"/>
          <w:sz w:val="24"/>
          <w:szCs w:val="24"/>
        </w:rPr>
        <w:t>) kainų indeksas. Pirmojo perskaičiavimo atveju laikotarpio pradžia (mėnuo) yra Sutarties įsigaliojimo dienos mėnuo. Antrojo ir vėlesnių perskaičiavimų atveju laikotarpio pradžia (mėnuo) yra paskutinio susitarimo dėl Sutartyje numatytos paslaugų kainos perskaičiavimo metu naudotos paskelbto Ūkio subjektams suteiktų paslaugų (</w:t>
      </w:r>
      <w:r w:rsidRPr="004A2CDC">
        <w:rPr>
          <w:rFonts w:ascii="Times New Roman" w:hAnsi="Times New Roman" w:cs="Times New Roman"/>
          <w:sz w:val="24"/>
          <w:szCs w:val="24"/>
        </w:rPr>
        <w:t>85.59 Kitas, niekur kitur nepriskirtas, švietimas</w:t>
      </w:r>
      <w:r w:rsidRPr="004A2CDC">
        <w:rPr>
          <w:rFonts w:ascii="Times New Roman" w:eastAsia="Calibri" w:hAnsi="Times New Roman" w:cs="Times New Roman"/>
          <w:color w:val="000000"/>
          <w:sz w:val="24"/>
          <w:szCs w:val="24"/>
        </w:rPr>
        <w:t>) kainų indekso reikšmės mėnuo;</w:t>
      </w:r>
    </w:p>
    <w:p w14:paraId="27BE65ED"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 xml:space="preserve">2.5.2.6. skaičiavimams indeksų reikšmės imamos keturių skaitmenų po kablelio tikslumu. Apskaičiuotas įkainių indekso pokytis (k) tolimesniems skaičiavimams naudojamas suapvalinus iki vieno skaitmens po kablelio, o apskaičiuotas įkainis „a“ suapvalinamas iki dviejų skaitmenų po kablelio; </w:t>
      </w:r>
    </w:p>
    <w:p w14:paraId="4E58EDF8" w14:textId="77777777" w:rsidR="004A2CDC" w:rsidRPr="004A2CDC" w:rsidRDefault="004A2CDC" w:rsidP="004A2CDC">
      <w:pPr>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2.5.2.7. vėlesnis įkainių perskaičiavimas negali apimti laikotarpio, už kurį jau buvo atliktas perskaičiavimas.</w:t>
      </w:r>
    </w:p>
    <w:p w14:paraId="44AE17C3"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highlight w:val="yellow"/>
        </w:rPr>
      </w:pPr>
    </w:p>
    <w:p w14:paraId="65D2776B"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highlight w:val="yellow"/>
        </w:rPr>
      </w:pPr>
    </w:p>
    <w:p w14:paraId="563C2D12" w14:textId="77777777" w:rsidR="004A2CDC" w:rsidRPr="004A2CDC" w:rsidRDefault="004A2CDC" w:rsidP="004A2CDC">
      <w:pPr>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III. MOKĖJIMO UŽ PASLAUGAS TVARKA</w:t>
      </w:r>
    </w:p>
    <w:p w14:paraId="5D99E647" w14:textId="77777777" w:rsidR="004A2CDC" w:rsidRPr="004A2CDC" w:rsidRDefault="004A2CDC" w:rsidP="004A2CDC">
      <w:pPr>
        <w:spacing w:after="0" w:line="240" w:lineRule="auto"/>
        <w:rPr>
          <w:rFonts w:ascii="Times New Roman" w:eastAsia="Calibri" w:hAnsi="Times New Roman" w:cs="Times New Roman"/>
          <w:b/>
          <w:sz w:val="24"/>
          <w:szCs w:val="24"/>
        </w:rPr>
      </w:pPr>
    </w:p>
    <w:p w14:paraId="74240A5B" w14:textId="77777777" w:rsidR="004A2CDC" w:rsidRPr="004A2CDC" w:rsidRDefault="004A2CDC" w:rsidP="004A2CDC">
      <w:pPr>
        <w:spacing w:after="0" w:line="240" w:lineRule="auto"/>
        <w:ind w:firstLine="555"/>
        <w:jc w:val="both"/>
        <w:textAlignment w:val="baseline"/>
        <w:rPr>
          <w:rFonts w:ascii="Times New Roman" w:eastAsia="Times New Roman" w:hAnsi="Times New Roman" w:cs="Times New Roman"/>
          <w:sz w:val="24"/>
          <w:szCs w:val="24"/>
          <w:lang w:eastAsia="lt-LT"/>
        </w:rPr>
      </w:pPr>
      <w:r w:rsidRPr="004A2CDC">
        <w:rPr>
          <w:rFonts w:ascii="Times New Roman" w:hAnsi="Times New Roman" w:cs="Times New Roman"/>
          <w:sz w:val="24"/>
          <w:szCs w:val="24"/>
        </w:rPr>
        <w:t xml:space="preserve">3.1. Užsakovas už Sutartyje nustatytu terminu suteiktas paslaugas, atitinkančias Sutartyje ir jos prieduose nustatytus reikalavimus, sumoka Paslaugų teikėjui pagal paslaugų įkainius, nurodytus Sutarties 3 priede, po to, kai Užsakovas ir Paslaugų teikėjas pasirašo suteiktų paslaugų perdavimo–priėmimo aktą, kurio forma nurodyta Sutarties 4 priede „Paslaugų perdavimo–priėmimo aktas“ (toliau – perdavimo–priėmimo aktas) </w:t>
      </w:r>
      <w:r w:rsidRPr="004A2CDC">
        <w:rPr>
          <w:rFonts w:ascii="Times New Roman" w:eastAsia="Times New Roman" w:hAnsi="Times New Roman" w:cs="Times New Roman"/>
          <w:sz w:val="24"/>
          <w:szCs w:val="24"/>
          <w:lang w:eastAsia="lt-LT"/>
        </w:rPr>
        <w:t xml:space="preserve">ir Paslaugų teikėjas elektroniniu būdu, naudodamasis SABIS priemonėmis, pateikia PVM sąskaitą faktūrą ir </w:t>
      </w:r>
      <w:r w:rsidRPr="004A2CDC">
        <w:rPr>
          <w:rFonts w:ascii="Times New Roman" w:eastAsia="Times New Roman" w:hAnsi="Times New Roman" w:cs="Times New Roman"/>
          <w:color w:val="000000"/>
          <w:sz w:val="24"/>
          <w:szCs w:val="24"/>
          <w:lang w:eastAsia="lt-LT"/>
        </w:rPr>
        <w:t xml:space="preserve">abiejų šalių pasirašytą perdavimo-priėmimo aktą, </w:t>
      </w:r>
      <w:r w:rsidRPr="004A2CDC">
        <w:rPr>
          <w:rFonts w:ascii="Times New Roman" w:eastAsia="Times New Roman" w:hAnsi="Times New Roman" w:cs="Times New Roman"/>
          <w:sz w:val="24"/>
          <w:szCs w:val="24"/>
          <w:lang w:eastAsia="lt-LT"/>
        </w:rPr>
        <w:t>bet ne vėliau kaip iki kito mėnesio 10 dienos. </w:t>
      </w:r>
    </w:p>
    <w:p w14:paraId="25AE39B9" w14:textId="77777777" w:rsidR="004A2CDC" w:rsidRPr="004A2CDC" w:rsidRDefault="004A2CDC" w:rsidP="004A2CDC">
      <w:pPr>
        <w:widowControl w:val="0"/>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3.2. Užsakovas taip pat atlygina Paslaugų teikėjo išlaidas, kurias Paslaugų teikėjas patyrė teikdamas paslaugas ir kurios tenkina šias sąlygas:</w:t>
      </w:r>
    </w:p>
    <w:p w14:paraId="27E94101" w14:textId="77777777" w:rsidR="004A2CDC" w:rsidRPr="004A2CDC" w:rsidRDefault="004A2CDC" w:rsidP="004A2CDC">
      <w:pPr>
        <w:widowControl w:val="0"/>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3.2.1. priskiriamos pagal Sutartį faktiškai patiriamoms išlaidoms, nurodytoms Sutarties 2.2 papunktyje.</w:t>
      </w:r>
    </w:p>
    <w:p w14:paraId="3A6F9230" w14:textId="77777777" w:rsidR="004A2CDC" w:rsidRPr="004A2CDC" w:rsidRDefault="004A2CDC" w:rsidP="004A2CDC">
      <w:pPr>
        <w:widowControl w:val="0"/>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3.2.2. buvo Paslaugų teikėjo iš anksto suderintos su Užsakovu;</w:t>
      </w:r>
    </w:p>
    <w:p w14:paraId="65481892" w14:textId="77777777" w:rsidR="004A2CDC" w:rsidRPr="004A2CDC" w:rsidRDefault="004A2CDC" w:rsidP="004A2CDC">
      <w:pPr>
        <w:widowControl w:val="0"/>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3.2.3. pagrįstos Paslaugų teikėjo Užsakovui pateiktų trečiųjų šalių išlaidų patyrimo įrodymo dokumentų kopijomis;</w:t>
      </w:r>
    </w:p>
    <w:p w14:paraId="19E390C7" w14:textId="77777777" w:rsidR="004A2CDC" w:rsidRPr="004A2CDC" w:rsidRDefault="004A2CDC" w:rsidP="004A2CDC">
      <w:pPr>
        <w:widowControl w:val="0"/>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color w:val="000000" w:themeColor="text1"/>
          <w:sz w:val="24"/>
          <w:szCs w:val="24"/>
          <w:lang w:eastAsia="lt-LT"/>
        </w:rPr>
        <w:t xml:space="preserve">3.2.4. nėra didesnės nei rinkoje galiojančios tų pačių paslaugų kainos ir į jas nėra įtrauktas Paslaugų teikėjo </w:t>
      </w:r>
      <w:r w:rsidRPr="004A2CDC">
        <w:rPr>
          <w:rFonts w:ascii="Times New Roman" w:eastAsia="Times New Roman" w:hAnsi="Times New Roman" w:cs="Times New Roman"/>
          <w:sz w:val="24"/>
          <w:szCs w:val="24"/>
          <w:lang w:eastAsia="lt-LT"/>
        </w:rPr>
        <w:t>pelnas.</w:t>
      </w:r>
    </w:p>
    <w:p w14:paraId="4A35DFCF" w14:textId="77777777" w:rsidR="004A2CDC" w:rsidRPr="004A2CDC" w:rsidRDefault="004A2CDC" w:rsidP="004A2CDC">
      <w:pPr>
        <w:spacing w:after="0" w:line="240" w:lineRule="auto"/>
        <w:ind w:firstLine="555"/>
        <w:jc w:val="both"/>
        <w:textAlignment w:val="baseline"/>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t xml:space="preserve">3.3. Užsakovas už Sutartyje nustatytu terminu suteiktas paslaugas, atitinkančias Sutartyje, Sutarties 1 ir 2 prieduose nustatytus reikalavimus, sumoka Paslaugų teikėjui per 30 (trisdešimt) dienų nuo PVM sąskaitos faktūros gavimo elektroniniu būdu, naudojantis </w:t>
      </w:r>
      <w:r w:rsidRPr="004A2CDC">
        <w:rPr>
          <w:rFonts w:ascii="Times New Roman" w:eastAsia="Times New Roman" w:hAnsi="Times New Roman" w:cs="Times New Roman"/>
          <w:sz w:val="24"/>
          <w:szCs w:val="24"/>
          <w:lang w:eastAsia="lt-LT"/>
        </w:rPr>
        <w:t>SABIS priemonėmis, dienos. </w:t>
      </w:r>
    </w:p>
    <w:p w14:paraId="0FD7E6E9" w14:textId="77777777" w:rsidR="004A2CDC" w:rsidRPr="004A2CDC" w:rsidRDefault="004A2CDC" w:rsidP="004A2CDC">
      <w:pPr>
        <w:pStyle w:val="bodytext"/>
        <w:tabs>
          <w:tab w:val="left" w:pos="993"/>
        </w:tabs>
        <w:ind w:firstLine="567"/>
        <w:rPr>
          <w:rFonts w:ascii="Times New Roman" w:eastAsia="Calibri" w:hAnsi="Times New Roman"/>
          <w:sz w:val="24"/>
          <w:szCs w:val="24"/>
        </w:rPr>
      </w:pPr>
      <w:r w:rsidRPr="004A2CDC">
        <w:rPr>
          <w:rFonts w:ascii="Times New Roman" w:eastAsia="Calibri" w:hAnsi="Times New Roman"/>
          <w:sz w:val="24"/>
          <w:szCs w:val="24"/>
        </w:rPr>
        <w:t>3.4.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68C242E5"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3.5. Sumokėjimo diena – diena, kai lėšos išskaitomos iš Užsakovo sąskaitos.</w:t>
      </w:r>
    </w:p>
    <w:p w14:paraId="7F8D4B9D"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3.6. Mokėjimai atliekami eurais.</w:t>
      </w:r>
    </w:p>
    <w:p w14:paraId="6A9AD2F9"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3.7. Tiesioginio atsiskaitymo Paslaugų teikėjo pasitelkiamiems subteikėjams galimybė įgyvendinama šia tvarka:</w:t>
      </w:r>
    </w:p>
    <w:p w14:paraId="509C8DEC"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3.7.1. </w:t>
      </w:r>
      <w:proofErr w:type="spellStart"/>
      <w:r w:rsidRPr="004A2CDC">
        <w:rPr>
          <w:rFonts w:ascii="Times New Roman" w:eastAsia="Calibri" w:hAnsi="Times New Roman" w:cs="Times New Roman"/>
          <w:sz w:val="24"/>
          <w:szCs w:val="24"/>
        </w:rPr>
        <w:t>subteikėjas</w:t>
      </w:r>
      <w:proofErr w:type="spellEnd"/>
      <w:r w:rsidRPr="004A2CDC">
        <w:rPr>
          <w:rFonts w:ascii="Times New Roman" w:eastAsia="Calibri" w:hAnsi="Times New Roman" w:cs="Times New Roman"/>
          <w:sz w:val="24"/>
          <w:szCs w:val="24"/>
        </w:rPr>
        <w:t xml:space="preserve">,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w:t>
      </w:r>
      <w:proofErr w:type="spellStart"/>
      <w:r w:rsidRPr="004A2CDC">
        <w:rPr>
          <w:rFonts w:ascii="Times New Roman" w:eastAsia="Calibri" w:hAnsi="Times New Roman" w:cs="Times New Roman"/>
          <w:sz w:val="24"/>
          <w:szCs w:val="24"/>
        </w:rPr>
        <w:t>subteikimo</w:t>
      </w:r>
      <w:proofErr w:type="spellEnd"/>
      <w:r w:rsidRPr="004A2CDC">
        <w:rPr>
          <w:rFonts w:ascii="Times New Roman" w:eastAsia="Calibri" w:hAnsi="Times New Roman" w:cs="Times New Roman"/>
          <w:sz w:val="24"/>
          <w:szCs w:val="24"/>
        </w:rPr>
        <w:t xml:space="preserve"> sutartyje nustatytus reikalavimus;</w:t>
      </w:r>
    </w:p>
    <w:p w14:paraId="20FD6D0E"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3.7.2. 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354D6F27"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3.7.3.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76AE066D"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3.7.4. jei dėl tiesioginio atsiskaitymo su subteikėju faktiškai nesutampa Paslaugų teikėjo ir subteikėjo mokėtinos sumos, rizika prieš Užsakovą tenka Paslaugų teikėjui ir neatitikimai šalinami Paslaugų teikėjo sąskaita;</w:t>
      </w:r>
    </w:p>
    <w:p w14:paraId="0D398CF2" w14:textId="77777777" w:rsidR="004A2CDC" w:rsidRPr="004A2CDC" w:rsidRDefault="004A2CDC" w:rsidP="004A2CDC">
      <w:pPr>
        <w:spacing w:after="0" w:line="240" w:lineRule="auto"/>
        <w:ind w:firstLine="555"/>
        <w:jc w:val="both"/>
        <w:textAlignment w:val="baseline"/>
        <w:rPr>
          <w:rFonts w:ascii="Times New Roman" w:eastAsia="Times New Roman" w:hAnsi="Times New Roman" w:cs="Times New Roman"/>
          <w:sz w:val="24"/>
          <w:szCs w:val="24"/>
          <w:lang w:eastAsia="lt-LT"/>
        </w:rPr>
      </w:pPr>
      <w:r w:rsidRPr="004A2CDC">
        <w:rPr>
          <w:rFonts w:ascii="Times New Roman" w:eastAsia="Calibri" w:hAnsi="Times New Roman" w:cs="Times New Roman"/>
          <w:sz w:val="24"/>
          <w:szCs w:val="24"/>
        </w:rPr>
        <w:lastRenderedPageBreak/>
        <w:t xml:space="preserve">3.7.5. tiesioginis atsiskaitymas su subteikėju atliekamas per 30 (trisdešimt) dienų nuo tinkamos PVM sąskaitos faktūros pateikimo Užsakovui elektroniniu būdu, naudojantis </w:t>
      </w:r>
      <w:r w:rsidRPr="004A2CDC">
        <w:rPr>
          <w:rFonts w:ascii="Times New Roman" w:eastAsia="Times New Roman" w:hAnsi="Times New Roman" w:cs="Times New Roman"/>
          <w:sz w:val="24"/>
          <w:szCs w:val="24"/>
          <w:lang w:eastAsia="lt-LT"/>
        </w:rPr>
        <w:t>SABIS priemonėmis, dienos. </w:t>
      </w:r>
    </w:p>
    <w:p w14:paraId="73E0D170" w14:textId="77777777" w:rsidR="004A2CDC" w:rsidRPr="004A2CDC" w:rsidRDefault="004A2CDC" w:rsidP="004A2CDC">
      <w:pPr>
        <w:spacing w:after="0" w:line="240" w:lineRule="auto"/>
        <w:ind w:firstLine="567"/>
        <w:contextualSpacing/>
        <w:jc w:val="both"/>
        <w:rPr>
          <w:rFonts w:ascii="Times New Roman" w:eastAsia="Times New Roman" w:hAnsi="Times New Roman" w:cs="Times New Roman"/>
          <w:color w:val="000000"/>
          <w:sz w:val="24"/>
          <w:szCs w:val="24"/>
          <w:lang w:eastAsia="lt-LT"/>
        </w:rPr>
      </w:pPr>
    </w:p>
    <w:p w14:paraId="12CFB85E" w14:textId="77777777" w:rsidR="004A2CDC" w:rsidRPr="004A2CDC" w:rsidRDefault="004A2CDC" w:rsidP="004A2CDC">
      <w:pPr>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IV. ŠALIŲ TEISĖS IR PAREIGOS</w:t>
      </w:r>
    </w:p>
    <w:p w14:paraId="45E0993B" w14:textId="77777777" w:rsidR="004A2CDC" w:rsidRPr="004A2CDC" w:rsidRDefault="004A2CDC" w:rsidP="004A2CDC">
      <w:pPr>
        <w:spacing w:after="0" w:line="240" w:lineRule="auto"/>
        <w:rPr>
          <w:rFonts w:ascii="Times New Roman" w:eastAsia="Calibri" w:hAnsi="Times New Roman" w:cs="Times New Roman"/>
          <w:b/>
          <w:sz w:val="24"/>
          <w:szCs w:val="24"/>
        </w:rPr>
      </w:pPr>
    </w:p>
    <w:p w14:paraId="54635748" w14:textId="77777777" w:rsidR="004A2CDC" w:rsidRPr="004A2CDC" w:rsidRDefault="004A2CDC" w:rsidP="004A2CDC">
      <w:pPr>
        <w:tabs>
          <w:tab w:val="left" w:pos="90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4.1. Šalys įsipareigoja tinkamai vykdyti savo įsipareigojimus, prisiimtus Sutartimi, ir susilaikyti nuo bet kokių veiksmų, kuriais galėtų padaryti žalos viena kitai.</w:t>
      </w:r>
    </w:p>
    <w:p w14:paraId="02183FC0"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4.2. Užsakovo teisės:</w:t>
      </w:r>
    </w:p>
    <w:p w14:paraId="77524D03"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4.2.1. reikalauti suteikti paslaugas Sutartyje ir jos prieduose nustatytais terminais ir tvarka;</w:t>
      </w:r>
    </w:p>
    <w:p w14:paraId="2B616900"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4.2.2. reikalauti, kad Paslaugų teikėjas pašalintų netinkamai suteiktų paslaugų trūkumus, ir nurodyti terminą trūkumams pašalinti;</w:t>
      </w:r>
    </w:p>
    <w:p w14:paraId="5305E79C"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4.2.3. atsisakyti priimti netinkamai suteiktas paslaugas, t. y.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249337DF"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4.2.4. naudotis kitomis Sutartyje ir Lietuvos Respublikos teisės aktuose, reglamentuojančiuose analogiškų paslaugų teikimą, Užsakovui suteiktomis teisėmis.</w:t>
      </w:r>
    </w:p>
    <w:p w14:paraId="3ED32494" w14:textId="77777777" w:rsidR="004A2CDC" w:rsidRPr="004A2CDC" w:rsidRDefault="004A2CDC" w:rsidP="004A2CDC">
      <w:pPr>
        <w:widowControl w:val="0"/>
        <w:tabs>
          <w:tab w:val="left" w:pos="900"/>
        </w:tabs>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4.3. Užsakovo pareigos:</w:t>
      </w:r>
    </w:p>
    <w:p w14:paraId="452F0EF1"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4.3.1. priimti suteiktas paslaugas, jeigu jos atitinka Sutartyje ir jos prieduose nustatytus reikalavimus;</w:t>
      </w:r>
    </w:p>
    <w:p w14:paraId="395D10D6"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4.3.2. sumokėti Paslaugų teikėjui už suteiktas paslaugas Sutartyje nustatyta tvarka;</w:t>
      </w:r>
    </w:p>
    <w:p w14:paraId="425BC10D"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4.3.3. kontroliuoti Paslaugų teikėjo įsipareigojimų pagal Sutartį vykdymą;</w:t>
      </w:r>
    </w:p>
    <w:p w14:paraId="5509EB5C"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4.3.4. įvertinti Paslaugų teikėjo suteiktų paslaugų tinkamumą, kaip jis aptartas Sutartyje ir jos prieduose;</w:t>
      </w:r>
    </w:p>
    <w:p w14:paraId="789707E1"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4.3.5. teikti Paslaugų teikėjui visus dokumentus ir (arba) informaciją, reikalingus tam, kad Paslaugų teikėjas galėtų tinkamai suteikti paslaugas;</w:t>
      </w:r>
    </w:p>
    <w:p w14:paraId="55162C50"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4.3.6. informuoti savo valstybės tarnautojus ir darbuotojus, dirbančius pagal darbo sutartį, (toliau kartu – darbuotojai), kurių funkcijos susijusios su gaunamomis pagal Sutartį paslaugomis, apie Sutartį ir savo sutartinius įsipareigojimus bei užtikrinti, kad darbuotojai bendradarbiautų su Paslaugų teikėjo darbuotojais ir (ar) jo atstovais teikiant paslaugas bei dalyvautų Užsakovo ir Paslaugų teikėjo susitikimuose;</w:t>
      </w:r>
    </w:p>
    <w:p w14:paraId="4EAED05A"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4.3.7. skirti Paslaugų teikėjo ir Užsakovo darbuotojų ir (ar) jų atstovų susitikimams patalpas ir aprūpinti susitikimams reikalingomis techninėmis priemonėmis;</w:t>
      </w:r>
    </w:p>
    <w:p w14:paraId="237BFDFD"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4.3.8. vykdyti kitas Sutartyje ir Lietuvos Respublikos teisės aktuose, reglamentuojančiuose analogiškų paslaugų teikimą, Užsakovui nustatytas pareigas.</w:t>
      </w:r>
    </w:p>
    <w:p w14:paraId="66CB9EF6" w14:textId="77777777" w:rsidR="004A2CDC" w:rsidRPr="004A2CDC" w:rsidRDefault="004A2CDC" w:rsidP="004A2CDC">
      <w:pPr>
        <w:widowControl w:val="0"/>
        <w:tabs>
          <w:tab w:val="left" w:pos="720"/>
        </w:tabs>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 xml:space="preserve">4.4. Paslaugų teikėjo teisės: </w:t>
      </w:r>
    </w:p>
    <w:p w14:paraId="2C9E2B38" w14:textId="77777777" w:rsidR="004A2CDC" w:rsidRPr="004A2CDC" w:rsidRDefault="004A2CDC" w:rsidP="004A2CDC">
      <w:pPr>
        <w:widowControl w:val="0"/>
        <w:tabs>
          <w:tab w:val="left" w:pos="720"/>
        </w:tabs>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 xml:space="preserve">4.4.1. reikalauti, kad Užsakovas priimtų suteiktas paslaugas, kurios atitinka Sutartyje ir jos prieduose nustatytus reikalavimus; </w:t>
      </w:r>
    </w:p>
    <w:p w14:paraId="4AECD3BE" w14:textId="77777777" w:rsidR="004A2CDC" w:rsidRPr="004A2CDC" w:rsidRDefault="004A2CDC" w:rsidP="004A2CDC">
      <w:pPr>
        <w:widowControl w:val="0"/>
        <w:tabs>
          <w:tab w:val="left" w:pos="900"/>
        </w:tabs>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4.4.2. reikalauti, kad Užsakovas sumokėtų už suteiktas paslaugas, atitinkančias Sutartyje ir jos prieduose nustatytus reikalavimus;</w:t>
      </w:r>
    </w:p>
    <w:p w14:paraId="7A83F60A" w14:textId="77777777" w:rsidR="004A2CDC" w:rsidRPr="004A2CDC" w:rsidRDefault="004A2CDC" w:rsidP="004A2CDC">
      <w:pPr>
        <w:widowControl w:val="0"/>
        <w:tabs>
          <w:tab w:val="left" w:pos="900"/>
        </w:tabs>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4.4.3. prašyti, kad Užsakovas pateiktų visus savo turimus dokumentus ir duomenis, kurie reikalingi Paslaugų teikėjui vykdant Sutartį;</w:t>
      </w:r>
    </w:p>
    <w:p w14:paraId="3382CB8E" w14:textId="77777777" w:rsidR="004A2CDC" w:rsidRPr="004A2CDC" w:rsidRDefault="004A2CDC" w:rsidP="004A2CDC">
      <w:pPr>
        <w:widowControl w:val="0"/>
        <w:tabs>
          <w:tab w:val="left" w:pos="900"/>
        </w:tabs>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4.4.4. naudotis kitomis Sutartyje ir Lietuvos Respublikos teisės aktuose, reglamentuojančiuose analogiškų paslaugų teikimą, Paslaugų teikėjui suteiktomis teisėmis.</w:t>
      </w:r>
    </w:p>
    <w:p w14:paraId="3BC7CC0C" w14:textId="77777777" w:rsidR="004A2CDC" w:rsidRPr="004A2CDC" w:rsidRDefault="004A2CDC" w:rsidP="004A2CDC">
      <w:pPr>
        <w:widowControl w:val="0"/>
        <w:tabs>
          <w:tab w:val="left" w:pos="900"/>
        </w:tabs>
        <w:spacing w:after="0" w:line="240" w:lineRule="auto"/>
        <w:ind w:firstLine="567"/>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4.5. Paslaugų teikėjo pareigos:</w:t>
      </w:r>
    </w:p>
    <w:p w14:paraId="7AEBAA71"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 xml:space="preserve">4.5.1. atlikti visus būtinus veiksmus, kad Užsakovui Sutartyje ir jos prieduose nustatytu terminu būtų suteiktos paslaugos; </w:t>
      </w:r>
    </w:p>
    <w:p w14:paraId="3DF6B932"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4.5.2. garantuoti nuostolių atlyginimą Užsakovui, jeigu asmenys, kurie nėra Sutarties šalys, pateiktų reikalavimus Užsakovui dėl jų patirtos žalos turtui ar asmeniui, padarytos dėl Paslaugų teikėjo kaltės vykdant Sutartį;</w:t>
      </w:r>
    </w:p>
    <w:p w14:paraId="3D2B8EA7"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lastRenderedPageBreak/>
        <w:t>4.5.3. užtikrinti, kad teikiant paslaugas būtų nuosekliai laikomasi Sutartyje ir jos prieduose nustatytos tvarkos ir paslaugoms nustatytų reikalavimų;</w:t>
      </w:r>
    </w:p>
    <w:p w14:paraId="4B0C6E31"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4.5.4. vykdyti Užsakovo nurodymus, susijusius su Sutarties vykdymu;</w:t>
      </w:r>
    </w:p>
    <w:p w14:paraId="36EC1941"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4.5.5. bendradarbiauti su Užsakovo darbuotojais Sutarties vykdymo metu;</w:t>
      </w:r>
    </w:p>
    <w:p w14:paraId="1A91A915"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4.5.6.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611055A1" w14:textId="77777777" w:rsidR="004A2CDC" w:rsidRPr="004A2CDC" w:rsidRDefault="004A2CDC" w:rsidP="004A2CDC">
      <w:pPr>
        <w:spacing w:after="0" w:line="240" w:lineRule="auto"/>
        <w:ind w:firstLine="567"/>
        <w:contextualSpacing/>
        <w:jc w:val="both"/>
        <w:rPr>
          <w:rFonts w:ascii="Times New Roman" w:hAnsi="Times New Roman" w:cs="Times New Roman"/>
          <w:sz w:val="24"/>
          <w:szCs w:val="24"/>
        </w:rPr>
      </w:pPr>
      <w:r w:rsidRPr="004A2CDC">
        <w:rPr>
          <w:rFonts w:ascii="Times New Roman" w:hAnsi="Times New Roman" w:cs="Times New Roman"/>
          <w:sz w:val="24"/>
          <w:szCs w:val="24"/>
        </w:rPr>
        <w:t>4.5.7. savo sąskaita pašalinti bet kokius trūkumus, susijusius su paslaugų teikimu pagal Sutartį;</w:t>
      </w:r>
    </w:p>
    <w:p w14:paraId="4AB1FADF" w14:textId="77777777" w:rsidR="004A2CDC" w:rsidRPr="004A2CDC" w:rsidRDefault="004A2CDC" w:rsidP="004A2CDC">
      <w:pPr>
        <w:tabs>
          <w:tab w:val="left" w:pos="126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4.5.8. savo sąskaita užtikrinti asmens duomenų, kuriuos gauna iš Užsakovo vykdydamas Sutartį, saugą:</w:t>
      </w:r>
    </w:p>
    <w:p w14:paraId="28F220BE" w14:textId="77777777" w:rsidR="004A2CDC" w:rsidRPr="004A2CDC" w:rsidRDefault="004A2CDC" w:rsidP="004A2CDC">
      <w:pPr>
        <w:tabs>
          <w:tab w:val="left" w:pos="126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4.5.9.1. užtikrinti, kad prieigą prie asmens duomenų turėtų Paslaugų teikėjo darbuotojai ir kiti asmenys, kurių darbo funkcijoms atlikti ir siekiant užtikrinti Paslaugų teikėjo Sutartimi prisiimtų įsipareigojimų vykdymą reikalingi asmens duomenys bei kurie yra supažindinti su asmens duomenų tvarkymo tvarka ir turi konfidencialumo įsipareigojimus;</w:t>
      </w:r>
    </w:p>
    <w:p w14:paraId="6BDEE9CB" w14:textId="77777777" w:rsidR="004A2CDC" w:rsidRPr="004A2CDC" w:rsidRDefault="004A2CDC" w:rsidP="004A2CDC">
      <w:pPr>
        <w:tabs>
          <w:tab w:val="left" w:pos="126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4.5.9.2. turėti pakankamas technines ir organizacines priemones, užtikrinančias reikiamą asmens duomenų apsaugą, atsižvelgiant į asmens duomenų pobūdį ir jų tvarkymo keliamą riziką;</w:t>
      </w:r>
    </w:p>
    <w:p w14:paraId="61BC099B" w14:textId="77777777" w:rsidR="004A2CDC" w:rsidRPr="004A2CDC" w:rsidRDefault="004A2CDC" w:rsidP="004A2CDC">
      <w:pPr>
        <w:tabs>
          <w:tab w:val="left" w:pos="126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4.5.9.3.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 </w:t>
      </w:r>
    </w:p>
    <w:p w14:paraId="05C958B4" w14:textId="77777777" w:rsidR="004A2CDC" w:rsidRPr="004A2CDC" w:rsidRDefault="004A2CDC" w:rsidP="004A2CDC">
      <w:pPr>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4.5.9.4.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nurodytų aplinkybių paaiškėjimo dienos </w:t>
      </w:r>
      <w:r w:rsidRPr="004A2CDC">
        <w:rPr>
          <w:rFonts w:ascii="Times New Roman" w:hAnsi="Times New Roman" w:cs="Times New Roman"/>
          <w:sz w:val="24"/>
          <w:szCs w:val="24"/>
        </w:rPr>
        <w:t>Asmens duomenų saugumo pažeidimo Finansų ministerijoje tyrimo tvarkos apraše, patvirtintame Lietuvos Respublikos finansų ministro 2020 m. liepos 30 d. įsakymu Nr. 1K-262 „Dėl Asmens duomenų saugumo pažeidimo Finansų ministerijoje tyrimo tvarkos aprašo patvirtinimo“, nustatyta tvarka</w:t>
      </w:r>
      <w:r w:rsidRPr="004A2CDC">
        <w:rPr>
          <w:rFonts w:ascii="Times New Roman" w:eastAsia="Times New Roman" w:hAnsi="Times New Roman" w:cs="Times New Roman"/>
          <w:sz w:val="24"/>
          <w:szCs w:val="24"/>
          <w:lang w:eastAsia="lt-LT"/>
        </w:rPr>
        <w:t>; </w:t>
      </w:r>
    </w:p>
    <w:p w14:paraId="185C9941" w14:textId="77777777" w:rsidR="004A2CDC" w:rsidRPr="004A2CDC" w:rsidRDefault="004A2CDC" w:rsidP="004A2CDC">
      <w:pPr>
        <w:tabs>
          <w:tab w:val="left" w:pos="126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4.5.9.5. pasibaigus Sutarties galiojimui, ištrinti visus asmens duomenis, gautus vykdant Sutartį, arba grąžinti juos Užsakovui, išskyrus atvejus, kai Lietuvos Respublikos teisės aktuose reikalaujama saugoti asmens duomenis. Kai asmens duomenys yra ištrinami, Paslaugų teikėjas privalo Užsakovui nedelsiant raštu pranešti apie šių asmens duomenų ir jų kopijų sunaikinimą;</w:t>
      </w:r>
    </w:p>
    <w:p w14:paraId="33701E5E" w14:textId="77777777" w:rsidR="004A2CDC" w:rsidRPr="004A2CDC" w:rsidRDefault="004A2CDC" w:rsidP="004A2CDC">
      <w:pPr>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4.5.9.6.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6F49C820" w14:textId="77777777" w:rsidR="004A2CDC" w:rsidRPr="004A2CDC" w:rsidRDefault="004A2CDC" w:rsidP="004A2CDC">
      <w:pPr>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4.5.9.7. </w:t>
      </w:r>
      <w:r w:rsidRPr="004A2CDC">
        <w:rPr>
          <w:rFonts w:ascii="Times New Roman" w:eastAsia="Times New Roman" w:hAnsi="Times New Roman" w:cs="Times New Roman"/>
          <w:sz w:val="24"/>
          <w:szCs w:val="24"/>
        </w:rPr>
        <w:t xml:space="preserve">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(subtvarkytoju) sudaryti sutartį (susitarimą) ir joje nurodyti tokius pačius asmens duomenų apsaugos įsipareigojimus, kurie nustatyti Sutartyje. Paslaugų teikėjas atsako už savo pasirinkto duomenų tvarkytojo (subtvarkytojo) veiksmus, asmens duomenų apsaugos teisės aktų laikymąsi bei Sutartyje nustatytų asmens duomenų apsaugos įsipareigojimų </w:t>
      </w:r>
      <w:r w:rsidRPr="004A2CDC">
        <w:rPr>
          <w:rFonts w:ascii="Times New Roman" w:eastAsia="Times New Roman" w:hAnsi="Times New Roman" w:cs="Times New Roman"/>
          <w:sz w:val="24"/>
          <w:szCs w:val="24"/>
        </w:rPr>
        <w:lastRenderedPageBreak/>
        <w:t>laikymąsi taip, lyg šiuos veiksmus atliktų ar teisės aktų reikalavimų ar Sutarties įsipareigojimų nevykdytų jis pats;</w:t>
      </w:r>
    </w:p>
    <w:p w14:paraId="7C8F5481" w14:textId="77777777" w:rsidR="004A2CDC" w:rsidRPr="004A2CDC" w:rsidRDefault="004A2CDC" w:rsidP="004A2CDC">
      <w:pPr>
        <w:tabs>
          <w:tab w:val="left" w:pos="0"/>
          <w:tab w:val="left" w:pos="1843"/>
        </w:tabs>
        <w:spacing w:after="0" w:line="240" w:lineRule="auto"/>
        <w:ind w:firstLine="567"/>
        <w:contextualSpacing/>
        <w:jc w:val="both"/>
        <w:rPr>
          <w:rFonts w:ascii="Times New Roman" w:eastAsia="Calibri" w:hAnsi="Times New Roman" w:cs="Times New Roman"/>
          <w:color w:val="000000" w:themeColor="text1"/>
          <w:sz w:val="24"/>
          <w:szCs w:val="24"/>
        </w:rPr>
      </w:pPr>
      <w:r w:rsidRPr="004A2CDC">
        <w:rPr>
          <w:rFonts w:ascii="Times New Roman" w:eastAsia="Calibri" w:hAnsi="Times New Roman" w:cs="Times New Roman"/>
          <w:bCs/>
          <w:color w:val="000000" w:themeColor="text1"/>
          <w:sz w:val="24"/>
          <w:szCs w:val="24"/>
        </w:rPr>
        <w:t xml:space="preserve">4.5.10. užtikrinti, kad Paslaugų teikėjas, jo subteikėjai bei subjektai, kurių pajėgumais remiasi (jei tokių yra) visu Sutarties galiojimo laikotarpiu neturėtų draudžiamųjų pagrindų, nurodytų </w:t>
      </w:r>
      <w:r w:rsidRPr="004A2CDC">
        <w:rPr>
          <w:rFonts w:ascii="Times New Roman" w:hAnsi="Times New Roman" w:cs="Times New Roman"/>
          <w:sz w:val="24"/>
          <w:szCs w:val="24"/>
        </w:rPr>
        <w:t xml:space="preserve">2014 m. liepos 31 d. Tarybos reglamento (ES) Nr. 833/2014 dėl ribojamųjų priemonių atsižvelgiant į Rusijos veiksmus, kuriais destabilizuojama padėtis Ukrainoje (toliau – Reglamentas (ES) Nr. 833/2014) 5k straipsnyje. </w:t>
      </w:r>
      <w:r w:rsidRPr="004A2CDC">
        <w:rPr>
          <w:rFonts w:ascii="Times New Roman" w:eastAsia="Calibri" w:hAnsi="Times New Roman" w:cs="Times New Roman"/>
          <w:color w:val="000000" w:themeColor="text1"/>
          <w:sz w:val="24"/>
          <w:szCs w:val="24"/>
        </w:rPr>
        <w:t>Užsakovui pareikalavus, Paslaugų teikėjas privalo pateikti dokumentus, patvirtinančius šiame papunktyje nurodytų draudžiamųjų pagrindų nebuvimą;</w:t>
      </w:r>
    </w:p>
    <w:p w14:paraId="21A9D3D3" w14:textId="77777777" w:rsidR="004A2CDC" w:rsidRPr="004A2CDC" w:rsidRDefault="004A2CDC" w:rsidP="004A2CDC">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ar-SA"/>
        </w:rPr>
      </w:pPr>
      <w:r w:rsidRPr="004A2CDC">
        <w:rPr>
          <w:rFonts w:ascii="Times New Roman" w:eastAsia="Times New Roman" w:hAnsi="Times New Roman" w:cs="Times New Roman"/>
          <w:color w:val="000000" w:themeColor="text1"/>
          <w:sz w:val="24"/>
          <w:szCs w:val="24"/>
          <w:lang w:eastAsia="ar-SA"/>
        </w:rPr>
        <w:t xml:space="preserve">4.5.11. atsižvelgiant į tai, kad vykdomas žaliasis pirkimas, vadovaujantis Aplinkos apsaugos kriterijų taikymo, vykdant žaliuosius pirkimus, tvarkos aprašo, patvirtinto Lietuvos Respublikos aplinkos ministro </w:t>
      </w:r>
      <w:bookmarkStart w:id="38" w:name="_Hlk125962200"/>
      <w:r w:rsidRPr="004A2CDC">
        <w:rPr>
          <w:rFonts w:ascii="Times New Roman" w:eastAsia="Times New Roman" w:hAnsi="Times New Roman" w:cs="Times New Roman"/>
          <w:color w:val="000000" w:themeColor="text1"/>
          <w:sz w:val="24"/>
          <w:szCs w:val="24"/>
          <w:lang w:eastAsia="ar-SA"/>
        </w:rPr>
        <w:t xml:space="preserve">2011 m. birželio 28 d. įsakymu Nr. D1-508 „Dėl Aplinkos apsaugos kriterijų taikymo, vykdant žaliuosius pirkimus, tvarkos aprašo patvirtinimo“ (toliau – Aprašas), </w:t>
      </w:r>
      <w:bookmarkEnd w:id="38"/>
      <w:r w:rsidRPr="004A2CDC">
        <w:rPr>
          <w:rFonts w:ascii="Times New Roman" w:eastAsia="Times New Roman" w:hAnsi="Times New Roman" w:cs="Times New Roman"/>
          <w:color w:val="000000" w:themeColor="text1"/>
          <w:sz w:val="24"/>
          <w:szCs w:val="24"/>
          <w:lang w:eastAsia="ar-SA"/>
        </w:rPr>
        <w:t>4.4.3 papunkčiu, t. y. 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0B2FFBFB" w14:textId="77777777" w:rsidR="004A2CDC" w:rsidRPr="004A2CDC" w:rsidRDefault="004A2CDC" w:rsidP="004A2CDC">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ar-SA"/>
        </w:rPr>
      </w:pPr>
      <w:r w:rsidRPr="004A2CDC">
        <w:rPr>
          <w:rFonts w:ascii="Times New Roman" w:eastAsia="Times New Roman" w:hAnsi="Times New Roman" w:cs="Times New Roman"/>
          <w:color w:val="000000" w:themeColor="text1"/>
          <w:sz w:val="24"/>
          <w:szCs w:val="24"/>
          <w:lang w:eastAsia="ar-SA"/>
        </w:rPr>
        <w:t>4.5.11.1. atsisakyti nebūtino dokumentų kopijavimo ir spausdinimo, rengiamą dokumentaciją, perdavimo–priėmimo aktus Užsakovui pateikti tik elektroniniu formatu, o dokumentaciją, kuri turi būti pasirašoma, ir perdavimo–priėmimo aktus pasirašyti elektroniniu parašu;</w:t>
      </w:r>
    </w:p>
    <w:p w14:paraId="4AE273BF" w14:textId="77777777" w:rsidR="004A2CDC" w:rsidRPr="004A2CDC" w:rsidRDefault="004A2CDC" w:rsidP="004A2CDC">
      <w:pPr>
        <w:tabs>
          <w:tab w:val="num" w:pos="567"/>
        </w:tabs>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color w:val="000000" w:themeColor="text1"/>
          <w:sz w:val="24"/>
          <w:szCs w:val="24"/>
          <w:lang w:eastAsia="ar-SA"/>
        </w:rPr>
        <w:t xml:space="preserve">4.5.11.2. esant būtinybei spausdinti, naudoti perdirbtą popierių, </w:t>
      </w:r>
      <w:r w:rsidRPr="004A2CDC">
        <w:rPr>
          <w:rFonts w:ascii="Times New Roman" w:eastAsia="Times New Roman" w:hAnsi="Times New Roman" w:cs="Times New Roman"/>
          <w:sz w:val="24"/>
          <w:szCs w:val="24"/>
          <w:lang w:eastAsia="ar-SA"/>
        </w:rPr>
        <w:t>atitinkantį reikalavimus, nustatytus Aprašo 2 priedo 1 punkte;</w:t>
      </w:r>
    </w:p>
    <w:p w14:paraId="6C7F3CA0" w14:textId="77777777" w:rsidR="004A2CDC" w:rsidRPr="004A2CDC" w:rsidRDefault="004A2CDC" w:rsidP="004A2CDC">
      <w:pPr>
        <w:tabs>
          <w:tab w:val="num" w:pos="567"/>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4.5.12. fiksuoti visas ūkines, finansines ir kitas operacijas, susijusias su Sutarties vykdymu, ir teisės aktų nustatyta tvarka saugoti su šiomis operacijomis susijusius dokumentus;</w:t>
      </w:r>
    </w:p>
    <w:p w14:paraId="6845C8F3" w14:textId="77777777" w:rsidR="004A2CDC" w:rsidRPr="004A2CDC" w:rsidRDefault="004A2CDC" w:rsidP="004A2CDC">
      <w:pPr>
        <w:tabs>
          <w:tab w:val="left" w:pos="126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4.5.13. sudaryti sąlygas Užsakovui bei kitoms kompetentingoms institucijoms, kurioms šią teisę suteikia teisės aktai, tikrinti Sutarties įgyvendinimą;</w:t>
      </w:r>
    </w:p>
    <w:p w14:paraId="583AF1CF" w14:textId="77777777" w:rsidR="004A2CDC" w:rsidRPr="004A2CDC" w:rsidRDefault="004A2CDC" w:rsidP="004A2CDC">
      <w:pPr>
        <w:tabs>
          <w:tab w:val="left" w:pos="126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4.5.14. vykdyti kitas Sutartyje ir Lietuvos Respublikos teisės aktuose, reglamentuojančiuose analogiškų paslaugų teikimą, Paslaugų teikėjui nustatytas pareigas.</w:t>
      </w:r>
    </w:p>
    <w:p w14:paraId="685B82BD" w14:textId="77777777" w:rsidR="004A2CDC" w:rsidRPr="004A2CDC" w:rsidRDefault="004A2CDC" w:rsidP="004A2CDC">
      <w:pPr>
        <w:tabs>
          <w:tab w:val="left" w:pos="1260"/>
        </w:tabs>
        <w:spacing w:after="0" w:line="240" w:lineRule="auto"/>
        <w:jc w:val="both"/>
        <w:rPr>
          <w:rFonts w:ascii="Times New Roman" w:eastAsia="Calibri" w:hAnsi="Times New Roman" w:cs="Times New Roman"/>
          <w:sz w:val="24"/>
          <w:szCs w:val="24"/>
        </w:rPr>
      </w:pPr>
    </w:p>
    <w:p w14:paraId="19B3861F" w14:textId="77777777" w:rsidR="004A2CDC" w:rsidRPr="004A2CDC" w:rsidRDefault="004A2CDC" w:rsidP="004A2CDC">
      <w:pPr>
        <w:widowControl w:val="0"/>
        <w:tabs>
          <w:tab w:val="left" w:pos="900"/>
        </w:tabs>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V. PASLAUGŲ TEIKIMO IR PERDAVIMO-PRIĖMIMO TVARKA</w:t>
      </w:r>
    </w:p>
    <w:p w14:paraId="172D1799" w14:textId="77777777" w:rsidR="004A2CDC" w:rsidRPr="004A2CDC" w:rsidRDefault="004A2CDC" w:rsidP="004A2CDC">
      <w:pPr>
        <w:widowControl w:val="0"/>
        <w:tabs>
          <w:tab w:val="left" w:pos="8025"/>
        </w:tabs>
        <w:spacing w:after="0" w:line="240" w:lineRule="auto"/>
        <w:rPr>
          <w:rFonts w:ascii="Times New Roman" w:eastAsia="Calibri" w:hAnsi="Times New Roman" w:cs="Times New Roman"/>
          <w:b/>
          <w:sz w:val="24"/>
          <w:szCs w:val="24"/>
        </w:rPr>
      </w:pPr>
      <w:r w:rsidRPr="004A2CDC">
        <w:rPr>
          <w:rFonts w:ascii="Times New Roman" w:eastAsia="Calibri" w:hAnsi="Times New Roman" w:cs="Times New Roman"/>
          <w:b/>
          <w:sz w:val="24"/>
          <w:szCs w:val="24"/>
        </w:rPr>
        <w:tab/>
      </w:r>
    </w:p>
    <w:p w14:paraId="37EF153C" w14:textId="77777777" w:rsidR="004A2CDC" w:rsidRPr="004A2CDC" w:rsidRDefault="004A2CDC" w:rsidP="004A2CDC">
      <w:pPr>
        <w:spacing w:after="0" w:line="240" w:lineRule="auto"/>
        <w:ind w:firstLine="567"/>
        <w:contextualSpacing/>
        <w:jc w:val="both"/>
        <w:rPr>
          <w:rFonts w:ascii="Times New Roman" w:eastAsia="Calibri" w:hAnsi="Times New Roman" w:cs="Times New Roman"/>
          <w:color w:val="000000"/>
          <w:sz w:val="24"/>
          <w:szCs w:val="24"/>
        </w:rPr>
      </w:pPr>
      <w:r w:rsidRPr="004A2CDC">
        <w:rPr>
          <w:rFonts w:ascii="Times New Roman" w:eastAsia="Calibri" w:hAnsi="Times New Roman" w:cs="Times New Roman"/>
          <w:color w:val="000000"/>
          <w:sz w:val="24"/>
          <w:szCs w:val="24"/>
        </w:rPr>
        <w:t xml:space="preserve">5.1. Paslaugos, vadovaujantis Sutartimi, Sutarties 1 ir 2 priedais, teikiamos 36 (trisdešimt šešis) mėnesius nuo Sutarties įsigaliojimo dienos. </w:t>
      </w:r>
    </w:p>
    <w:p w14:paraId="6A0E71AA" w14:textId="77777777" w:rsidR="004A2CDC" w:rsidRPr="004A2CDC" w:rsidRDefault="004A2CDC" w:rsidP="004A2CDC">
      <w:pPr>
        <w:tabs>
          <w:tab w:val="left" w:pos="142"/>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 xml:space="preserve">5.2. Užsakovas Paslaugų teikėjui užsakymus, pateikia raštu (el. paštu) Sutarties 13.4 papunktyje nurodytais kontaktais. Užsakovas Paslaugų teikėjui pateiktame užsakyme nurodo užsakomas paslaugas, paslaugų suteikimo terminą bei kitą paslaugoms suteikti būtiną informaciją. </w:t>
      </w:r>
    </w:p>
    <w:p w14:paraId="472B82EA" w14:textId="77777777" w:rsidR="004A2CDC" w:rsidRPr="004A2CDC" w:rsidRDefault="004A2CDC" w:rsidP="004A2CDC">
      <w:pPr>
        <w:tabs>
          <w:tab w:val="left" w:pos="142"/>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5.3. Paslaugų teikėjas, gavęs iš Užsakovo užsakymą, privalo, ne vėliau kaip per 1 (vieną) darbo dieną nuo užsakymo gavimo dienos, patvirtinti užsakymo gavimą, informuojant apie tai Užsakovą raštu (el. paštu) Sutarties 13.4 papunktyje nurodytais kontaktais.</w:t>
      </w:r>
    </w:p>
    <w:p w14:paraId="6B4A2405" w14:textId="77777777" w:rsidR="004A2CDC" w:rsidRPr="004A2CDC" w:rsidRDefault="004A2CDC" w:rsidP="004A2CDC">
      <w:pPr>
        <w:tabs>
          <w:tab w:val="left" w:pos="142"/>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A2CDC">
        <w:rPr>
          <w:rFonts w:ascii="Times New Roman" w:eastAsia="Times New Roman" w:hAnsi="Times New Roman" w:cs="Times New Roman"/>
          <w:color w:val="000000" w:themeColor="text1"/>
          <w:sz w:val="24"/>
          <w:szCs w:val="24"/>
          <w:lang w:eastAsia="lt-LT"/>
        </w:rPr>
        <w:t xml:space="preserve">5.4. Paslaugų teikėjui ir Užsakovui patvirtinus užsakymą, Paslaugų teikėjas pradeda teikti užsakyme nurodytas paslaugas. </w:t>
      </w:r>
    </w:p>
    <w:p w14:paraId="1654CBEE" w14:textId="77777777" w:rsidR="004A2CDC" w:rsidRPr="004A2CDC" w:rsidRDefault="004A2CDC" w:rsidP="004A2CDC">
      <w:pPr>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5.5. Paslaugų teikėjas, ne vėliau kaip iki kiekvieno mėnesio 5 (penktos) dienos, pateikia Užsakovui per praėjusį kalendorinį mėnesį suteiktų paslaugų perdavimo-priėmimo aktą, kuriame nurodo per praėjusį kalendorinį mėnesį suteiktas paslaugas, kartu su šiais paslaugų suteikimą pagrindžiančiais dokumentais:</w:t>
      </w:r>
    </w:p>
    <w:p w14:paraId="4E202388" w14:textId="77777777" w:rsidR="004A2CDC" w:rsidRPr="004A2CDC" w:rsidRDefault="004A2CDC" w:rsidP="004A2CDC">
      <w:pPr>
        <w:spacing w:after="0" w:line="240" w:lineRule="auto"/>
        <w:ind w:firstLine="567"/>
        <w:jc w:val="both"/>
        <w:rPr>
          <w:rFonts w:ascii="Times New Roman" w:eastAsia="Times New Roman" w:hAnsi="Times New Roman" w:cs="Times New Roman"/>
          <w:bCs/>
          <w:sz w:val="24"/>
          <w:szCs w:val="24"/>
          <w:lang w:eastAsia="lt-LT"/>
        </w:rPr>
      </w:pPr>
      <w:bookmarkStart w:id="39" w:name="_Hlk181025912"/>
      <w:r w:rsidRPr="004A2CDC">
        <w:rPr>
          <w:rFonts w:ascii="Times New Roman" w:eastAsia="Times New Roman" w:hAnsi="Times New Roman" w:cs="Times New Roman"/>
          <w:bCs/>
          <w:sz w:val="24"/>
          <w:szCs w:val="24"/>
          <w:lang w:eastAsia="lt-LT"/>
        </w:rPr>
        <w:t>5.5.1.</w:t>
      </w:r>
      <w:r w:rsidRPr="004A2CDC">
        <w:rPr>
          <w:rFonts w:ascii="Times New Roman" w:eastAsia="Times New Roman" w:hAnsi="Times New Roman" w:cs="Times New Roman"/>
          <w:bCs/>
          <w:sz w:val="24"/>
          <w:szCs w:val="24"/>
          <w:lang w:eastAsia="lt-LT"/>
        </w:rPr>
        <w:tab/>
        <w:t>užpildytas dalykinių kompetencijų stiprinimo renginio dalyvių registracijos formas;</w:t>
      </w:r>
    </w:p>
    <w:p w14:paraId="41FFE97B" w14:textId="77777777" w:rsidR="004A2CDC" w:rsidRPr="004A2CDC" w:rsidRDefault="004A2CDC" w:rsidP="004A2CDC">
      <w:pPr>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5.5.2.</w:t>
      </w:r>
      <w:r w:rsidRPr="004A2CDC">
        <w:rPr>
          <w:rFonts w:ascii="Times New Roman" w:eastAsia="Times New Roman" w:hAnsi="Times New Roman" w:cs="Times New Roman"/>
          <w:bCs/>
          <w:sz w:val="24"/>
          <w:szCs w:val="24"/>
          <w:lang w:eastAsia="lt-LT"/>
        </w:rPr>
        <w:tab/>
        <w:t>auditorinių dalykinių kompetencijų stiprinimo renginio dalyvių registracijos sąrašus su dalyvių parašais;</w:t>
      </w:r>
    </w:p>
    <w:p w14:paraId="11ACDBB1" w14:textId="77777777" w:rsidR="004A2CDC" w:rsidRPr="004A2CDC" w:rsidRDefault="004A2CDC" w:rsidP="004A2CDC">
      <w:pPr>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5.5.3. nuotolinių dalykinių kompetencijų stiprinimo renginio dalyvių registracijos sąrašus su dalyvių prisijungimo trukmės duomenimis;</w:t>
      </w:r>
    </w:p>
    <w:p w14:paraId="2F74DE22" w14:textId="77777777" w:rsidR="004A2CDC" w:rsidRPr="004A2CDC" w:rsidRDefault="004A2CDC" w:rsidP="004A2CDC">
      <w:pPr>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5.5.4.</w:t>
      </w:r>
      <w:r w:rsidRPr="004A2CDC">
        <w:rPr>
          <w:rFonts w:ascii="Times New Roman" w:eastAsia="Times New Roman" w:hAnsi="Times New Roman" w:cs="Times New Roman"/>
          <w:bCs/>
          <w:sz w:val="24"/>
          <w:szCs w:val="24"/>
          <w:lang w:eastAsia="lt-LT"/>
        </w:rPr>
        <w:tab/>
        <w:t>dalykinių kompetencijų stiprinimo renginio vertinimo suvestinę su dalyvių atsiliepimais;</w:t>
      </w:r>
    </w:p>
    <w:p w14:paraId="317A871C" w14:textId="77777777" w:rsidR="004A2CDC" w:rsidRPr="004A2CDC" w:rsidRDefault="004A2CDC" w:rsidP="004A2CDC">
      <w:pPr>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lastRenderedPageBreak/>
        <w:t>5.5.5.</w:t>
      </w:r>
      <w:r w:rsidRPr="004A2CDC">
        <w:rPr>
          <w:rFonts w:ascii="Times New Roman" w:eastAsia="Times New Roman" w:hAnsi="Times New Roman" w:cs="Times New Roman"/>
          <w:bCs/>
          <w:sz w:val="24"/>
          <w:szCs w:val="24"/>
          <w:lang w:eastAsia="lt-LT"/>
        </w:rPr>
        <w:tab/>
        <w:t>renginio dalyvių išmokimo pokyčio vertinimo rezultatus (jeigu vertinimas buvo atliekamas);</w:t>
      </w:r>
    </w:p>
    <w:p w14:paraId="449DFEF5" w14:textId="77777777" w:rsidR="004A2CDC" w:rsidRPr="004A2CDC" w:rsidRDefault="004A2CDC" w:rsidP="004A2CDC">
      <w:pPr>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5.5.6.</w:t>
      </w:r>
      <w:r w:rsidRPr="004A2CDC">
        <w:rPr>
          <w:rFonts w:ascii="Times New Roman" w:eastAsia="Times New Roman" w:hAnsi="Times New Roman" w:cs="Times New Roman"/>
          <w:bCs/>
          <w:sz w:val="24"/>
          <w:szCs w:val="24"/>
          <w:lang w:eastAsia="lt-LT"/>
        </w:rPr>
        <w:tab/>
        <w:t>dalykinių kompetencijų stiprinimo renginio aprašymą ir dalomąją medžiagą (teikiama tik vieną kartą, jei kitose grupėse kartojasi);</w:t>
      </w:r>
    </w:p>
    <w:p w14:paraId="7C4AE946" w14:textId="77777777" w:rsidR="004A2CDC" w:rsidRPr="004A2CDC" w:rsidRDefault="004A2CDC" w:rsidP="004A2CDC">
      <w:pPr>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 xml:space="preserve">5.5.7. mokymų </w:t>
      </w:r>
      <w:r w:rsidRPr="004A2CDC">
        <w:rPr>
          <w:rFonts w:ascii="Times New Roman" w:hAnsi="Times New Roman" w:cs="Times New Roman"/>
          <w:sz w:val="24"/>
          <w:szCs w:val="24"/>
        </w:rPr>
        <w:t>įrašus formatu tinkamu demonstruoti per įvairaus tipo leistuvus</w:t>
      </w:r>
      <w:r w:rsidRPr="004A2CDC">
        <w:rPr>
          <w:rFonts w:ascii="Times New Roman" w:eastAsia="Times New Roman" w:hAnsi="Times New Roman" w:cs="Times New Roman"/>
          <w:bCs/>
          <w:sz w:val="24"/>
          <w:szCs w:val="24"/>
          <w:lang w:eastAsia="lt-LT"/>
        </w:rPr>
        <w:t>.</w:t>
      </w:r>
    </w:p>
    <w:bookmarkEnd w:id="39"/>
    <w:p w14:paraId="60E40E53" w14:textId="77777777" w:rsidR="004A2CDC" w:rsidRPr="004A2CDC" w:rsidRDefault="004A2CDC" w:rsidP="004A2CDC">
      <w:pPr>
        <w:tabs>
          <w:tab w:val="num" w:pos="567"/>
        </w:tabs>
        <w:spacing w:after="0" w:line="240" w:lineRule="auto"/>
        <w:ind w:firstLine="567"/>
        <w:jc w:val="both"/>
        <w:rPr>
          <w:rFonts w:ascii="Times New Roman" w:eastAsia="Times New Roman" w:hAnsi="Times New Roman" w:cs="Times New Roman"/>
          <w:bCs/>
          <w:color w:val="000000" w:themeColor="text1"/>
          <w:sz w:val="24"/>
          <w:szCs w:val="24"/>
          <w:lang w:eastAsia="lt-LT"/>
        </w:rPr>
      </w:pPr>
      <w:r w:rsidRPr="004A2CDC">
        <w:rPr>
          <w:rFonts w:ascii="Times New Roman" w:eastAsia="Times New Roman" w:hAnsi="Times New Roman" w:cs="Times New Roman"/>
          <w:bCs/>
          <w:color w:val="000000" w:themeColor="text1"/>
          <w:sz w:val="24"/>
          <w:szCs w:val="24"/>
          <w:lang w:eastAsia="lt-LT"/>
        </w:rPr>
        <w:t>5.7. Paslaugų teikėjas faktiškai patiriamoms išlaidoms pagrįsti turi pateikti paslaugų, kurios priskiriamos faktiškai patiriamoms išlaidoms, įsigijimo dokumentų kopijas.</w:t>
      </w:r>
    </w:p>
    <w:p w14:paraId="28067593" w14:textId="77777777" w:rsidR="004A2CDC" w:rsidRPr="004A2CDC" w:rsidRDefault="004A2CDC" w:rsidP="004A2CDC">
      <w:pPr>
        <w:widowControl w:val="0"/>
        <w:tabs>
          <w:tab w:val="left" w:pos="360"/>
          <w:tab w:val="left" w:pos="567"/>
        </w:tabs>
        <w:spacing w:after="0" w:line="240" w:lineRule="auto"/>
        <w:ind w:firstLine="567"/>
        <w:jc w:val="both"/>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 xml:space="preserve">5.8. </w:t>
      </w:r>
      <w:r w:rsidRPr="004A2CDC">
        <w:rPr>
          <w:rFonts w:ascii="Times New Roman" w:eastAsia="Times New Roman" w:hAnsi="Times New Roman" w:cs="Times New Roman"/>
          <w:color w:val="000000" w:themeColor="text1"/>
          <w:sz w:val="24"/>
          <w:szCs w:val="24"/>
          <w:lang w:eastAsia="lt-LT"/>
        </w:rPr>
        <w:t xml:space="preserve">Užsakovas, gavęs perdavimo–priėmimo aktą, ne vėliau kaip per 5 (penkias) darbo dienas nuo perdavimo–priėmimo akto gavimo dienos privalo įvertinti suteiktas paslaugas ir pasirašyti perdavimo-priėmimo aktą arba pateikti raštu motyvuotą atsisakymą pasirašyti perdavimo–priėmimo aktą, nurodydamas suteiktų paslaugų ir (arba) perdavimo – priėmimo akto trūkumus. </w:t>
      </w:r>
    </w:p>
    <w:p w14:paraId="1AD93FB4"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5.9. </w:t>
      </w:r>
      <w:r w:rsidRPr="004A2CDC">
        <w:rPr>
          <w:rFonts w:ascii="Times New Roman" w:eastAsia="Times New Roman" w:hAnsi="Times New Roman" w:cs="Times New Roman"/>
          <w:color w:val="000000" w:themeColor="text1"/>
          <w:sz w:val="24"/>
          <w:szCs w:val="24"/>
          <w:lang w:eastAsia="lt-LT"/>
        </w:rPr>
        <w:t>Paslaugų teikėjas, gavęs Užsakovo atsisakymą pasirašyti perdavimo-priėmimo aktą, privalo ne vėliau kaip per 5 (penkias) darbo dienas nuo Užsakovo rašytinių pastabų gavimo dienos, savo sąskaita pašalinti nurodytus paslaugų ir (arba) perdavimo-priėmimo akto trūkumus, raštu informuoti Užsakovą, kaip tie trūkumai buvo pašalinti, ir dar kartą pateikti Užsakovui perdavimo-priėmimo aktą.</w:t>
      </w:r>
    </w:p>
    <w:p w14:paraId="1B6D91D1" w14:textId="77777777" w:rsidR="004A2CDC" w:rsidRPr="004A2CDC" w:rsidRDefault="004A2CDC" w:rsidP="004A2CDC">
      <w:pPr>
        <w:spacing w:after="0" w:line="240" w:lineRule="auto"/>
        <w:ind w:firstLine="567"/>
        <w:jc w:val="both"/>
        <w:rPr>
          <w:rFonts w:ascii="Times New Roman" w:hAnsi="Times New Roman" w:cs="Times New Roman"/>
          <w:sz w:val="24"/>
          <w:szCs w:val="24"/>
        </w:rPr>
      </w:pPr>
      <w:r w:rsidRPr="004A2CDC">
        <w:rPr>
          <w:rFonts w:ascii="Times New Roman" w:hAnsi="Times New Roman" w:cs="Times New Roman"/>
          <w:color w:val="000000" w:themeColor="text1"/>
          <w:sz w:val="24"/>
          <w:szCs w:val="24"/>
        </w:rPr>
        <w:t xml:space="preserve">5.10. Paslaugų teikėjas, Šalims pasirašius suteiktų paslaugų perdavimo–priėmimo aktą, įgyja teisę pateikti Užsakovui </w:t>
      </w:r>
      <w:r w:rsidRPr="004A2CDC">
        <w:rPr>
          <w:rFonts w:ascii="Times New Roman" w:hAnsi="Times New Roman" w:cs="Times New Roman"/>
          <w:sz w:val="24"/>
          <w:szCs w:val="24"/>
        </w:rPr>
        <w:t xml:space="preserve">PVM sąskaitą faktūrą SABIS priemonėmis. </w:t>
      </w:r>
    </w:p>
    <w:p w14:paraId="557FC5F5" w14:textId="77777777" w:rsidR="004A2CDC" w:rsidRPr="004A2CDC" w:rsidRDefault="004A2CDC" w:rsidP="004A2CDC">
      <w:pPr>
        <w:tabs>
          <w:tab w:val="left" w:pos="1134"/>
          <w:tab w:val="num" w:pos="1507"/>
        </w:tabs>
        <w:spacing w:after="0" w:line="240" w:lineRule="auto"/>
        <w:jc w:val="both"/>
        <w:outlineLvl w:val="0"/>
        <w:rPr>
          <w:rFonts w:ascii="Times New Roman" w:eastAsia="Calibri" w:hAnsi="Times New Roman" w:cs="Times New Roman"/>
          <w:sz w:val="24"/>
          <w:szCs w:val="24"/>
        </w:rPr>
      </w:pPr>
    </w:p>
    <w:p w14:paraId="21DA2957" w14:textId="77777777" w:rsidR="004A2CDC" w:rsidRPr="004A2CDC" w:rsidRDefault="004A2CDC" w:rsidP="004A2CDC">
      <w:pPr>
        <w:spacing w:after="0" w:line="240" w:lineRule="auto"/>
        <w:jc w:val="center"/>
        <w:rPr>
          <w:rFonts w:ascii="Times New Roman" w:eastAsia="Times New Roman" w:hAnsi="Times New Roman" w:cs="Times New Roman"/>
          <w:b/>
          <w:bCs/>
          <w:sz w:val="24"/>
          <w:szCs w:val="24"/>
          <w:lang w:eastAsia="lt-LT"/>
        </w:rPr>
      </w:pPr>
      <w:r w:rsidRPr="004A2CDC">
        <w:rPr>
          <w:rFonts w:ascii="Times New Roman" w:eastAsia="Times New Roman" w:hAnsi="Times New Roman" w:cs="Times New Roman"/>
          <w:b/>
          <w:bCs/>
          <w:sz w:val="24"/>
          <w:szCs w:val="24"/>
          <w:lang w:eastAsia="lt-LT"/>
        </w:rPr>
        <w:t>VI. SUBTEIKIMAS. EKSPERTŲ KEITIMAS</w:t>
      </w:r>
    </w:p>
    <w:p w14:paraId="4970A035" w14:textId="77777777" w:rsidR="004A2CDC" w:rsidRPr="004A2CDC" w:rsidRDefault="004A2CDC" w:rsidP="004A2CDC">
      <w:pPr>
        <w:spacing w:after="0" w:line="240" w:lineRule="auto"/>
        <w:rPr>
          <w:rFonts w:ascii="Times New Roman" w:eastAsia="Times New Roman" w:hAnsi="Times New Roman" w:cs="Times New Roman"/>
          <w:b/>
          <w:bCs/>
          <w:sz w:val="24"/>
          <w:szCs w:val="24"/>
          <w:lang w:eastAsia="lt-LT"/>
        </w:rPr>
      </w:pPr>
    </w:p>
    <w:p w14:paraId="00BEF48A"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6.1. Susitarimas, pagal kurį Paslaugų teikėjas daliai įsipareigojimų, prisiimtų Sutartimi, vykdyti pasitelkia trečiąjį asmenį, yra laikomas </w:t>
      </w:r>
      <w:proofErr w:type="spellStart"/>
      <w:r w:rsidRPr="004A2CDC">
        <w:rPr>
          <w:rFonts w:ascii="Times New Roman" w:eastAsia="Calibri" w:hAnsi="Times New Roman" w:cs="Times New Roman"/>
          <w:sz w:val="24"/>
          <w:szCs w:val="24"/>
        </w:rPr>
        <w:t>subteikimo</w:t>
      </w:r>
      <w:proofErr w:type="spellEnd"/>
      <w:r w:rsidRPr="004A2CDC">
        <w:rPr>
          <w:rFonts w:ascii="Times New Roman" w:eastAsia="Calibri" w:hAnsi="Times New Roman" w:cs="Times New Roman"/>
          <w:sz w:val="24"/>
          <w:szCs w:val="24"/>
        </w:rPr>
        <w:t xml:space="preserve"> sutartimi. Toks susitarimas turi būti rašytinis.</w:t>
      </w:r>
    </w:p>
    <w:p w14:paraId="38B7F919"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lang w:eastAsia="lt-LT"/>
        </w:rPr>
      </w:pPr>
      <w:r w:rsidRPr="004A2CDC">
        <w:rPr>
          <w:rFonts w:ascii="Times New Roman" w:eastAsia="Calibri" w:hAnsi="Times New Roman" w:cs="Times New Roman"/>
          <w:sz w:val="24"/>
          <w:szCs w:val="24"/>
        </w:rPr>
        <w:t xml:space="preserve">6.2. </w:t>
      </w:r>
      <w:r w:rsidRPr="004A2CDC">
        <w:rPr>
          <w:rFonts w:ascii="Times New Roman" w:eastAsia="Times New Roman" w:hAnsi="Times New Roman" w:cs="Times New Roman"/>
          <w:sz w:val="24"/>
          <w:szCs w:val="24"/>
          <w:lang w:eastAsia="lt-LT"/>
        </w:rPr>
        <w:t>Subteikimo sutartis sudaroma su Sutarties 2 priede nurodytu (-</w:t>
      </w:r>
      <w:proofErr w:type="spellStart"/>
      <w:r w:rsidRPr="004A2CDC">
        <w:rPr>
          <w:rFonts w:ascii="Times New Roman" w:eastAsia="Times New Roman" w:hAnsi="Times New Roman" w:cs="Times New Roman"/>
          <w:sz w:val="24"/>
          <w:szCs w:val="24"/>
          <w:lang w:eastAsia="lt-LT"/>
        </w:rPr>
        <w:t>ais</w:t>
      </w:r>
      <w:proofErr w:type="spellEnd"/>
      <w:r w:rsidRPr="004A2CDC">
        <w:rPr>
          <w:rFonts w:ascii="Times New Roman" w:eastAsia="Times New Roman" w:hAnsi="Times New Roman" w:cs="Times New Roman"/>
          <w:sz w:val="24"/>
          <w:szCs w:val="24"/>
          <w:lang w:eastAsia="lt-LT"/>
        </w:rPr>
        <w:t>) subteikėju (-</w:t>
      </w:r>
      <w:proofErr w:type="spellStart"/>
      <w:r w:rsidRPr="004A2CDC">
        <w:rPr>
          <w:rFonts w:ascii="Times New Roman" w:eastAsia="Times New Roman" w:hAnsi="Times New Roman" w:cs="Times New Roman"/>
          <w:sz w:val="24"/>
          <w:szCs w:val="24"/>
          <w:lang w:eastAsia="lt-LT"/>
        </w:rPr>
        <w:t>ais</w:t>
      </w:r>
      <w:proofErr w:type="spellEnd"/>
      <w:r w:rsidRPr="004A2CDC">
        <w:rPr>
          <w:rFonts w:ascii="Times New Roman" w:eastAsia="Times New Roman" w:hAnsi="Times New Roman" w:cs="Times New Roman"/>
          <w:sz w:val="24"/>
          <w:szCs w:val="24"/>
          <w:lang w:eastAsia="lt-LT"/>
        </w:rPr>
        <w:t>), jei Paslaugų teikėjui teikiant pasiūlymą, jis (jie) buvo žinomi. Paslaugų teikėjas</w:t>
      </w:r>
      <w:r w:rsidRPr="004A2CDC">
        <w:rPr>
          <w:rFonts w:ascii="Times New Roman" w:eastAsia="Calibri" w:hAnsi="Times New Roman" w:cs="Times New Roman"/>
          <w:sz w:val="24"/>
          <w:szCs w:val="24"/>
          <w:lang w:eastAsia="lt-LT"/>
        </w:rPr>
        <w:t xml:space="preserve"> iki Sutarties vykdymo pradžios privalo pranešti visų tuo metu jam žinomų ketinamų pasitelkti subteikėjų pavadinimus, kontaktinius duomenis ir jų atstovus bei apie šios informacijos pasikeitimą informuoti Užsakovą visu Sutarties vykdymo metu. </w:t>
      </w:r>
    </w:p>
    <w:p w14:paraId="04DBF8F2"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lang w:eastAsia="lt-LT"/>
        </w:rPr>
        <w:t>6.3.</w:t>
      </w:r>
      <w:r w:rsidRPr="004A2CDC">
        <w:rPr>
          <w:rFonts w:ascii="Times New Roman" w:eastAsia="Calibri" w:hAnsi="Times New Roman" w:cs="Times New Roman"/>
          <w:sz w:val="24"/>
          <w:szCs w:val="24"/>
        </w:rPr>
        <w:t xml:space="preserve"> </w:t>
      </w:r>
      <w:r w:rsidRPr="004A2CDC">
        <w:rPr>
          <w:rFonts w:ascii="Times New Roman" w:eastAsia="Calibri" w:hAnsi="Times New Roman" w:cs="Times New Roman"/>
          <w:sz w:val="24"/>
          <w:szCs w:val="24"/>
          <w:lang w:eastAsia="lt-LT"/>
        </w:rPr>
        <w:t>Paslaugų teikėjas, norėdamas pakeisti subteikėją (-us) arba įtraukti naują subteikėją (-us), privalo gauti rašytinį Užsakovo sutikimą. Sutikimas duodamas tik dėl konkretaus (-</w:t>
      </w:r>
      <w:proofErr w:type="spellStart"/>
      <w:r w:rsidRPr="004A2CDC">
        <w:rPr>
          <w:rFonts w:ascii="Times New Roman" w:eastAsia="Calibri" w:hAnsi="Times New Roman" w:cs="Times New Roman"/>
          <w:sz w:val="24"/>
          <w:szCs w:val="24"/>
          <w:lang w:eastAsia="lt-LT"/>
        </w:rPr>
        <w:t>čių</w:t>
      </w:r>
      <w:proofErr w:type="spellEnd"/>
      <w:r w:rsidRPr="004A2CDC">
        <w:rPr>
          <w:rFonts w:ascii="Times New Roman" w:eastAsia="Calibri" w:hAnsi="Times New Roman" w:cs="Times New Roman"/>
          <w:sz w:val="24"/>
          <w:szCs w:val="24"/>
          <w:lang w:eastAsia="lt-LT"/>
        </w:rPr>
        <w:t>) subteikėjo (-ų) pakeitimo ar įtraukimo, Paslaugų teikėjui įvardijus numatomą (-us) subteikėją (-us) ir, jei pagal pirkimo dokumentuose nurodytus reikalavimus subteikėjui (-</w:t>
      </w:r>
      <w:proofErr w:type="spellStart"/>
      <w:r w:rsidRPr="004A2CDC">
        <w:rPr>
          <w:rFonts w:ascii="Times New Roman" w:eastAsia="Calibri" w:hAnsi="Times New Roman" w:cs="Times New Roman"/>
          <w:sz w:val="24"/>
          <w:szCs w:val="24"/>
          <w:lang w:eastAsia="lt-LT"/>
        </w:rPr>
        <w:t>ams</w:t>
      </w:r>
      <w:proofErr w:type="spellEnd"/>
      <w:r w:rsidRPr="004A2CDC">
        <w:rPr>
          <w:rFonts w:ascii="Times New Roman" w:eastAsia="Calibri" w:hAnsi="Times New Roman" w:cs="Times New Roman"/>
          <w:sz w:val="24"/>
          <w:szCs w:val="24"/>
          <w:lang w:eastAsia="lt-LT"/>
        </w:rPr>
        <w:t xml:space="preserve">) taikomi pašalinimo pagrindai ir (ar) kvalifikacijos reikalavimai, pateikus Užsakovui paslaugų pirkimo dokumentuose nustatytus dokumentus, kuriais patvirtinamas subteikėjams taikomų pašalinimo pagrindų nebuvimas ir atitiktis paslaugų pirkimo dokumentuose nustatytiems kvalifikacijos reikalavimams. Užsakovas per 5 (penkias) darbo dienas nuo pranešimo apie numatomą subteikėjo (-ų) pakeitimą ar įtraukimą gavimo iš Paslaugų teikėjo dienos turi pranešti Paslaugų teikėjui apie savo sprendimą. Naujas </w:t>
      </w:r>
      <w:proofErr w:type="spellStart"/>
      <w:r w:rsidRPr="004A2CDC">
        <w:rPr>
          <w:rFonts w:ascii="Times New Roman" w:eastAsia="Calibri" w:hAnsi="Times New Roman" w:cs="Times New Roman"/>
          <w:sz w:val="24"/>
          <w:szCs w:val="24"/>
          <w:lang w:eastAsia="lt-LT"/>
        </w:rPr>
        <w:t>subteikėjas</w:t>
      </w:r>
      <w:proofErr w:type="spellEnd"/>
      <w:r w:rsidRPr="004A2CDC">
        <w:rPr>
          <w:rFonts w:ascii="Times New Roman" w:eastAsia="Calibri" w:hAnsi="Times New Roman" w:cs="Times New Roman"/>
          <w:sz w:val="24"/>
          <w:szCs w:val="24"/>
          <w:lang w:eastAsia="lt-LT"/>
        </w:rPr>
        <w:t xml:space="preserve"> pasitelkiamas tik gavus Užsakovo sprendimą.</w:t>
      </w:r>
    </w:p>
    <w:p w14:paraId="05EA1816"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6.4. Subteikimo sutartis nesukuria sutartinių santykių tarp subteikėjo ir Užsakovo.</w:t>
      </w:r>
    </w:p>
    <w:p w14:paraId="00AAB201"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6.5.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Pr="004A2CDC">
        <w:rPr>
          <w:rFonts w:ascii="Times New Roman" w:eastAsia="Calibri" w:hAnsi="Times New Roman" w:cs="Times New Roman"/>
          <w:sz w:val="24"/>
          <w:szCs w:val="24"/>
        </w:rPr>
        <w:t>subteikimo</w:t>
      </w:r>
      <w:proofErr w:type="spellEnd"/>
      <w:r w:rsidRPr="004A2CDC">
        <w:rPr>
          <w:rFonts w:ascii="Times New Roman" w:eastAsia="Calibri" w:hAnsi="Times New Roman" w:cs="Times New Roman"/>
          <w:sz w:val="24"/>
          <w:szCs w:val="24"/>
        </w:rPr>
        <w:t xml:space="preserve"> sutartį, neatleidžia Paslaugų teikėjo nuo jokių jo įsipareigojimų pagal Sutartį įvykdymo.</w:t>
      </w:r>
    </w:p>
    <w:p w14:paraId="2F7B71B5"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6.6. Jei Užsakovas turi pagrįstų įtarimų, kad </w:t>
      </w:r>
      <w:proofErr w:type="spellStart"/>
      <w:r w:rsidRPr="004A2CDC">
        <w:rPr>
          <w:rFonts w:ascii="Times New Roman" w:eastAsia="Calibri" w:hAnsi="Times New Roman" w:cs="Times New Roman"/>
          <w:sz w:val="24"/>
          <w:szCs w:val="24"/>
        </w:rPr>
        <w:t>subteikėjas</w:t>
      </w:r>
      <w:proofErr w:type="spellEnd"/>
      <w:r w:rsidRPr="004A2CDC">
        <w:rPr>
          <w:rFonts w:ascii="Times New Roman" w:eastAsia="Calibri" w:hAnsi="Times New Roman" w:cs="Times New Roman"/>
          <w:sz w:val="24"/>
          <w:szCs w:val="24"/>
        </w:rPr>
        <w:t xml:space="preserve"> nekompetentingas vykdyti nustatytas pareigas, jis gali reikalauti, kad Paslaugų teikėjas surastų kitą subteikėją, kuris netenkintų pirkimo sąlygose nurodytų pašalinimo pagrindų ir (ar) atitiktų pirkimo dokumentuose nustatytus kvalifikacijos reikalavimus, jei pagal pirkimo dokumentuose nurodytus reikalavimus subteikėjui taikomi pašalinimo pagrindai ir (ar) kvalifikacijos reikalavimai.</w:t>
      </w:r>
    </w:p>
    <w:p w14:paraId="2DC60014"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6.7. Įsipareigojimams pagal Sutartį įvykdyti parinkti subteikėjai neturi teisės </w:t>
      </w:r>
      <w:proofErr w:type="spellStart"/>
      <w:r w:rsidRPr="004A2CDC">
        <w:rPr>
          <w:rFonts w:ascii="Times New Roman" w:eastAsia="Calibri" w:hAnsi="Times New Roman" w:cs="Times New Roman"/>
          <w:sz w:val="24"/>
          <w:szCs w:val="24"/>
        </w:rPr>
        <w:t>subteikimo</w:t>
      </w:r>
      <w:proofErr w:type="spellEnd"/>
      <w:r w:rsidRPr="004A2CDC">
        <w:rPr>
          <w:rFonts w:ascii="Times New Roman" w:eastAsia="Calibri" w:hAnsi="Times New Roman" w:cs="Times New Roman"/>
          <w:sz w:val="24"/>
          <w:szCs w:val="24"/>
        </w:rPr>
        <w:t xml:space="preserve"> sutartimi prisiimtų įsipareigojimų daliai vykdyti pasitelkti dar kitus asmenis.</w:t>
      </w:r>
    </w:p>
    <w:p w14:paraId="1FFDBDA5"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6.8. Jeigu </w:t>
      </w:r>
      <w:proofErr w:type="spellStart"/>
      <w:r w:rsidRPr="004A2CDC">
        <w:rPr>
          <w:rFonts w:ascii="Times New Roman" w:eastAsia="Calibri" w:hAnsi="Times New Roman" w:cs="Times New Roman"/>
          <w:sz w:val="24"/>
          <w:szCs w:val="24"/>
        </w:rPr>
        <w:t>subteikėjas</w:t>
      </w:r>
      <w:proofErr w:type="spellEnd"/>
      <w:r w:rsidRPr="004A2CDC">
        <w:rPr>
          <w:rFonts w:ascii="Times New Roman" w:eastAsia="Calibri" w:hAnsi="Times New Roman" w:cs="Times New Roman"/>
          <w:sz w:val="24"/>
          <w:szCs w:val="24"/>
        </w:rPr>
        <w:t xml:space="preserve"> (-ai) nepasitelkiamas (-i), Sutarties 6.2-6.7 papunkčiai netaikomi. </w:t>
      </w:r>
    </w:p>
    <w:p w14:paraId="646131E0"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lastRenderedPageBreak/>
        <w:t>6.9. Paslaugų teikėjas negali keisti lektorių ir lektorių-ekspertų (toliau kartu – lektoriai), nurodytų Sutarties 2 priede, prieš tai negavęs Užsakovo rašytinio sutikimo.</w:t>
      </w:r>
    </w:p>
    <w:p w14:paraId="7FC35924" w14:textId="77777777" w:rsidR="004A2CDC" w:rsidRPr="004A2CDC" w:rsidRDefault="004A2CDC" w:rsidP="004A2CDC">
      <w:pPr>
        <w:widowControl w:val="0"/>
        <w:spacing w:after="0" w:line="240" w:lineRule="auto"/>
        <w:ind w:firstLine="567"/>
        <w:jc w:val="both"/>
        <w:rPr>
          <w:rFonts w:ascii="Times New Roman" w:eastAsia="Calibri" w:hAnsi="Times New Roman" w:cs="Times New Roman"/>
          <w:sz w:val="24"/>
          <w:szCs w:val="24"/>
        </w:rPr>
      </w:pPr>
      <w:bookmarkStart w:id="40" w:name="_Ref306606025"/>
      <w:r w:rsidRPr="004A2CDC">
        <w:rPr>
          <w:rFonts w:ascii="Times New Roman" w:eastAsia="Calibri" w:hAnsi="Times New Roman" w:cs="Times New Roman"/>
          <w:sz w:val="24"/>
          <w:szCs w:val="24"/>
        </w:rPr>
        <w:t>6.10. Paslaugų teikėjas privalo savo iniciatyva siūlyti keisti lektorius šiais atvejais:</w:t>
      </w:r>
      <w:bookmarkEnd w:id="40"/>
    </w:p>
    <w:p w14:paraId="043FBEDB" w14:textId="77777777" w:rsidR="004A2CDC" w:rsidRPr="004A2CDC" w:rsidRDefault="004A2CDC" w:rsidP="004A2CDC">
      <w:pPr>
        <w:widowControl w:val="0"/>
        <w:tabs>
          <w:tab w:val="num" w:pos="180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6.10.1. lektoriaus mirties ar ligos, dėl kurių lektorius negali teikti paslaugų pagal Sutartį;</w:t>
      </w:r>
    </w:p>
    <w:p w14:paraId="1C8985F1" w14:textId="77777777" w:rsidR="004A2CDC" w:rsidRPr="004A2CDC" w:rsidRDefault="004A2CDC" w:rsidP="004A2CDC">
      <w:pPr>
        <w:widowControl w:val="0"/>
        <w:tabs>
          <w:tab w:val="num" w:pos="180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6.10.2. jeigu lektorių keisti būtina dėl kitų, nuo Paslaugų teikėjo nepriklausančių, priežasčių.</w:t>
      </w:r>
    </w:p>
    <w:p w14:paraId="62E432BC"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6.11. Paslaugų teikėjas apie Sutarties 6.10 papunktyje nurodytų aplinkybių atsiradimą Užsakovą privalo raštu informuoti ne vėliau kaip per 5 (penkias) dienas nuo tokių aplinkybių paaiškėjimo dienos.</w:t>
      </w:r>
    </w:p>
    <w:p w14:paraId="677B3B60"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6.12. Sutarties vykdymo metu Užsakovas arba Paslaugų teikėjas gali inicijuoti lektoriaus, kuris netinkamai teikia paslaugas, pakeitimą, nurodydamas kitai Šaliai tokio pakeitimo motyvus.</w:t>
      </w:r>
    </w:p>
    <w:p w14:paraId="7DA1ACFC"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6.13. Jei tenka keisti lektorių, kandidatas į jo vietą privalo turėti kvalifikaciją, atitinkančią paslaugų pirkimo sąlygose nustatytus minimalius kvalifikacijos reikalavimus (taikomus lektoriui), ir ne žemesnę kaip keičiamo lektoriaus kvalifikacija, kuri pirkimo procedūrų metu buvo vertinta kaip kokybinis kriterijus išrenkant ekonomiškai naudingiausią pasiūlymą. Paslaugų teikėjas privalo Užsakovui pateikti siūlomo lektoriaus profesinės patirties aprašymą ir dokumentus, kuriais patvirtinama siūlomo lektoriaus kvalifikacijos atitiktis paslaugų pirkimo sąlygose nustatytiems minimaliems kvalifikacijos reikalavimams (taikomiems lektoriui) ir keičiamo lektoriaus kvalifikacijai, kuri pirkimo procedūrų metu buvo vertinta kaip kokybinis kriterijus išrenkant ekonomiškai naudingiausią pasiūlymą. Jei Paslaugų teikėjas neranda naujo lektoriaus su reikalaujama kvalifikacija, atitinkančia paslaugų pirkimo sąlygose nustatytus minimalius kvalifikacijos reikalavimus (taikomus lektoriaus), ir ne mažesne kaip keičiamo lektoriaus kvalifikacija, kuri pirkimo procedūrų metu buvo vertinta kaip kokybinis kriterijus išrenkant ekonomiškai naudingiausią pasiūlymą, Užsakovas turi teisę nutraukti Sutartį.</w:t>
      </w:r>
    </w:p>
    <w:p w14:paraId="3E763AF4"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6.14. Užsakovas per 10 (dešimt) darbo dienų nuo siūlomo lektoriaus kvalifikacijos patvirtinimo dokumentų gavimo iš Paslaugų teikėjo dienos praneša Paslaugų teikėjui apie savo sprendimą dėl lektoriaus tinkamumo.</w:t>
      </w:r>
    </w:p>
    <w:p w14:paraId="58C082C6" w14:textId="77777777" w:rsidR="004A2CDC" w:rsidRPr="004A2CDC" w:rsidRDefault="004A2CDC" w:rsidP="004A2CDC">
      <w:pPr>
        <w:spacing w:after="0" w:line="240" w:lineRule="auto"/>
        <w:ind w:firstLine="567"/>
        <w:jc w:val="both"/>
        <w:rPr>
          <w:rFonts w:ascii="Times New Roman" w:eastAsia="Calibri" w:hAnsi="Times New Roman" w:cs="Times New Roman"/>
          <w:bCs/>
          <w:sz w:val="24"/>
          <w:szCs w:val="24"/>
        </w:rPr>
      </w:pPr>
      <w:r w:rsidRPr="004A2CDC">
        <w:rPr>
          <w:rFonts w:ascii="Times New Roman" w:eastAsia="Calibri" w:hAnsi="Times New Roman" w:cs="Times New Roman"/>
          <w:sz w:val="24"/>
          <w:szCs w:val="24"/>
        </w:rPr>
        <w:t xml:space="preserve">6.15. Paslaugų teikėjas, </w:t>
      </w:r>
      <w:r w:rsidRPr="004A2CDC">
        <w:rPr>
          <w:rFonts w:ascii="Times New Roman" w:eastAsia="Calibri" w:hAnsi="Times New Roman" w:cs="Times New Roman"/>
          <w:bCs/>
          <w:sz w:val="24"/>
          <w:szCs w:val="24"/>
        </w:rPr>
        <w:t xml:space="preserve">prieš pasitelkdamas papildomus, Sutarties 2 priede nenurodytus </w:t>
      </w:r>
      <w:r w:rsidRPr="004A2CDC">
        <w:rPr>
          <w:rFonts w:ascii="Times New Roman" w:eastAsia="Calibri" w:hAnsi="Times New Roman" w:cs="Times New Roman"/>
          <w:sz w:val="24"/>
          <w:szCs w:val="24"/>
        </w:rPr>
        <w:t>lektoriaus</w:t>
      </w:r>
      <w:r w:rsidRPr="004A2CDC">
        <w:rPr>
          <w:rFonts w:ascii="Times New Roman" w:eastAsia="Calibri" w:hAnsi="Times New Roman" w:cs="Times New Roman"/>
          <w:bCs/>
          <w:sz w:val="24"/>
          <w:szCs w:val="24"/>
        </w:rPr>
        <w:t xml:space="preserve">, privalo apie jų pasitelkimą raštu informuoti Užsakovą ir gauti raštišką Užsakovo sutikimą dėl šių </w:t>
      </w:r>
      <w:r w:rsidRPr="004A2CDC">
        <w:rPr>
          <w:rFonts w:ascii="Times New Roman" w:eastAsia="Calibri" w:hAnsi="Times New Roman" w:cs="Times New Roman"/>
          <w:sz w:val="24"/>
          <w:szCs w:val="24"/>
        </w:rPr>
        <w:t xml:space="preserve">lektorių </w:t>
      </w:r>
      <w:r w:rsidRPr="004A2CDC">
        <w:rPr>
          <w:rFonts w:ascii="Times New Roman" w:eastAsia="Calibri" w:hAnsi="Times New Roman" w:cs="Times New Roman"/>
          <w:bCs/>
          <w:sz w:val="24"/>
          <w:szCs w:val="24"/>
        </w:rPr>
        <w:t xml:space="preserve">pasitelkimo. Papildomo </w:t>
      </w:r>
      <w:r w:rsidRPr="004A2CDC">
        <w:rPr>
          <w:rFonts w:ascii="Times New Roman" w:eastAsia="Calibri" w:hAnsi="Times New Roman" w:cs="Times New Roman"/>
          <w:sz w:val="24"/>
          <w:szCs w:val="24"/>
        </w:rPr>
        <w:t xml:space="preserve">lektoriaus </w:t>
      </w:r>
      <w:r w:rsidRPr="004A2CDC">
        <w:rPr>
          <w:rFonts w:ascii="Times New Roman" w:eastAsia="Calibri" w:hAnsi="Times New Roman" w:cs="Times New Roman"/>
          <w:bCs/>
          <w:sz w:val="24"/>
          <w:szCs w:val="24"/>
        </w:rPr>
        <w:t xml:space="preserve">pasitelkimas nepanaikina Paslaugų teikėjo pareigos užtikrinti, jog paslaugas teiktų </w:t>
      </w:r>
      <w:r w:rsidRPr="004A2CDC">
        <w:rPr>
          <w:rFonts w:ascii="Times New Roman" w:eastAsia="Calibri" w:hAnsi="Times New Roman" w:cs="Times New Roman"/>
          <w:sz w:val="24"/>
          <w:szCs w:val="24"/>
        </w:rPr>
        <w:t>lektoriai</w:t>
      </w:r>
      <w:r w:rsidRPr="004A2CDC">
        <w:rPr>
          <w:rFonts w:ascii="Times New Roman" w:eastAsia="Calibri" w:hAnsi="Times New Roman" w:cs="Times New Roman"/>
          <w:bCs/>
          <w:sz w:val="24"/>
          <w:szCs w:val="24"/>
        </w:rPr>
        <w:t xml:space="preserve">, atitinkantys pirkimo dokumentuose nustatytus minimalius reikalavimus bei ne žemesnės kvalifikacijos </w:t>
      </w:r>
      <w:r w:rsidRPr="004A2CDC">
        <w:rPr>
          <w:rFonts w:ascii="Times New Roman" w:eastAsia="Calibri" w:hAnsi="Times New Roman" w:cs="Times New Roman"/>
          <w:sz w:val="24"/>
          <w:szCs w:val="24"/>
        </w:rPr>
        <w:t xml:space="preserve">lektoriai </w:t>
      </w:r>
      <w:r w:rsidRPr="004A2CDC">
        <w:rPr>
          <w:rFonts w:ascii="Times New Roman" w:eastAsia="Calibri" w:hAnsi="Times New Roman" w:cs="Times New Roman"/>
          <w:bCs/>
          <w:sz w:val="24"/>
          <w:szCs w:val="24"/>
        </w:rPr>
        <w:t xml:space="preserve">už tų </w:t>
      </w:r>
      <w:r w:rsidRPr="004A2CDC">
        <w:rPr>
          <w:rFonts w:ascii="Times New Roman" w:eastAsia="Calibri" w:hAnsi="Times New Roman" w:cs="Times New Roman"/>
          <w:sz w:val="24"/>
          <w:szCs w:val="24"/>
        </w:rPr>
        <w:t>lektorių</w:t>
      </w:r>
      <w:r w:rsidRPr="004A2CDC">
        <w:rPr>
          <w:rFonts w:ascii="Times New Roman" w:eastAsia="Calibri" w:hAnsi="Times New Roman" w:cs="Times New Roman"/>
          <w:bCs/>
          <w:sz w:val="24"/>
          <w:szCs w:val="24"/>
        </w:rPr>
        <w:t xml:space="preserve"> kvalifikaciją, kuri pirkimo procedūrų metu buvo vertinta kaip kokybinis kriterijus išrenkant ekonomiškai naudingiausią pasiūlymą.</w:t>
      </w:r>
    </w:p>
    <w:p w14:paraId="6C65C17D"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6.16. Papildomas išlaidas, patirtas dėl lektoriaus</w:t>
      </w:r>
      <w:r w:rsidRPr="004A2CDC">
        <w:rPr>
          <w:rFonts w:ascii="Times New Roman" w:eastAsia="Calibri" w:hAnsi="Times New Roman" w:cs="Times New Roman"/>
          <w:bCs/>
          <w:sz w:val="24"/>
          <w:szCs w:val="24"/>
        </w:rPr>
        <w:t xml:space="preserve"> </w:t>
      </w:r>
      <w:r w:rsidRPr="004A2CDC">
        <w:rPr>
          <w:rFonts w:ascii="Times New Roman" w:eastAsia="Calibri" w:hAnsi="Times New Roman" w:cs="Times New Roman"/>
          <w:sz w:val="24"/>
          <w:szCs w:val="24"/>
        </w:rPr>
        <w:t>keitimo, atlygina Paslaugų teikėjas. Jei lektorius pakeičiamas ne iš karto, Užsakovas gali paprašyti Paslaugų teikėjo paskirti laikiną lektorių, turintį ne žemesnę kvalifikaciją, ir imtis kitų priemonių laikinam lektoriaus nebuvimui kompensuoti.</w:t>
      </w:r>
    </w:p>
    <w:p w14:paraId="16BCD744" w14:textId="77777777" w:rsidR="004A2CDC" w:rsidRPr="004A2CDC" w:rsidRDefault="004A2CDC" w:rsidP="004A2CDC">
      <w:pPr>
        <w:widowControl w:val="0"/>
        <w:tabs>
          <w:tab w:val="left" w:pos="1440"/>
          <w:tab w:val="left" w:pos="2700"/>
        </w:tabs>
        <w:spacing w:after="0" w:line="240" w:lineRule="auto"/>
        <w:jc w:val="both"/>
        <w:rPr>
          <w:rFonts w:ascii="Times New Roman" w:eastAsia="Calibri" w:hAnsi="Times New Roman" w:cs="Times New Roman"/>
          <w:sz w:val="24"/>
          <w:szCs w:val="24"/>
        </w:rPr>
      </w:pPr>
    </w:p>
    <w:p w14:paraId="659B131C" w14:textId="77777777" w:rsidR="004A2CDC" w:rsidRPr="004A2CDC" w:rsidRDefault="004A2CDC" w:rsidP="004A2CDC">
      <w:pPr>
        <w:widowControl w:val="0"/>
        <w:tabs>
          <w:tab w:val="left" w:pos="748"/>
        </w:tabs>
        <w:spacing w:after="0" w:line="240" w:lineRule="auto"/>
        <w:jc w:val="center"/>
        <w:rPr>
          <w:rFonts w:ascii="Times New Roman" w:eastAsia="Calibri" w:hAnsi="Times New Roman" w:cs="Times New Roman"/>
          <w:b/>
          <w:caps/>
          <w:sz w:val="24"/>
          <w:szCs w:val="24"/>
        </w:rPr>
      </w:pPr>
      <w:r w:rsidRPr="004A2CDC">
        <w:rPr>
          <w:rFonts w:ascii="Times New Roman" w:eastAsia="Calibri" w:hAnsi="Times New Roman" w:cs="Times New Roman"/>
          <w:b/>
          <w:caps/>
          <w:sz w:val="24"/>
          <w:szCs w:val="24"/>
        </w:rPr>
        <w:t>VII. ŠALIŲ ATSAKOMYBĖ</w:t>
      </w:r>
    </w:p>
    <w:p w14:paraId="0938F6FC" w14:textId="77777777" w:rsidR="004A2CDC" w:rsidRPr="004A2CDC" w:rsidRDefault="004A2CDC" w:rsidP="004A2CDC">
      <w:pPr>
        <w:widowControl w:val="0"/>
        <w:tabs>
          <w:tab w:val="left" w:pos="748"/>
        </w:tabs>
        <w:spacing w:after="0" w:line="240" w:lineRule="auto"/>
        <w:rPr>
          <w:rFonts w:ascii="Times New Roman" w:eastAsia="Calibri" w:hAnsi="Times New Roman" w:cs="Times New Roman"/>
          <w:b/>
          <w:caps/>
          <w:sz w:val="24"/>
          <w:szCs w:val="24"/>
        </w:rPr>
      </w:pPr>
    </w:p>
    <w:p w14:paraId="6967E4E8"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7.1. Jei kuri nors Šalis nevykdo kokių nors savo įsipareigojimų, prisiimtų Sutartimi, laikoma, kad ji pažeidžia Sutartį. Šaliai pažeidus Sutartį, kita Šalis turi teisę:</w:t>
      </w:r>
    </w:p>
    <w:p w14:paraId="51C57D6F"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7.1.1. reikalauti iš kitos Šalies vykdyti sutartinius įsipareigojimus;</w:t>
      </w:r>
    </w:p>
    <w:p w14:paraId="2069ED68"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7.1.2. reikalauti atlyginti nuostolius; </w:t>
      </w:r>
    </w:p>
    <w:p w14:paraId="1AC57FB5"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7.1.3. reikalauti sumokėti Sutartyje nustatytas netesybas;</w:t>
      </w:r>
    </w:p>
    <w:p w14:paraId="25C0FCD3"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7.1.4. vienašališkai nutraukti Sutartį, jeigu tai yra esminis Sutarties pažeidimas.</w:t>
      </w:r>
    </w:p>
    <w:p w14:paraId="77AFFBB9" w14:textId="77777777" w:rsidR="004A2CDC" w:rsidRPr="004A2CDC" w:rsidRDefault="004A2CDC" w:rsidP="004A2CDC">
      <w:pPr>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7.2. Paslaugų teikėjui Sutartyje ir jos prieduose nustatytais terminais nesuteikus paslaugų</w:t>
      </w:r>
      <w:r w:rsidRPr="004A2CDC">
        <w:rPr>
          <w:rFonts w:ascii="Times New Roman" w:eastAsia="Times New Roman" w:hAnsi="Times New Roman" w:cs="Times New Roman"/>
          <w:sz w:val="24"/>
          <w:szCs w:val="24"/>
          <w:lang w:eastAsia="lt-LT"/>
        </w:rPr>
        <w:t>,</w:t>
      </w:r>
      <w:r w:rsidRPr="004A2CDC">
        <w:rPr>
          <w:rFonts w:ascii="Times New Roman" w:eastAsia="Calibri" w:hAnsi="Times New Roman" w:cs="Times New Roman"/>
          <w:sz w:val="24"/>
          <w:szCs w:val="24"/>
        </w:rPr>
        <w:t xml:space="preserve"> Užsakovas, nesumažindamas kitų savo teisių gynimo priemonių, numatytų Sutartyje, turi teisę skaičiuoti 0,03 procento dydžio delspinigius skaičiuojamus nuo nesuteiktų paslaugų kainos už kiekvieną termino praleidimo dieną. </w:t>
      </w:r>
    </w:p>
    <w:p w14:paraId="3558D694" w14:textId="77777777" w:rsidR="004A2CDC" w:rsidRPr="004A2CDC" w:rsidRDefault="004A2CDC" w:rsidP="004A2CDC">
      <w:pPr>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7.3. Priskaičiuotų netesybų suma Užsakovas turi teisę mažinti savo piniginę prievolę Paslaugų teikėjui.</w:t>
      </w:r>
    </w:p>
    <w:p w14:paraId="2C2CB4AC" w14:textId="77777777" w:rsidR="004A2CDC" w:rsidRPr="004A2CDC" w:rsidRDefault="004A2CDC" w:rsidP="004A2CDC">
      <w:pPr>
        <w:tabs>
          <w:tab w:val="left" w:pos="360"/>
        </w:tabs>
        <w:spacing w:after="0" w:line="240" w:lineRule="auto"/>
        <w:ind w:firstLine="567"/>
        <w:jc w:val="both"/>
        <w:rPr>
          <w:rFonts w:ascii="Times New Roman" w:hAnsi="Times New Roman" w:cs="Times New Roman"/>
          <w:sz w:val="24"/>
          <w:szCs w:val="24"/>
        </w:rPr>
      </w:pPr>
      <w:r w:rsidRPr="004A2CDC">
        <w:rPr>
          <w:rFonts w:ascii="Times New Roman" w:hAnsi="Times New Roman" w:cs="Times New Roman"/>
          <w:sz w:val="24"/>
          <w:szCs w:val="24"/>
        </w:rPr>
        <w:lastRenderedPageBreak/>
        <w:t>7.4. Nutraukus Sutartį Sutarties 9.1.1 papunktyje nurodytu pagrindu, Paslaugų teikėjas per 5 (penkias) darbo dienas nuo Sutarties nutraukimo dienos sumoka Užsakovui 5 (penkių) procentų nuo nesuteiktų paslaugų vertės dydžio baudą ir Paslaugų teikėjas įtraukiamas į nepatikimų tiekėjų sąrašą.</w:t>
      </w:r>
    </w:p>
    <w:p w14:paraId="4A1BFA35" w14:textId="77777777" w:rsidR="004A2CDC" w:rsidRPr="004A2CDC" w:rsidRDefault="004A2CDC" w:rsidP="004A2CDC">
      <w:pPr>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7.5. 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2E5AA749" w14:textId="77777777" w:rsidR="004A2CDC" w:rsidRPr="004A2CDC" w:rsidRDefault="004A2CDC" w:rsidP="004A2CDC">
      <w:pPr>
        <w:spacing w:after="0" w:line="240" w:lineRule="auto"/>
        <w:ind w:firstLine="567"/>
        <w:jc w:val="both"/>
        <w:rPr>
          <w:rFonts w:ascii="Times New Roman" w:eastAsia="Calibri" w:hAnsi="Times New Roman" w:cs="Times New Roman"/>
          <w:sz w:val="24"/>
          <w:szCs w:val="24"/>
        </w:rPr>
      </w:pPr>
    </w:p>
    <w:p w14:paraId="66D061CD" w14:textId="77777777" w:rsidR="004A2CDC" w:rsidRPr="004A2CDC" w:rsidRDefault="004A2CDC" w:rsidP="004A2CDC">
      <w:pPr>
        <w:widowControl w:val="0"/>
        <w:tabs>
          <w:tab w:val="left" w:pos="748"/>
        </w:tabs>
        <w:spacing w:after="0" w:line="240" w:lineRule="auto"/>
        <w:jc w:val="center"/>
        <w:rPr>
          <w:rFonts w:ascii="Times New Roman" w:eastAsia="Calibri" w:hAnsi="Times New Roman" w:cs="Times New Roman"/>
          <w:b/>
          <w:caps/>
          <w:sz w:val="24"/>
          <w:szCs w:val="24"/>
        </w:rPr>
      </w:pPr>
      <w:r w:rsidRPr="004A2CDC">
        <w:rPr>
          <w:rFonts w:ascii="Times New Roman" w:eastAsia="Calibri" w:hAnsi="Times New Roman" w:cs="Times New Roman"/>
          <w:b/>
          <w:caps/>
          <w:sz w:val="24"/>
          <w:szCs w:val="24"/>
        </w:rPr>
        <w:t>VIII. NenugalimA jėgA (force majeurE)</w:t>
      </w:r>
    </w:p>
    <w:p w14:paraId="6344DDD9" w14:textId="77777777" w:rsidR="004A2CDC" w:rsidRPr="004A2CDC" w:rsidRDefault="004A2CDC" w:rsidP="004A2CDC">
      <w:pPr>
        <w:widowControl w:val="0"/>
        <w:tabs>
          <w:tab w:val="left" w:pos="748"/>
        </w:tabs>
        <w:spacing w:after="0" w:line="240" w:lineRule="auto"/>
        <w:rPr>
          <w:rFonts w:ascii="Times New Roman" w:eastAsia="Calibri" w:hAnsi="Times New Roman" w:cs="Times New Roman"/>
          <w:b/>
          <w:caps/>
          <w:sz w:val="24"/>
          <w:szCs w:val="24"/>
        </w:rPr>
      </w:pPr>
    </w:p>
    <w:p w14:paraId="63FFA8A5" w14:textId="77777777" w:rsidR="004A2CDC" w:rsidRPr="004A2CDC" w:rsidRDefault="004A2CDC" w:rsidP="004A2CDC">
      <w:pPr>
        <w:widowControl w:val="0"/>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8.1. Nė viena Šalis nėra laikoma pažeidusi Sutartį arba nevykdanti savo įsipareigojimų pagal ją, jei įsipareigojimus vykdyti jai trukdo nenugalimos jėgos (force majeure) aplinkybės, atsiradusios po Sutarties įsigaliojimo dienos. </w:t>
      </w:r>
    </w:p>
    <w:p w14:paraId="61F5A179" w14:textId="77777777" w:rsidR="004A2CDC" w:rsidRPr="004A2CDC" w:rsidRDefault="004A2CDC" w:rsidP="004A2CDC">
      <w:pPr>
        <w:widowControl w:val="0"/>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8.2.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27408F80" w14:textId="77777777" w:rsidR="004A2CDC" w:rsidRPr="004A2CDC" w:rsidRDefault="004A2CDC" w:rsidP="004A2CDC">
      <w:pPr>
        <w:widowControl w:val="0"/>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8.3. Jeigu kuri nors Šalis mano, kad atsirado nenugalimos jėgos (force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72CDF498" w14:textId="77777777" w:rsidR="004A2CDC" w:rsidRPr="004A2CDC" w:rsidRDefault="004A2CDC" w:rsidP="004A2CDC">
      <w:pPr>
        <w:widowControl w:val="0"/>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8.4. Paslaugų teikėjas nenaudoja alternatyvių būdų, dėl kurių gali atsirasti papildomų išlaidų, jei Užsakovas nenurodo jam to daryti.</w:t>
      </w:r>
    </w:p>
    <w:p w14:paraId="622D55EA" w14:textId="77777777" w:rsidR="004A2CDC" w:rsidRPr="004A2CDC" w:rsidRDefault="004A2CDC" w:rsidP="004A2CDC">
      <w:pPr>
        <w:widowControl w:val="0"/>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8.5. Jeigu nenugalimos jėgos (force majeure) aplinkybės trunka ilgiau kaip 30 (trisdešimt) dienų, tuomet bet kuri Šalis turi teisę nutraukti Sutartį įspėdama apie tai kitą Šalį prieš 10 (dešimt) darbo dienų. Jeigu pasibaigus šiam 10 (dešimt) darbo dienų terminui nenugalimos jėgos (force majeure) aplinkybės vis dar tęsiasi, Sutartis nutraukiama ir Šalys atleidžiamos nuo tolesnio Sutarties vykdymo.</w:t>
      </w:r>
    </w:p>
    <w:p w14:paraId="0045E507" w14:textId="77777777" w:rsidR="004A2CDC" w:rsidRPr="004A2CDC" w:rsidRDefault="004A2CDC" w:rsidP="004A2CDC">
      <w:pPr>
        <w:widowControl w:val="0"/>
        <w:spacing w:after="0" w:line="240" w:lineRule="auto"/>
        <w:jc w:val="both"/>
        <w:rPr>
          <w:rFonts w:ascii="Times New Roman" w:eastAsia="Calibri" w:hAnsi="Times New Roman" w:cs="Times New Roman"/>
          <w:sz w:val="24"/>
          <w:szCs w:val="24"/>
        </w:rPr>
      </w:pPr>
    </w:p>
    <w:p w14:paraId="146FEA0E" w14:textId="77777777" w:rsidR="004A2CDC" w:rsidRPr="004A2CDC" w:rsidRDefault="004A2CDC" w:rsidP="004A2CDC">
      <w:pPr>
        <w:spacing w:after="0" w:line="240" w:lineRule="auto"/>
        <w:jc w:val="center"/>
        <w:rPr>
          <w:rFonts w:ascii="Times New Roman" w:eastAsia="Times New Roman" w:hAnsi="Times New Roman" w:cs="Times New Roman"/>
          <w:b/>
          <w:bCs/>
          <w:sz w:val="24"/>
          <w:szCs w:val="24"/>
          <w:lang w:eastAsia="lt-LT"/>
        </w:rPr>
      </w:pPr>
      <w:r w:rsidRPr="004A2CDC">
        <w:rPr>
          <w:rFonts w:ascii="Times New Roman" w:eastAsia="Times New Roman" w:hAnsi="Times New Roman" w:cs="Times New Roman"/>
          <w:b/>
          <w:bCs/>
          <w:sz w:val="24"/>
          <w:szCs w:val="24"/>
          <w:lang w:eastAsia="lt-LT"/>
        </w:rPr>
        <w:t>IX. SUTARTIES NUTRAUKIMAS</w:t>
      </w:r>
    </w:p>
    <w:p w14:paraId="2472CA85" w14:textId="77777777" w:rsidR="004A2CDC" w:rsidRPr="004A2CDC" w:rsidRDefault="004A2CDC" w:rsidP="004A2CDC">
      <w:pPr>
        <w:spacing w:after="0" w:line="240" w:lineRule="auto"/>
        <w:rPr>
          <w:rFonts w:ascii="Times New Roman" w:eastAsia="Times New Roman" w:hAnsi="Times New Roman" w:cs="Times New Roman"/>
          <w:b/>
          <w:bCs/>
          <w:sz w:val="24"/>
          <w:szCs w:val="24"/>
          <w:lang w:eastAsia="lt-LT"/>
        </w:rPr>
      </w:pPr>
    </w:p>
    <w:p w14:paraId="62D01155"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9.1. Užsakovas, raštu įspėjęs Paslaugų teikėją prieš 10 (dešimt) darbo dienų, gali nutraukti Sutartį, esant šiems esminiams Sutarties pažeidimams:</w:t>
      </w:r>
    </w:p>
    <w:p w14:paraId="6335E50F"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9.1.1. kai Paslaugų teikėjas nevykdo savo įsipareigojimų pagal Sutartį ir tokie Sutarties pažeidimai, vadovaujantis Lietuvos Respublikos civilinio kodekso 6.217 straipsnio 2 dalimi, laikytini esminiais;</w:t>
      </w:r>
    </w:p>
    <w:p w14:paraId="25A161F8"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9.1.2. kai Paslaugų teikėjas per trūkumams pašalinti nustatytą protingą terminą jų nepašalina ir (ar) negali suteikti tinkamų paslaugų;</w:t>
      </w:r>
    </w:p>
    <w:p w14:paraId="3B3821B0"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9.1.3. kai Paslaugų teikėjas perleidžia savo įsipareigojimus, prisiimtus Sutartimi, tretiesiems asmenims arba sudaro </w:t>
      </w:r>
      <w:proofErr w:type="spellStart"/>
      <w:r w:rsidRPr="004A2CDC">
        <w:rPr>
          <w:rFonts w:ascii="Times New Roman" w:eastAsia="Calibri" w:hAnsi="Times New Roman" w:cs="Times New Roman"/>
          <w:sz w:val="24"/>
          <w:szCs w:val="24"/>
        </w:rPr>
        <w:t>subteikimo</w:t>
      </w:r>
      <w:proofErr w:type="spellEnd"/>
      <w:r w:rsidRPr="004A2CDC">
        <w:rPr>
          <w:rFonts w:ascii="Times New Roman" w:eastAsia="Calibri" w:hAnsi="Times New Roman" w:cs="Times New Roman"/>
          <w:sz w:val="24"/>
          <w:szCs w:val="24"/>
        </w:rPr>
        <w:t xml:space="preserve"> sutartį su subteikėju, apie kurį Užsakovas nebuvo informuotas, išskyrus atvejus, kai </w:t>
      </w:r>
      <w:proofErr w:type="spellStart"/>
      <w:r w:rsidRPr="004A2CDC">
        <w:rPr>
          <w:rFonts w:ascii="Times New Roman" w:eastAsia="Calibri" w:hAnsi="Times New Roman" w:cs="Times New Roman"/>
          <w:sz w:val="24"/>
          <w:szCs w:val="24"/>
        </w:rPr>
        <w:t>subteikėjas</w:t>
      </w:r>
      <w:proofErr w:type="spellEnd"/>
      <w:r w:rsidRPr="004A2CDC">
        <w:rPr>
          <w:rFonts w:ascii="Times New Roman" w:eastAsia="Calibri" w:hAnsi="Times New Roman" w:cs="Times New Roman"/>
          <w:sz w:val="24"/>
          <w:szCs w:val="24"/>
        </w:rPr>
        <w:t xml:space="preserve"> buvo pakeistas Sutarties nustatyta tvarka;</w:t>
      </w:r>
    </w:p>
    <w:p w14:paraId="7371386C"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9.1.4. kai Paslaugų teikėjas galutiniu teismo sprendimu pripažįstamas kaltu dėl Lietuvos Respublikos viešųjų pirkimų įstatymo (toliau – VPĮ) 46 straipsnio 1 dalyje nurodytų nusikalstamų veikų padarymo;</w:t>
      </w:r>
    </w:p>
    <w:p w14:paraId="598E7F1E"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9.1.5. kai Sutartis pakeičiama pažeidžiant VPĮ 89 straipsnį;</w:t>
      </w:r>
    </w:p>
    <w:p w14:paraId="4AAF93B7"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lastRenderedPageBreak/>
        <w:t>9.1.6. kai paaiškėja, kad Paslaugų teikėjas turėjo būti pašalintas iš pirkimo procedūros pagal VPĮ 46 straipsnio 1 dalį;</w:t>
      </w:r>
    </w:p>
    <w:p w14:paraId="4CC2A9F2"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62FE9A47"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9.1.10. kai keičiasi Paslaugų teikėjo organizacinė struktūra – juridinis statusas, pobūdis ar valdymo struktūra ir tai gali turėti įtakos tinkamam Sutarties vykdymui;</w:t>
      </w:r>
    </w:p>
    <w:p w14:paraId="5C718F2D" w14:textId="77777777" w:rsidR="004A2CDC" w:rsidRPr="004A2CDC" w:rsidRDefault="004A2CDC" w:rsidP="004A2CDC">
      <w:pPr>
        <w:spacing w:after="0" w:line="240" w:lineRule="auto"/>
        <w:ind w:firstLine="567"/>
        <w:contextualSpacing/>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9.1.10. kai nustatoma, kad </w:t>
      </w:r>
      <w:r w:rsidRPr="004A2CDC">
        <w:rPr>
          <w:rFonts w:ascii="Times New Roman" w:eastAsia="Times New Roman" w:hAnsi="Times New Roman" w:cs="Times New Roman"/>
          <w:bCs/>
          <w:sz w:val="24"/>
          <w:szCs w:val="24"/>
          <w:lang w:eastAsia="lt-LT"/>
        </w:rPr>
        <w:t>Paslaugų teikėjas, jo subteikėjai (-</w:t>
      </w:r>
      <w:proofErr w:type="spellStart"/>
      <w:r w:rsidRPr="004A2CDC">
        <w:rPr>
          <w:rFonts w:ascii="Times New Roman" w:eastAsia="Times New Roman" w:hAnsi="Times New Roman" w:cs="Times New Roman"/>
          <w:bCs/>
          <w:sz w:val="24"/>
          <w:szCs w:val="24"/>
          <w:lang w:eastAsia="lt-LT"/>
        </w:rPr>
        <w:t>as</w:t>
      </w:r>
      <w:proofErr w:type="spellEnd"/>
      <w:r w:rsidRPr="004A2CDC">
        <w:rPr>
          <w:rFonts w:ascii="Times New Roman" w:eastAsia="Times New Roman" w:hAnsi="Times New Roman" w:cs="Times New Roman"/>
          <w:bCs/>
          <w:sz w:val="24"/>
          <w:szCs w:val="24"/>
          <w:lang w:eastAsia="lt-LT"/>
        </w:rPr>
        <w:t>) ar subjektai (-</w:t>
      </w:r>
      <w:proofErr w:type="spellStart"/>
      <w:r w:rsidRPr="004A2CDC">
        <w:rPr>
          <w:rFonts w:ascii="Times New Roman" w:eastAsia="Times New Roman" w:hAnsi="Times New Roman" w:cs="Times New Roman"/>
          <w:bCs/>
          <w:sz w:val="24"/>
          <w:szCs w:val="24"/>
          <w:lang w:eastAsia="lt-LT"/>
        </w:rPr>
        <w:t>as</w:t>
      </w:r>
      <w:proofErr w:type="spellEnd"/>
      <w:r w:rsidRPr="004A2CDC">
        <w:rPr>
          <w:rFonts w:ascii="Times New Roman" w:eastAsia="Times New Roman" w:hAnsi="Times New Roman" w:cs="Times New Roman"/>
          <w:bCs/>
          <w:sz w:val="24"/>
          <w:szCs w:val="24"/>
          <w:lang w:eastAsia="lt-LT"/>
        </w:rPr>
        <w:t>), kurių (-</w:t>
      </w:r>
      <w:proofErr w:type="spellStart"/>
      <w:r w:rsidRPr="004A2CDC">
        <w:rPr>
          <w:rFonts w:ascii="Times New Roman" w:eastAsia="Times New Roman" w:hAnsi="Times New Roman" w:cs="Times New Roman"/>
          <w:bCs/>
          <w:sz w:val="24"/>
          <w:szCs w:val="24"/>
          <w:lang w:eastAsia="lt-LT"/>
        </w:rPr>
        <w:t>io</w:t>
      </w:r>
      <w:proofErr w:type="spellEnd"/>
      <w:r w:rsidRPr="004A2CDC">
        <w:rPr>
          <w:rFonts w:ascii="Times New Roman" w:eastAsia="Times New Roman" w:hAnsi="Times New Roman" w:cs="Times New Roman"/>
          <w:bCs/>
          <w:sz w:val="24"/>
          <w:szCs w:val="24"/>
          <w:lang w:eastAsia="lt-LT"/>
        </w:rPr>
        <w:t xml:space="preserve">) pajėgumais remiasi (jei tokių yra) Sutarties vykdymo metu tenkina bent vieną iš draudžiamųjų sąlygų, numatytų Reglamento </w:t>
      </w:r>
      <w:r w:rsidRPr="004A2CDC">
        <w:rPr>
          <w:rFonts w:ascii="Times New Roman" w:eastAsia="Times New Roman" w:hAnsi="Times New Roman" w:cs="Times New Roman"/>
          <w:bCs/>
          <w:sz w:val="24"/>
          <w:szCs w:val="24"/>
        </w:rPr>
        <w:t xml:space="preserve">(ES) Nr. 833/2014 </w:t>
      </w:r>
      <w:r w:rsidRPr="004A2CDC">
        <w:rPr>
          <w:rFonts w:ascii="Times New Roman" w:eastAsia="Times New Roman" w:hAnsi="Times New Roman" w:cs="Times New Roman"/>
          <w:bCs/>
          <w:sz w:val="24"/>
          <w:szCs w:val="24"/>
          <w:lang w:eastAsia="lt-LT"/>
        </w:rPr>
        <w:t>5k straipsnyje.</w:t>
      </w:r>
    </w:p>
    <w:p w14:paraId="0B8E9515"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9.2. Jeigu Sutartis nutraukiama dėl to, kad Paslaugų teikėjas ją pažeidė, nuostoliai, Užsakovo patirti dėl Sutarties nutraukimo, išieškomi išskaičiuojant juos iš Paslaugų teikėjui mokėtinų sumų.</w:t>
      </w:r>
    </w:p>
    <w:p w14:paraId="77F9F109"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4AA0DF21"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9.4. Sutartį nutraukus dėl Paslaugų teikėjo kaltės, be jam priklausančio atlyginimo už suteiktas paslaugas, Paslaugų teikėjas neturi teisės į kokių nors patirtų nuostolių ar žalos kompensaciją.</w:t>
      </w:r>
    </w:p>
    <w:p w14:paraId="189CCE61"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9.5. Paslaugų teikėjas, prieš 10 (dešimt) darbo dienų įspėjęs Užsakovą, turi teisę nutraukti Sutartį, jei Užsakovas nevykdo įsipareigojimų, prisiimtų Sutartimi.</w:t>
      </w:r>
    </w:p>
    <w:p w14:paraId="52A62D76"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9.6. Šalys bet kuriuo metu gali nutraukti Sutartį, pranešdamos apie tai kitai Šaliai prieš 20 (dvidešimt) darbo dienų.</w:t>
      </w:r>
    </w:p>
    <w:p w14:paraId="4C2AF9FC"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9.7.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27C50487" w14:textId="77777777" w:rsidR="004A2CDC" w:rsidRPr="004A2CDC" w:rsidRDefault="004A2CDC" w:rsidP="004A2CDC">
      <w:pPr>
        <w:widowControl w:val="0"/>
        <w:tabs>
          <w:tab w:val="left" w:pos="1440"/>
        </w:tabs>
        <w:spacing w:after="0" w:line="240" w:lineRule="auto"/>
        <w:jc w:val="both"/>
        <w:rPr>
          <w:rFonts w:ascii="Times New Roman" w:eastAsia="Calibri" w:hAnsi="Times New Roman" w:cs="Times New Roman"/>
          <w:sz w:val="24"/>
          <w:szCs w:val="24"/>
        </w:rPr>
      </w:pPr>
    </w:p>
    <w:p w14:paraId="4C4B6990" w14:textId="77777777" w:rsidR="004A2CDC" w:rsidRPr="004A2CDC" w:rsidRDefault="004A2CDC" w:rsidP="004A2CDC">
      <w:pPr>
        <w:widowControl w:val="0"/>
        <w:tabs>
          <w:tab w:val="left" w:pos="1440"/>
        </w:tabs>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X. TAIKYTINA TEISĖ IR GINČŲ SPRENDIMAS</w:t>
      </w:r>
    </w:p>
    <w:p w14:paraId="041D8DD6" w14:textId="77777777" w:rsidR="004A2CDC" w:rsidRPr="004A2CDC" w:rsidRDefault="004A2CDC" w:rsidP="004A2CDC">
      <w:pPr>
        <w:spacing w:after="0" w:line="240" w:lineRule="auto"/>
        <w:rPr>
          <w:rFonts w:ascii="Times New Roman" w:eastAsia="Times New Roman" w:hAnsi="Times New Roman" w:cs="Times New Roman"/>
          <w:b/>
          <w:bCs/>
          <w:sz w:val="24"/>
          <w:szCs w:val="24"/>
          <w:lang w:eastAsia="lt-LT"/>
        </w:rPr>
      </w:pPr>
    </w:p>
    <w:p w14:paraId="7CD6FA05"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10.1. Sutarčiai ir jos nuostatų aiškinimui bei Sutartyje nereglamentuotų klausimų sprendimui taikoma Lietuvos Respublikos teisė.</w:t>
      </w:r>
    </w:p>
    <w:p w14:paraId="5E428342"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10.2.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38B2551E"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10.3. Ginčas turi būti išspręstas per ne ilgesnį nei 10 (dešimties) dienų terminą nuo pirmojo pasiūlymo ginčą spręsti derybomis gavimo dienos.</w:t>
      </w:r>
    </w:p>
    <w:p w14:paraId="2C782715"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10.4. Jeigu ginčo išspręsti derybų būdu nepavyksta, jis sprendžiamas Lietuvos Respublikos teisme.</w:t>
      </w:r>
    </w:p>
    <w:p w14:paraId="18801989"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p>
    <w:p w14:paraId="05606C7F" w14:textId="77777777" w:rsidR="004A2CDC" w:rsidRPr="004A2CDC" w:rsidRDefault="004A2CDC" w:rsidP="004A2CDC">
      <w:pPr>
        <w:spacing w:after="0" w:line="240" w:lineRule="auto"/>
        <w:jc w:val="center"/>
        <w:rPr>
          <w:rFonts w:ascii="Times New Roman" w:eastAsia="Times New Roman" w:hAnsi="Times New Roman" w:cs="Times New Roman"/>
          <w:b/>
          <w:bCs/>
          <w:sz w:val="24"/>
          <w:szCs w:val="24"/>
          <w:lang w:eastAsia="lt-LT"/>
        </w:rPr>
      </w:pPr>
      <w:r w:rsidRPr="004A2CDC">
        <w:rPr>
          <w:rFonts w:ascii="Times New Roman" w:eastAsia="Times New Roman" w:hAnsi="Times New Roman" w:cs="Times New Roman"/>
          <w:b/>
          <w:bCs/>
          <w:sz w:val="24"/>
          <w:szCs w:val="24"/>
          <w:lang w:eastAsia="lt-LT"/>
        </w:rPr>
        <w:t>XI. BAIGIAMOSIOS NUOSTATOS</w:t>
      </w:r>
    </w:p>
    <w:p w14:paraId="5F2F01CD" w14:textId="77777777" w:rsidR="004A2CDC" w:rsidRPr="004A2CDC" w:rsidRDefault="004A2CDC" w:rsidP="004A2CDC">
      <w:pPr>
        <w:spacing w:after="0" w:line="240" w:lineRule="auto"/>
        <w:rPr>
          <w:rFonts w:ascii="Times New Roman" w:eastAsia="Times New Roman" w:hAnsi="Times New Roman" w:cs="Times New Roman"/>
          <w:b/>
          <w:bCs/>
          <w:sz w:val="24"/>
          <w:szCs w:val="24"/>
          <w:lang w:eastAsia="lt-LT"/>
        </w:rPr>
      </w:pPr>
    </w:p>
    <w:p w14:paraId="2965021F"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11.1. Sutartis įsigalioja, kai Šalys pasirašo Sutartį.</w:t>
      </w:r>
    </w:p>
    <w:p w14:paraId="230F2147" w14:textId="77777777" w:rsidR="004A2CDC" w:rsidRPr="004A2CDC" w:rsidRDefault="004A2CDC" w:rsidP="004A2CDC">
      <w:pPr>
        <w:widowControl w:val="0"/>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pacing w:val="-3"/>
          <w:sz w:val="24"/>
          <w:szCs w:val="24"/>
        </w:rPr>
        <w:t>11.2. Sutartis galioja iki Šalių visų Sutartyje numatytų įsipareigojimų įvykdymo.</w:t>
      </w:r>
    </w:p>
    <w:p w14:paraId="167C553F"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11.3. Sutarties sąlygos Sutarties galiojimo terminu gali būti keičiamos VPĮ numatytais atvejais.</w:t>
      </w:r>
    </w:p>
    <w:p w14:paraId="3ADF0B0F"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lastRenderedPageBreak/>
        <w:t>11.4. Bet kokie Sutarties pakeitimai įforminami rašytiniais Šalių susitarimais, kurie yra neatsiejama Sutarties dalis.</w:t>
      </w:r>
    </w:p>
    <w:p w14:paraId="19B808A2"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11.5. Užsakovo ir Paslaugų teikėjo asmenys, atsakingi už Sutarties vykdymą ir kontaktiniai duomenys: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01"/>
        <w:gridCol w:w="3601"/>
        <w:gridCol w:w="4016"/>
      </w:tblGrid>
      <w:tr w:rsidR="004A2CDC" w:rsidRPr="004A2CDC" w14:paraId="66561511" w14:textId="77777777" w:rsidTr="008F2C82">
        <w:trPr>
          <w:trHeight w:val="311"/>
        </w:trPr>
        <w:tc>
          <w:tcPr>
            <w:tcW w:w="956" w:type="pct"/>
            <w:shd w:val="clear" w:color="auto" w:fill="FFFFFF"/>
            <w:vAlign w:val="center"/>
          </w:tcPr>
          <w:p w14:paraId="442FDB95" w14:textId="77777777" w:rsidR="004A2CDC" w:rsidRPr="004A2CDC" w:rsidRDefault="004A2CDC" w:rsidP="004A2CDC">
            <w:pPr>
              <w:widowControl w:val="0"/>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Duomenys</w:t>
            </w:r>
          </w:p>
        </w:tc>
        <w:tc>
          <w:tcPr>
            <w:tcW w:w="1912" w:type="pct"/>
            <w:shd w:val="clear" w:color="auto" w:fill="FFFFFF"/>
            <w:vAlign w:val="center"/>
          </w:tcPr>
          <w:p w14:paraId="7B07CDD3" w14:textId="77777777" w:rsidR="004A2CDC" w:rsidRPr="004A2CDC" w:rsidRDefault="004A2CDC" w:rsidP="004A2CDC">
            <w:pPr>
              <w:widowControl w:val="0"/>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Užsakovo atstovas,</w:t>
            </w:r>
            <w:r w:rsidRPr="004A2CDC">
              <w:rPr>
                <w:rFonts w:ascii="Times New Roman" w:eastAsia="Times New Roman" w:hAnsi="Times New Roman" w:cs="Times New Roman"/>
                <w:b/>
                <w:sz w:val="24"/>
                <w:szCs w:val="24"/>
                <w:lang w:eastAsia="lt-LT"/>
              </w:rPr>
              <w:t xml:space="preserve"> </w:t>
            </w:r>
            <w:r w:rsidRPr="004A2CDC">
              <w:rPr>
                <w:rFonts w:ascii="Times New Roman" w:eastAsia="Calibri" w:hAnsi="Times New Roman" w:cs="Times New Roman"/>
                <w:b/>
                <w:sz w:val="24"/>
                <w:szCs w:val="24"/>
              </w:rPr>
              <w:t>atsakingas už sutarties vykdymą ir kontaktinis asmuo</w:t>
            </w:r>
          </w:p>
        </w:tc>
        <w:tc>
          <w:tcPr>
            <w:tcW w:w="2132" w:type="pct"/>
            <w:shd w:val="clear" w:color="auto" w:fill="FFFFFF"/>
            <w:vAlign w:val="center"/>
          </w:tcPr>
          <w:p w14:paraId="75700AAA" w14:textId="77777777" w:rsidR="004A2CDC" w:rsidRPr="004A2CDC" w:rsidRDefault="004A2CDC" w:rsidP="004A2CDC">
            <w:pPr>
              <w:widowControl w:val="0"/>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Paslaugų teikėjo atstovas</w:t>
            </w:r>
          </w:p>
        </w:tc>
      </w:tr>
      <w:tr w:rsidR="004A2CDC" w:rsidRPr="004A2CDC" w14:paraId="50B14BB9" w14:textId="77777777" w:rsidTr="008F2C82">
        <w:trPr>
          <w:trHeight w:val="20"/>
        </w:trPr>
        <w:tc>
          <w:tcPr>
            <w:tcW w:w="956" w:type="pct"/>
            <w:shd w:val="clear" w:color="auto" w:fill="FFFFFF"/>
          </w:tcPr>
          <w:p w14:paraId="0F730A04" w14:textId="77777777" w:rsidR="004A2CDC" w:rsidRPr="004A2CDC" w:rsidRDefault="004A2CDC" w:rsidP="004A2CDC">
            <w:pPr>
              <w:widowControl w:val="0"/>
              <w:spacing w:after="0" w:line="240" w:lineRule="auto"/>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Vardas,</w:t>
            </w:r>
          </w:p>
          <w:p w14:paraId="4B53F0F4" w14:textId="77777777" w:rsidR="004A2CDC" w:rsidRPr="004A2CDC" w:rsidRDefault="004A2CDC" w:rsidP="004A2CDC">
            <w:pPr>
              <w:widowControl w:val="0"/>
              <w:spacing w:after="0" w:line="240" w:lineRule="auto"/>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Pavardė, Pareigos</w:t>
            </w:r>
          </w:p>
        </w:tc>
        <w:tc>
          <w:tcPr>
            <w:tcW w:w="1912" w:type="pct"/>
            <w:shd w:val="clear" w:color="auto" w:fill="FFFFFF"/>
          </w:tcPr>
          <w:p w14:paraId="6E4F8EA3" w14:textId="77777777" w:rsidR="004A2CDC" w:rsidRPr="004A2CDC" w:rsidRDefault="004A2CDC" w:rsidP="004A2CDC">
            <w:pPr>
              <w:widowControl w:val="0"/>
              <w:spacing w:after="0" w:line="240" w:lineRule="auto"/>
              <w:rPr>
                <w:rFonts w:ascii="Times New Roman" w:eastAsia="Calibri" w:hAnsi="Times New Roman" w:cs="Times New Roman"/>
                <w:sz w:val="24"/>
                <w:szCs w:val="24"/>
              </w:rPr>
            </w:pPr>
          </w:p>
        </w:tc>
        <w:tc>
          <w:tcPr>
            <w:tcW w:w="2132" w:type="pct"/>
            <w:shd w:val="clear" w:color="auto" w:fill="FFFFFF"/>
          </w:tcPr>
          <w:p w14:paraId="7D2006C9" w14:textId="77777777" w:rsidR="004A2CDC" w:rsidRPr="004A2CDC" w:rsidRDefault="004A2CDC" w:rsidP="004A2CDC">
            <w:pPr>
              <w:widowControl w:val="0"/>
              <w:tabs>
                <w:tab w:val="center" w:pos="4320"/>
                <w:tab w:val="right" w:pos="8640"/>
              </w:tabs>
              <w:spacing w:after="0" w:line="240" w:lineRule="auto"/>
              <w:rPr>
                <w:rFonts w:ascii="Times New Roman" w:eastAsia="Times New Roman" w:hAnsi="Times New Roman" w:cs="Times New Roman"/>
                <w:sz w:val="24"/>
                <w:szCs w:val="24"/>
                <w:lang w:eastAsia="lt-LT"/>
              </w:rPr>
            </w:pPr>
          </w:p>
        </w:tc>
      </w:tr>
      <w:tr w:rsidR="004A2CDC" w:rsidRPr="004A2CDC" w14:paraId="7181C60E" w14:textId="77777777" w:rsidTr="008F2C82">
        <w:trPr>
          <w:trHeight w:val="20"/>
        </w:trPr>
        <w:tc>
          <w:tcPr>
            <w:tcW w:w="956" w:type="pct"/>
            <w:shd w:val="clear" w:color="auto" w:fill="FFFFFF"/>
          </w:tcPr>
          <w:p w14:paraId="3CB2D80A" w14:textId="77777777" w:rsidR="004A2CDC" w:rsidRPr="004A2CDC" w:rsidRDefault="004A2CDC" w:rsidP="004A2CDC">
            <w:pPr>
              <w:widowControl w:val="0"/>
              <w:spacing w:after="0" w:line="240" w:lineRule="auto"/>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Adresas</w:t>
            </w:r>
          </w:p>
        </w:tc>
        <w:tc>
          <w:tcPr>
            <w:tcW w:w="1912" w:type="pct"/>
            <w:shd w:val="clear" w:color="auto" w:fill="FFFFFF"/>
          </w:tcPr>
          <w:p w14:paraId="3416DDB0" w14:textId="77777777" w:rsidR="004A2CDC" w:rsidRPr="004A2CDC" w:rsidRDefault="004A2CDC" w:rsidP="004A2CDC">
            <w:pPr>
              <w:widowControl w:val="0"/>
              <w:spacing w:after="0" w:line="240" w:lineRule="auto"/>
              <w:rPr>
                <w:rFonts w:ascii="Times New Roman" w:eastAsia="Calibri" w:hAnsi="Times New Roman" w:cs="Times New Roman"/>
                <w:sz w:val="24"/>
                <w:szCs w:val="24"/>
              </w:rPr>
            </w:pPr>
          </w:p>
        </w:tc>
        <w:tc>
          <w:tcPr>
            <w:tcW w:w="2132" w:type="pct"/>
            <w:shd w:val="clear" w:color="auto" w:fill="FFFFFF"/>
          </w:tcPr>
          <w:p w14:paraId="6C436B8C" w14:textId="77777777" w:rsidR="004A2CDC" w:rsidRPr="004A2CDC" w:rsidRDefault="004A2CDC" w:rsidP="004A2CDC">
            <w:pPr>
              <w:widowControl w:val="0"/>
              <w:tabs>
                <w:tab w:val="center" w:pos="4320"/>
                <w:tab w:val="right" w:pos="8640"/>
              </w:tabs>
              <w:spacing w:after="0" w:line="240" w:lineRule="auto"/>
              <w:rPr>
                <w:rFonts w:ascii="Times New Roman" w:eastAsia="Times New Roman" w:hAnsi="Times New Roman" w:cs="Times New Roman"/>
                <w:sz w:val="24"/>
                <w:szCs w:val="24"/>
                <w:lang w:eastAsia="lt-LT"/>
              </w:rPr>
            </w:pPr>
          </w:p>
        </w:tc>
      </w:tr>
      <w:tr w:rsidR="004A2CDC" w:rsidRPr="004A2CDC" w14:paraId="58999021" w14:textId="77777777" w:rsidTr="008F2C82">
        <w:trPr>
          <w:trHeight w:val="20"/>
        </w:trPr>
        <w:tc>
          <w:tcPr>
            <w:tcW w:w="956" w:type="pct"/>
            <w:shd w:val="clear" w:color="auto" w:fill="FFFFFF"/>
          </w:tcPr>
          <w:p w14:paraId="1A97EC04" w14:textId="77777777" w:rsidR="004A2CDC" w:rsidRPr="004A2CDC" w:rsidRDefault="004A2CDC" w:rsidP="004A2CDC">
            <w:pPr>
              <w:widowControl w:val="0"/>
              <w:spacing w:after="0" w:line="240" w:lineRule="auto"/>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Telefonas</w:t>
            </w:r>
          </w:p>
        </w:tc>
        <w:tc>
          <w:tcPr>
            <w:tcW w:w="1912" w:type="pct"/>
            <w:shd w:val="clear" w:color="auto" w:fill="FFFFFF"/>
          </w:tcPr>
          <w:p w14:paraId="514622B4" w14:textId="77777777" w:rsidR="004A2CDC" w:rsidRPr="004A2CDC" w:rsidRDefault="004A2CDC" w:rsidP="004A2CDC">
            <w:pPr>
              <w:widowControl w:val="0"/>
              <w:spacing w:after="0" w:line="240" w:lineRule="auto"/>
              <w:rPr>
                <w:rFonts w:ascii="Times New Roman" w:eastAsia="Calibri" w:hAnsi="Times New Roman" w:cs="Times New Roman"/>
                <w:sz w:val="24"/>
                <w:szCs w:val="24"/>
              </w:rPr>
            </w:pPr>
          </w:p>
        </w:tc>
        <w:tc>
          <w:tcPr>
            <w:tcW w:w="2132" w:type="pct"/>
            <w:shd w:val="clear" w:color="auto" w:fill="FFFFFF"/>
          </w:tcPr>
          <w:p w14:paraId="0AAE37A6" w14:textId="77777777" w:rsidR="004A2CDC" w:rsidRPr="004A2CDC" w:rsidRDefault="004A2CDC" w:rsidP="004A2CDC">
            <w:pPr>
              <w:widowControl w:val="0"/>
              <w:tabs>
                <w:tab w:val="center" w:pos="4320"/>
                <w:tab w:val="right" w:pos="8640"/>
              </w:tabs>
              <w:spacing w:after="0" w:line="240" w:lineRule="auto"/>
              <w:rPr>
                <w:rFonts w:ascii="Times New Roman" w:eastAsia="Times New Roman" w:hAnsi="Times New Roman" w:cs="Times New Roman"/>
                <w:sz w:val="24"/>
                <w:szCs w:val="24"/>
                <w:lang w:eastAsia="lt-LT"/>
              </w:rPr>
            </w:pPr>
          </w:p>
        </w:tc>
      </w:tr>
      <w:tr w:rsidR="004A2CDC" w:rsidRPr="004A2CDC" w14:paraId="32737CC6" w14:textId="77777777" w:rsidTr="008F2C82">
        <w:trPr>
          <w:trHeight w:val="20"/>
        </w:trPr>
        <w:tc>
          <w:tcPr>
            <w:tcW w:w="956" w:type="pct"/>
            <w:shd w:val="clear" w:color="auto" w:fill="FFFFFF"/>
          </w:tcPr>
          <w:p w14:paraId="163B1E01" w14:textId="77777777" w:rsidR="004A2CDC" w:rsidRPr="004A2CDC" w:rsidRDefault="004A2CDC" w:rsidP="004A2CDC">
            <w:pPr>
              <w:widowControl w:val="0"/>
              <w:spacing w:after="0" w:line="240" w:lineRule="auto"/>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El. paštas</w:t>
            </w:r>
          </w:p>
        </w:tc>
        <w:tc>
          <w:tcPr>
            <w:tcW w:w="1912" w:type="pct"/>
            <w:shd w:val="clear" w:color="auto" w:fill="FFFFFF"/>
          </w:tcPr>
          <w:p w14:paraId="74FAC1EF" w14:textId="77777777" w:rsidR="004A2CDC" w:rsidRPr="004A2CDC" w:rsidRDefault="004A2CDC" w:rsidP="004A2CDC">
            <w:pPr>
              <w:widowControl w:val="0"/>
              <w:spacing w:after="0" w:line="240" w:lineRule="auto"/>
              <w:rPr>
                <w:rFonts w:ascii="Times New Roman" w:eastAsia="Calibri" w:hAnsi="Times New Roman" w:cs="Times New Roman"/>
                <w:sz w:val="24"/>
                <w:szCs w:val="24"/>
              </w:rPr>
            </w:pPr>
          </w:p>
        </w:tc>
        <w:tc>
          <w:tcPr>
            <w:tcW w:w="2132" w:type="pct"/>
            <w:shd w:val="clear" w:color="auto" w:fill="FFFFFF"/>
          </w:tcPr>
          <w:p w14:paraId="52EEE928" w14:textId="77777777" w:rsidR="004A2CDC" w:rsidRPr="004A2CDC" w:rsidRDefault="004A2CDC" w:rsidP="004A2CDC">
            <w:pPr>
              <w:widowControl w:val="0"/>
              <w:spacing w:after="0" w:line="240" w:lineRule="auto"/>
              <w:rPr>
                <w:rFonts w:ascii="Times New Roman" w:eastAsia="Calibri" w:hAnsi="Times New Roman" w:cs="Times New Roman"/>
                <w:sz w:val="24"/>
                <w:szCs w:val="24"/>
              </w:rPr>
            </w:pPr>
          </w:p>
        </w:tc>
      </w:tr>
    </w:tbl>
    <w:p w14:paraId="13867839"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Times New Roman" w:hAnsi="Times New Roman" w:cs="Times New Roman"/>
          <w:sz w:val="24"/>
          <w:szCs w:val="24"/>
        </w:rPr>
        <w:t xml:space="preserve">11.6. </w:t>
      </w:r>
      <w:r w:rsidRPr="004A2CDC">
        <w:rPr>
          <w:rFonts w:ascii="Times New Roman" w:eastAsia="Calibri" w:hAnsi="Times New Roman" w:cs="Times New Roman"/>
          <w:sz w:val="24"/>
          <w:szCs w:val="24"/>
        </w:rPr>
        <w:t>Už Sutarties ir jos pakeitimų paskelbimą pagal VPĮ 86 straipsnio 9 dalies nuostatas atsakingas Lietuvos Respublikos finansų ministro 2023 m. balandžio 27 d. įsakymo Nr. 1K-158 „Dėl Lietuvos Respublikos finansų ministerijos viešųjų pirkimų“ 4.2 papunktyje nurodytas asmuo – Edita Stankevičienė.</w:t>
      </w:r>
    </w:p>
    <w:p w14:paraId="28BED057"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11.7. Šalys susirašinėja lietuvių kalba. </w:t>
      </w:r>
    </w:p>
    <w:p w14:paraId="3B4B64D6"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11.8.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5668274E"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11.9.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74B8B2B3"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11.10. Apie visus Šalių rekvizitų pakeitimus Šalys privalo raštu informuoti viena kitą per 5 (penkias )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6CAC7549" w14:textId="77777777" w:rsidR="004A2CDC" w:rsidRPr="004A2CDC" w:rsidRDefault="004A2CDC" w:rsidP="004A2CDC">
      <w:pPr>
        <w:tabs>
          <w:tab w:val="left" w:pos="1276"/>
        </w:tabs>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11.11. Sutartis sudaroma vienu egzemplioriumi lietuvių kalba ir pasirašoma Šalių elektroniniais parašais.</w:t>
      </w:r>
    </w:p>
    <w:p w14:paraId="2F1C5FE4" w14:textId="77777777" w:rsidR="004A2CDC" w:rsidRPr="004A2CDC" w:rsidRDefault="004A2CDC" w:rsidP="004A2CDC">
      <w:pPr>
        <w:spacing w:after="0" w:line="240" w:lineRule="auto"/>
        <w:jc w:val="center"/>
        <w:rPr>
          <w:rFonts w:ascii="Times New Roman" w:eastAsia="Calibri" w:hAnsi="Times New Roman" w:cs="Times New Roman"/>
          <w:b/>
          <w:sz w:val="24"/>
          <w:szCs w:val="24"/>
        </w:rPr>
      </w:pPr>
    </w:p>
    <w:p w14:paraId="6E9776BB" w14:textId="77777777" w:rsidR="004A2CDC" w:rsidRPr="004A2CDC" w:rsidRDefault="004A2CDC" w:rsidP="004A2CDC">
      <w:pPr>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t>XII. SUTARTIES PRIEDAI</w:t>
      </w:r>
    </w:p>
    <w:p w14:paraId="43B2DA05" w14:textId="77777777" w:rsidR="004A2CDC" w:rsidRPr="004A2CDC" w:rsidRDefault="004A2CDC" w:rsidP="004A2CDC">
      <w:pPr>
        <w:spacing w:after="0" w:line="240" w:lineRule="auto"/>
        <w:jc w:val="center"/>
        <w:rPr>
          <w:rFonts w:ascii="Times New Roman" w:eastAsia="Calibri" w:hAnsi="Times New Roman" w:cs="Times New Roman"/>
          <w:b/>
          <w:sz w:val="24"/>
          <w:szCs w:val="24"/>
        </w:rPr>
      </w:pPr>
    </w:p>
    <w:p w14:paraId="3F62D5D9" w14:textId="77777777" w:rsidR="004A2CDC" w:rsidRPr="004A2CDC" w:rsidRDefault="004A2CDC" w:rsidP="004A2CDC">
      <w:pPr>
        <w:spacing w:after="0" w:line="240" w:lineRule="auto"/>
        <w:ind w:firstLine="567"/>
        <w:contextualSpacing/>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12.1. Visi Sutarties priedai yra neatskiriamos Sutarties dalys. Kilus ginčams dėl Sutarties ir jos priedų teksto skirtingo interpretavimo, Šalys įsipareigoja vadovautis Sutarties tekstu.</w:t>
      </w:r>
    </w:p>
    <w:p w14:paraId="4DB2AC1D" w14:textId="77777777" w:rsidR="004A2CDC" w:rsidRPr="004A2CDC" w:rsidRDefault="004A2CDC" w:rsidP="004A2CDC">
      <w:pPr>
        <w:tabs>
          <w:tab w:val="left" w:pos="108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12.2. Sutarties priedai:</w:t>
      </w:r>
    </w:p>
    <w:p w14:paraId="5A81BCE9" w14:textId="77777777" w:rsidR="004A2CDC" w:rsidRPr="004A2CDC" w:rsidRDefault="004A2CDC" w:rsidP="004A2CDC">
      <w:pPr>
        <w:tabs>
          <w:tab w:val="left" w:pos="108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12.2.1. „ES fondų investicijas administruojančių darbuotojų bei socialinių ekonominių partnerių administracinių gebėjimų stiprinimo Lietuvoje paslaugų techninė specifikacija“ – 1 priedas;</w:t>
      </w:r>
    </w:p>
    <w:p w14:paraId="3E391175" w14:textId="77777777" w:rsidR="004A2CDC" w:rsidRPr="004A2CDC" w:rsidRDefault="004A2CDC" w:rsidP="004A2CDC">
      <w:pPr>
        <w:tabs>
          <w:tab w:val="left" w:pos="108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12.2.2. „ES fondų investicijas administruojančių darbuotojų bei socialinių ekonominių partnerių administracinių gebėjimų stiprinimo Lietuvoje paslaugų pasiūlymas. A dalis. Techninė informacija ir duomenys apie tiekėją“ – 2 priedas;</w:t>
      </w:r>
    </w:p>
    <w:p w14:paraId="2E5F950A" w14:textId="77777777" w:rsidR="004A2CDC" w:rsidRPr="004A2CDC" w:rsidRDefault="004A2CDC" w:rsidP="004A2CDC">
      <w:pPr>
        <w:tabs>
          <w:tab w:val="left" w:pos="108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 xml:space="preserve">12.2.3. „ES fondų investicijas administruojančių darbuotojų bei socialinių ekonominių partnerių administracinių gebėjimų stiprinimo Lietuvoje paslaugų pasiūlymas. </w:t>
      </w:r>
      <w:r w:rsidRPr="004A2CDC">
        <w:rPr>
          <w:rFonts w:ascii="Times New Roman" w:eastAsia="Times New Roman" w:hAnsi="Times New Roman" w:cs="Times New Roman"/>
          <w:sz w:val="24"/>
          <w:szCs w:val="24"/>
          <w:lang w:eastAsia="lt-LT"/>
        </w:rPr>
        <w:t>B dalis. Kaina</w:t>
      </w:r>
      <w:r w:rsidRPr="004A2CDC">
        <w:rPr>
          <w:rFonts w:ascii="Times New Roman" w:eastAsia="Calibri" w:hAnsi="Times New Roman" w:cs="Times New Roman"/>
          <w:sz w:val="24"/>
          <w:szCs w:val="24"/>
        </w:rPr>
        <w:t>“ – 3 priedas;</w:t>
      </w:r>
    </w:p>
    <w:p w14:paraId="23E56AD0" w14:textId="77777777" w:rsidR="004A2CDC" w:rsidRPr="004A2CDC" w:rsidRDefault="004A2CDC" w:rsidP="004A2CDC">
      <w:pPr>
        <w:tabs>
          <w:tab w:val="left" w:pos="1080"/>
        </w:tabs>
        <w:spacing w:after="0" w:line="240" w:lineRule="auto"/>
        <w:ind w:firstLine="567"/>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12.2.4. „Paslaugų perdavimo–priėmimo aktas“ – 4 priedas.</w:t>
      </w:r>
    </w:p>
    <w:p w14:paraId="333F80A9" w14:textId="77777777" w:rsidR="004A2CDC" w:rsidRPr="004A2CDC" w:rsidRDefault="004A2CDC" w:rsidP="004A2CDC">
      <w:pPr>
        <w:tabs>
          <w:tab w:val="left" w:pos="1080"/>
        </w:tabs>
        <w:spacing w:after="0" w:line="240" w:lineRule="auto"/>
        <w:ind w:firstLine="567"/>
        <w:jc w:val="both"/>
        <w:rPr>
          <w:rFonts w:ascii="Times New Roman" w:eastAsia="Calibri" w:hAnsi="Times New Roman" w:cs="Times New Roman"/>
          <w:sz w:val="24"/>
          <w:szCs w:val="24"/>
        </w:rPr>
      </w:pPr>
    </w:p>
    <w:p w14:paraId="263797BB" w14:textId="77777777" w:rsidR="004A2CDC" w:rsidRDefault="004A2CDC" w:rsidP="004A2CDC">
      <w:pPr>
        <w:tabs>
          <w:tab w:val="left" w:pos="1080"/>
        </w:tabs>
        <w:spacing w:after="0" w:line="240" w:lineRule="auto"/>
        <w:jc w:val="both"/>
        <w:rPr>
          <w:rFonts w:ascii="Times New Roman" w:eastAsia="Calibri" w:hAnsi="Times New Roman" w:cs="Times New Roman"/>
          <w:sz w:val="24"/>
          <w:szCs w:val="24"/>
        </w:rPr>
      </w:pPr>
    </w:p>
    <w:p w14:paraId="229AA44D" w14:textId="77777777" w:rsidR="004A2CDC" w:rsidRDefault="004A2CDC" w:rsidP="004A2CDC">
      <w:pPr>
        <w:tabs>
          <w:tab w:val="left" w:pos="1080"/>
        </w:tabs>
        <w:spacing w:after="0" w:line="240" w:lineRule="auto"/>
        <w:jc w:val="both"/>
        <w:rPr>
          <w:rFonts w:ascii="Times New Roman" w:eastAsia="Calibri" w:hAnsi="Times New Roman" w:cs="Times New Roman"/>
          <w:sz w:val="24"/>
          <w:szCs w:val="24"/>
        </w:rPr>
      </w:pPr>
    </w:p>
    <w:p w14:paraId="426CCCED" w14:textId="77777777" w:rsidR="004A2CDC" w:rsidRDefault="004A2CDC" w:rsidP="004A2CDC">
      <w:pPr>
        <w:tabs>
          <w:tab w:val="left" w:pos="1080"/>
        </w:tabs>
        <w:spacing w:after="0" w:line="240" w:lineRule="auto"/>
        <w:jc w:val="both"/>
        <w:rPr>
          <w:rFonts w:ascii="Times New Roman" w:eastAsia="Calibri" w:hAnsi="Times New Roman" w:cs="Times New Roman"/>
          <w:sz w:val="24"/>
          <w:szCs w:val="24"/>
        </w:rPr>
      </w:pPr>
    </w:p>
    <w:p w14:paraId="589B7238" w14:textId="77777777" w:rsidR="004A2CDC" w:rsidRPr="004A2CDC" w:rsidRDefault="004A2CDC" w:rsidP="004A2CDC">
      <w:pPr>
        <w:tabs>
          <w:tab w:val="left" w:pos="1080"/>
        </w:tabs>
        <w:spacing w:after="0" w:line="240" w:lineRule="auto"/>
        <w:jc w:val="both"/>
        <w:rPr>
          <w:rFonts w:ascii="Times New Roman" w:eastAsia="Calibri" w:hAnsi="Times New Roman" w:cs="Times New Roman"/>
          <w:sz w:val="24"/>
          <w:szCs w:val="24"/>
        </w:rPr>
      </w:pPr>
    </w:p>
    <w:p w14:paraId="3DC4AD96" w14:textId="77777777" w:rsidR="004A2CDC" w:rsidRPr="004A2CDC" w:rsidRDefault="004A2CDC" w:rsidP="004A2CDC">
      <w:pPr>
        <w:spacing w:after="0" w:line="240" w:lineRule="auto"/>
        <w:jc w:val="center"/>
        <w:rPr>
          <w:rFonts w:ascii="Times New Roman" w:eastAsia="Calibri" w:hAnsi="Times New Roman" w:cs="Times New Roman"/>
          <w:b/>
          <w:sz w:val="24"/>
          <w:szCs w:val="24"/>
        </w:rPr>
      </w:pPr>
      <w:r w:rsidRPr="004A2CDC">
        <w:rPr>
          <w:rFonts w:ascii="Times New Roman" w:eastAsia="Calibri" w:hAnsi="Times New Roman" w:cs="Times New Roman"/>
          <w:b/>
          <w:sz w:val="24"/>
          <w:szCs w:val="24"/>
        </w:rPr>
        <w:lastRenderedPageBreak/>
        <w:t>XIII. ŠALIŲ REKVIZITAI IR PARAŠAI</w:t>
      </w:r>
    </w:p>
    <w:p w14:paraId="3D44265D" w14:textId="77777777" w:rsidR="004A2CDC" w:rsidRPr="004A2CDC" w:rsidRDefault="004A2CDC" w:rsidP="004A2CDC">
      <w:pPr>
        <w:spacing w:after="0" w:line="240" w:lineRule="auto"/>
        <w:jc w:val="center"/>
        <w:rPr>
          <w:rFonts w:ascii="Times New Roman" w:eastAsia="Calibri" w:hAnsi="Times New Roman" w:cs="Times New Roman"/>
          <w:b/>
          <w:sz w:val="24"/>
          <w:szCs w:val="24"/>
        </w:rPr>
      </w:pPr>
    </w:p>
    <w:tbl>
      <w:tblPr>
        <w:tblW w:w="10126" w:type="dxa"/>
        <w:tblLayout w:type="fixed"/>
        <w:tblLook w:val="01E0" w:firstRow="1" w:lastRow="1" w:firstColumn="1" w:lastColumn="1" w:noHBand="0" w:noVBand="0"/>
      </w:tblPr>
      <w:tblGrid>
        <w:gridCol w:w="5063"/>
        <w:gridCol w:w="4791"/>
        <w:gridCol w:w="272"/>
      </w:tblGrid>
      <w:tr w:rsidR="004A2CDC" w:rsidRPr="004A2CDC" w14:paraId="77EC46C6" w14:textId="77777777" w:rsidTr="008F2C82">
        <w:tc>
          <w:tcPr>
            <w:tcW w:w="5063" w:type="dxa"/>
          </w:tcPr>
          <w:p w14:paraId="7A809393" w14:textId="77777777" w:rsidR="004A2CDC" w:rsidRPr="004A2CDC" w:rsidRDefault="004A2CDC" w:rsidP="004A2CDC">
            <w:pPr>
              <w:spacing w:after="0" w:line="240" w:lineRule="auto"/>
              <w:jc w:val="both"/>
              <w:textAlignment w:val="baseline"/>
              <w:rPr>
                <w:rFonts w:ascii="Times New Roman" w:eastAsia="Times New Roman" w:hAnsi="Times New Roman" w:cs="Times New Roman"/>
                <w:b/>
                <w:sz w:val="24"/>
                <w:szCs w:val="24"/>
                <w:lang w:eastAsia="lt-LT"/>
              </w:rPr>
            </w:pPr>
          </w:p>
          <w:p w14:paraId="31AA6DC8" w14:textId="77777777" w:rsidR="004A2CDC" w:rsidRPr="004A2CDC" w:rsidRDefault="004A2CDC" w:rsidP="004A2CDC">
            <w:pPr>
              <w:tabs>
                <w:tab w:val="left" w:pos="720"/>
              </w:tabs>
              <w:spacing w:after="0" w:line="240" w:lineRule="auto"/>
              <w:rPr>
                <w:rFonts w:ascii="Times New Roman" w:eastAsia="Calibri" w:hAnsi="Times New Roman" w:cs="Times New Roman"/>
                <w:b/>
                <w:sz w:val="24"/>
                <w:szCs w:val="24"/>
              </w:rPr>
            </w:pPr>
            <w:r w:rsidRPr="004A2CDC">
              <w:rPr>
                <w:rFonts w:ascii="Times New Roman" w:eastAsia="Times New Roman" w:hAnsi="Times New Roman" w:cs="Times New Roman"/>
                <w:b/>
                <w:sz w:val="24"/>
                <w:szCs w:val="24"/>
                <w:lang w:eastAsia="lt-LT"/>
              </w:rPr>
              <w:t>UŽSAKOVAS</w:t>
            </w:r>
          </w:p>
        </w:tc>
        <w:tc>
          <w:tcPr>
            <w:tcW w:w="5063" w:type="dxa"/>
            <w:gridSpan w:val="2"/>
          </w:tcPr>
          <w:p w14:paraId="72426366" w14:textId="77777777" w:rsidR="004A2CDC" w:rsidRPr="004A2CDC" w:rsidRDefault="004A2CDC" w:rsidP="004A2CDC">
            <w:pPr>
              <w:tabs>
                <w:tab w:val="left" w:pos="720"/>
              </w:tabs>
              <w:spacing w:after="0" w:line="240" w:lineRule="auto"/>
              <w:rPr>
                <w:rFonts w:ascii="Times New Roman" w:eastAsia="Calibri" w:hAnsi="Times New Roman" w:cs="Times New Roman"/>
                <w:b/>
                <w:bCs/>
                <w:smallCaps/>
                <w:sz w:val="24"/>
                <w:szCs w:val="24"/>
              </w:rPr>
            </w:pPr>
            <w:r w:rsidRPr="004A2CDC">
              <w:rPr>
                <w:rFonts w:ascii="Times New Roman" w:eastAsia="Calibri" w:hAnsi="Times New Roman" w:cs="Times New Roman"/>
                <w:b/>
                <w:sz w:val="24"/>
                <w:szCs w:val="24"/>
              </w:rPr>
              <w:t>PASLAUGŲ TEIKĖJAS</w:t>
            </w:r>
          </w:p>
        </w:tc>
      </w:tr>
      <w:tr w:rsidR="004A2CDC" w:rsidRPr="004A2CDC" w14:paraId="49E3022E" w14:textId="77777777" w:rsidTr="008F2C82">
        <w:trPr>
          <w:gridAfter w:val="1"/>
          <w:wAfter w:w="272" w:type="dxa"/>
        </w:trPr>
        <w:tc>
          <w:tcPr>
            <w:tcW w:w="5063" w:type="dxa"/>
          </w:tcPr>
          <w:p w14:paraId="3E640A8C" w14:textId="77777777" w:rsidR="004A2CDC" w:rsidRPr="004A2CDC" w:rsidRDefault="004A2CDC" w:rsidP="004A2CDC">
            <w:pPr>
              <w:tabs>
                <w:tab w:val="left" w:pos="720"/>
              </w:tabs>
              <w:spacing w:after="0" w:line="240" w:lineRule="auto"/>
              <w:rPr>
                <w:rFonts w:ascii="Times New Roman" w:eastAsia="Calibri" w:hAnsi="Times New Roman" w:cs="Times New Roman"/>
                <w:sz w:val="24"/>
                <w:szCs w:val="24"/>
              </w:rPr>
            </w:pPr>
            <w:r w:rsidRPr="004A2CDC">
              <w:rPr>
                <w:rFonts w:ascii="Times New Roman" w:eastAsia="Times New Roman" w:hAnsi="Times New Roman" w:cs="Times New Roman"/>
                <w:b/>
                <w:sz w:val="24"/>
                <w:szCs w:val="24"/>
                <w:lang w:eastAsia="lt-LT"/>
              </w:rPr>
              <w:t>Lietuvos Respublikos finansų ministerija</w:t>
            </w:r>
          </w:p>
        </w:tc>
        <w:tc>
          <w:tcPr>
            <w:tcW w:w="4791" w:type="dxa"/>
          </w:tcPr>
          <w:p w14:paraId="1EF57700" w14:textId="77777777" w:rsidR="004A2CDC" w:rsidRPr="004A2CDC" w:rsidRDefault="004A2CDC" w:rsidP="004A2CDC">
            <w:pPr>
              <w:tabs>
                <w:tab w:val="left" w:pos="720"/>
              </w:tabs>
              <w:spacing w:after="0" w:line="240" w:lineRule="auto"/>
              <w:rPr>
                <w:rFonts w:ascii="Times New Roman" w:eastAsia="Calibri" w:hAnsi="Times New Roman" w:cs="Times New Roman"/>
                <w:b/>
                <w:bCs/>
                <w:smallCaps/>
                <w:sz w:val="24"/>
                <w:szCs w:val="24"/>
              </w:rPr>
            </w:pPr>
          </w:p>
        </w:tc>
      </w:tr>
      <w:tr w:rsidR="004A2CDC" w:rsidRPr="004A2CDC" w14:paraId="3BDF9950" w14:textId="77777777" w:rsidTr="008F2C82">
        <w:trPr>
          <w:gridAfter w:val="1"/>
          <w:wAfter w:w="272" w:type="dxa"/>
          <w:trHeight w:val="137"/>
        </w:trPr>
        <w:tc>
          <w:tcPr>
            <w:tcW w:w="5063" w:type="dxa"/>
          </w:tcPr>
          <w:p w14:paraId="24D78DFB" w14:textId="77777777" w:rsidR="004A2CDC" w:rsidRPr="004A2CDC" w:rsidRDefault="004A2CDC" w:rsidP="004A2CDC">
            <w:pPr>
              <w:tabs>
                <w:tab w:val="left" w:pos="720"/>
              </w:tabs>
              <w:spacing w:after="0" w:line="240" w:lineRule="auto"/>
              <w:rPr>
                <w:rFonts w:ascii="Times New Roman" w:eastAsia="Calibri" w:hAnsi="Times New Roman" w:cs="Times New Roman"/>
                <w:bCs/>
                <w:sz w:val="24"/>
                <w:szCs w:val="24"/>
              </w:rPr>
            </w:pPr>
            <w:r w:rsidRPr="004A2CDC">
              <w:rPr>
                <w:rFonts w:ascii="Times New Roman" w:eastAsia="Times New Roman" w:hAnsi="Times New Roman" w:cs="Times New Roman"/>
                <w:bCs/>
                <w:sz w:val="24"/>
                <w:szCs w:val="24"/>
                <w:lang w:eastAsia="lt-LT"/>
              </w:rPr>
              <w:t>Juridinio asmens kodas 288601650</w:t>
            </w:r>
          </w:p>
        </w:tc>
        <w:tc>
          <w:tcPr>
            <w:tcW w:w="4791" w:type="dxa"/>
          </w:tcPr>
          <w:p w14:paraId="7C6EA5E7" w14:textId="77777777" w:rsidR="004A2CDC" w:rsidRPr="004A2CDC" w:rsidRDefault="004A2CDC" w:rsidP="004A2CDC">
            <w:pPr>
              <w:tabs>
                <w:tab w:val="left" w:pos="720"/>
              </w:tabs>
              <w:spacing w:after="0" w:line="240" w:lineRule="auto"/>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Juridinio asmens kodas</w:t>
            </w:r>
          </w:p>
        </w:tc>
      </w:tr>
      <w:tr w:rsidR="004A2CDC" w:rsidRPr="004A2CDC" w14:paraId="63788A2F" w14:textId="77777777" w:rsidTr="008F2C82">
        <w:trPr>
          <w:gridAfter w:val="1"/>
          <w:wAfter w:w="272" w:type="dxa"/>
          <w:trHeight w:val="137"/>
        </w:trPr>
        <w:tc>
          <w:tcPr>
            <w:tcW w:w="5063" w:type="dxa"/>
          </w:tcPr>
          <w:p w14:paraId="0C09586C" w14:textId="77777777" w:rsidR="004A2CDC" w:rsidRPr="004A2CDC" w:rsidRDefault="004A2CDC" w:rsidP="004A2CDC">
            <w:pPr>
              <w:spacing w:after="0" w:line="240" w:lineRule="auto"/>
              <w:jc w:val="both"/>
              <w:textAlignment w:val="baseline"/>
              <w:rPr>
                <w:rFonts w:ascii="Times New Roman" w:eastAsia="Times New Roman" w:hAnsi="Times New Roman" w:cs="Times New Roman"/>
                <w:bCs/>
                <w:sz w:val="24"/>
                <w:szCs w:val="24"/>
                <w:lang w:eastAsia="lt-LT"/>
              </w:rPr>
            </w:pPr>
          </w:p>
          <w:p w14:paraId="5D91F037" w14:textId="77777777" w:rsidR="004A2CDC" w:rsidRPr="004A2CDC" w:rsidRDefault="004A2CDC" w:rsidP="004A2CDC">
            <w:pPr>
              <w:spacing w:after="0" w:line="240" w:lineRule="auto"/>
              <w:jc w:val="both"/>
              <w:textAlignment w:val="baseline"/>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A. s. Nr.: LT37 4040 0636 1000 0170</w:t>
            </w:r>
          </w:p>
          <w:p w14:paraId="42B944AC" w14:textId="77777777" w:rsidR="004A2CDC" w:rsidRPr="004A2CDC" w:rsidRDefault="004A2CDC" w:rsidP="004A2CDC">
            <w:pPr>
              <w:spacing w:after="0" w:line="240" w:lineRule="auto"/>
              <w:jc w:val="both"/>
              <w:textAlignment w:val="baseline"/>
              <w:rPr>
                <w:rFonts w:ascii="Times New Roman" w:eastAsia="Times New Roman" w:hAnsi="Times New Roman" w:cs="Times New Roman"/>
                <w:bCs/>
                <w:sz w:val="24"/>
                <w:szCs w:val="24"/>
                <w:lang w:eastAsia="lt-LT"/>
              </w:rPr>
            </w:pPr>
            <w:r w:rsidRPr="004A2CDC">
              <w:rPr>
                <w:rFonts w:ascii="Times New Roman" w:eastAsia="Times New Roman" w:hAnsi="Times New Roman" w:cs="Times New Roman"/>
                <w:bCs/>
                <w:sz w:val="24"/>
                <w:szCs w:val="24"/>
                <w:lang w:eastAsia="lt-LT"/>
              </w:rPr>
              <w:t>SWIFT BIC kodas MFRLLT22XXX</w:t>
            </w:r>
          </w:p>
          <w:p w14:paraId="588C5A64" w14:textId="77777777" w:rsidR="004A2CDC" w:rsidRPr="004A2CDC" w:rsidRDefault="004A2CDC" w:rsidP="004A2CDC">
            <w:pPr>
              <w:tabs>
                <w:tab w:val="left" w:pos="720"/>
              </w:tabs>
              <w:spacing w:after="0" w:line="240" w:lineRule="auto"/>
              <w:rPr>
                <w:rFonts w:ascii="Times New Roman" w:eastAsia="Calibri" w:hAnsi="Times New Roman" w:cs="Times New Roman"/>
                <w:bCs/>
                <w:sz w:val="24"/>
                <w:szCs w:val="24"/>
              </w:rPr>
            </w:pPr>
            <w:r w:rsidRPr="004A2CDC">
              <w:rPr>
                <w:rFonts w:ascii="Times New Roman" w:eastAsia="Times New Roman" w:hAnsi="Times New Roman" w:cs="Times New Roman"/>
                <w:sz w:val="24"/>
                <w:szCs w:val="24"/>
                <w:lang w:eastAsia="lt-LT"/>
              </w:rPr>
              <w:t>Finansų įstaigos kodas 40400</w:t>
            </w:r>
          </w:p>
        </w:tc>
        <w:tc>
          <w:tcPr>
            <w:tcW w:w="4791" w:type="dxa"/>
          </w:tcPr>
          <w:p w14:paraId="1B749B5A" w14:textId="77777777" w:rsidR="004A2CDC" w:rsidRPr="004A2CDC" w:rsidRDefault="004A2CDC" w:rsidP="004A2CDC">
            <w:pPr>
              <w:tabs>
                <w:tab w:val="left" w:pos="720"/>
              </w:tabs>
              <w:spacing w:after="0" w:line="240" w:lineRule="auto"/>
              <w:rPr>
                <w:rFonts w:ascii="Times New Roman" w:eastAsia="Calibri" w:hAnsi="Times New Roman" w:cs="Times New Roman"/>
                <w:bCs/>
                <w:sz w:val="24"/>
                <w:szCs w:val="24"/>
              </w:rPr>
            </w:pPr>
            <w:r w:rsidRPr="004A2CDC">
              <w:rPr>
                <w:rFonts w:ascii="Times New Roman" w:eastAsia="Calibri" w:hAnsi="Times New Roman" w:cs="Times New Roman"/>
                <w:bCs/>
                <w:sz w:val="24"/>
                <w:szCs w:val="24"/>
              </w:rPr>
              <w:t>PVM mok. kodas</w:t>
            </w:r>
          </w:p>
        </w:tc>
      </w:tr>
      <w:tr w:rsidR="004A2CDC" w:rsidRPr="004A2CDC" w14:paraId="30F82544" w14:textId="77777777" w:rsidTr="008F2C82">
        <w:trPr>
          <w:gridAfter w:val="1"/>
          <w:wAfter w:w="272" w:type="dxa"/>
          <w:trHeight w:val="137"/>
        </w:trPr>
        <w:tc>
          <w:tcPr>
            <w:tcW w:w="5063" w:type="dxa"/>
          </w:tcPr>
          <w:p w14:paraId="225A19A6" w14:textId="77777777" w:rsidR="004A2CDC" w:rsidRPr="004A2CDC" w:rsidRDefault="004A2CDC" w:rsidP="004A2CDC">
            <w:pPr>
              <w:spacing w:after="0" w:line="240" w:lineRule="auto"/>
              <w:rPr>
                <w:rFonts w:ascii="Times New Roman" w:eastAsia="Times New Roman" w:hAnsi="Times New Roman" w:cs="Times New Roman"/>
                <w:color w:val="000000"/>
                <w:sz w:val="24"/>
                <w:szCs w:val="24"/>
                <w:lang w:eastAsia="lt-LT"/>
              </w:rPr>
            </w:pPr>
            <w:r w:rsidRPr="004A2CDC">
              <w:rPr>
                <w:rFonts w:ascii="Times New Roman" w:eastAsia="Times New Roman" w:hAnsi="Times New Roman" w:cs="Times New Roman"/>
                <w:sz w:val="24"/>
                <w:szCs w:val="24"/>
                <w:lang w:eastAsia="lt-LT"/>
              </w:rPr>
              <w:t>Pašto adresas: Lukiškių g. 2, 01512 Vilnius</w:t>
            </w:r>
          </w:p>
        </w:tc>
        <w:tc>
          <w:tcPr>
            <w:tcW w:w="4791" w:type="dxa"/>
          </w:tcPr>
          <w:p w14:paraId="7596B058" w14:textId="77777777" w:rsidR="004A2CDC" w:rsidRPr="004A2CDC" w:rsidRDefault="004A2CDC" w:rsidP="004A2CDC">
            <w:pPr>
              <w:tabs>
                <w:tab w:val="left" w:pos="720"/>
              </w:tabs>
              <w:spacing w:after="0" w:line="240" w:lineRule="auto"/>
              <w:rPr>
                <w:rFonts w:ascii="Times New Roman" w:eastAsia="Calibri" w:hAnsi="Times New Roman" w:cs="Times New Roman"/>
                <w:sz w:val="24"/>
                <w:szCs w:val="24"/>
                <w:lang w:bidi="lo-LA"/>
              </w:rPr>
            </w:pPr>
            <w:r w:rsidRPr="004A2CDC">
              <w:rPr>
                <w:rFonts w:ascii="Times New Roman" w:eastAsia="Calibri" w:hAnsi="Times New Roman" w:cs="Times New Roman"/>
                <w:sz w:val="24"/>
                <w:szCs w:val="24"/>
              </w:rPr>
              <w:t>Bankas, banko kodas</w:t>
            </w:r>
          </w:p>
        </w:tc>
      </w:tr>
      <w:tr w:rsidR="004A2CDC" w:rsidRPr="004A2CDC" w14:paraId="06F7F424" w14:textId="77777777" w:rsidTr="008F2C82">
        <w:trPr>
          <w:gridAfter w:val="1"/>
          <w:wAfter w:w="272" w:type="dxa"/>
          <w:trHeight w:val="137"/>
        </w:trPr>
        <w:tc>
          <w:tcPr>
            <w:tcW w:w="5063" w:type="dxa"/>
          </w:tcPr>
          <w:p w14:paraId="3ABA80F0" w14:textId="77777777" w:rsidR="004A2CDC" w:rsidRPr="004A2CDC" w:rsidRDefault="004A2CDC" w:rsidP="004A2CDC">
            <w:pPr>
              <w:spacing w:after="0" w:line="240" w:lineRule="auto"/>
              <w:rPr>
                <w:rFonts w:ascii="Times New Roman" w:eastAsia="Times New Roman" w:hAnsi="Times New Roman" w:cs="Times New Roman"/>
                <w:bCs/>
                <w:color w:val="000000"/>
                <w:sz w:val="24"/>
                <w:szCs w:val="24"/>
                <w:lang w:eastAsia="lt-LT"/>
              </w:rPr>
            </w:pPr>
            <w:r w:rsidRPr="004A2CDC">
              <w:rPr>
                <w:rFonts w:ascii="Times New Roman" w:eastAsia="Times New Roman" w:hAnsi="Times New Roman" w:cs="Times New Roman"/>
                <w:sz w:val="24"/>
                <w:szCs w:val="24"/>
                <w:lang w:eastAsia="lt-LT"/>
              </w:rPr>
              <w:t xml:space="preserve">El. </w:t>
            </w:r>
            <w:proofErr w:type="spellStart"/>
            <w:r w:rsidRPr="004A2CDC">
              <w:rPr>
                <w:rFonts w:ascii="Times New Roman" w:eastAsia="Times New Roman" w:hAnsi="Times New Roman" w:cs="Times New Roman"/>
                <w:sz w:val="24"/>
                <w:szCs w:val="24"/>
                <w:lang w:eastAsia="lt-LT"/>
              </w:rPr>
              <w:t>p.:</w:t>
            </w:r>
            <w:hyperlink r:id="rId32" w:history="1">
              <w:r w:rsidRPr="004A2CDC">
                <w:rPr>
                  <w:rStyle w:val="Hipersaitas"/>
                  <w:rFonts w:ascii="Times New Roman" w:hAnsi="Times New Roman" w:cs="Times New Roman"/>
                  <w:sz w:val="24"/>
                  <w:szCs w:val="24"/>
                </w:rPr>
                <w:t>finmin@finmin.lt</w:t>
              </w:r>
              <w:proofErr w:type="spellEnd"/>
            </w:hyperlink>
          </w:p>
        </w:tc>
        <w:tc>
          <w:tcPr>
            <w:tcW w:w="4791" w:type="dxa"/>
          </w:tcPr>
          <w:p w14:paraId="1FF14BDC" w14:textId="77777777" w:rsidR="004A2CDC" w:rsidRPr="004A2CDC" w:rsidRDefault="004A2CDC" w:rsidP="004A2CDC">
            <w:pPr>
              <w:tabs>
                <w:tab w:val="left" w:pos="720"/>
              </w:tabs>
              <w:spacing w:after="0" w:line="240" w:lineRule="auto"/>
              <w:rPr>
                <w:rFonts w:ascii="Times New Roman" w:eastAsia="Calibri" w:hAnsi="Times New Roman" w:cs="Times New Roman"/>
                <w:sz w:val="24"/>
                <w:szCs w:val="24"/>
              </w:rPr>
            </w:pPr>
            <w:r w:rsidRPr="004A2CDC">
              <w:rPr>
                <w:rFonts w:ascii="Times New Roman" w:eastAsia="Calibri" w:hAnsi="Times New Roman" w:cs="Times New Roman"/>
                <w:sz w:val="24"/>
                <w:szCs w:val="24"/>
                <w:lang w:bidi="lo-LA"/>
              </w:rPr>
              <w:t>A. s. Nr.:</w:t>
            </w:r>
          </w:p>
        </w:tc>
      </w:tr>
      <w:tr w:rsidR="004A2CDC" w:rsidRPr="004A2CDC" w14:paraId="4EF73A07" w14:textId="77777777" w:rsidTr="008F2C82">
        <w:trPr>
          <w:gridAfter w:val="1"/>
          <w:wAfter w:w="272" w:type="dxa"/>
          <w:trHeight w:val="137"/>
        </w:trPr>
        <w:tc>
          <w:tcPr>
            <w:tcW w:w="5063" w:type="dxa"/>
          </w:tcPr>
          <w:p w14:paraId="715DCBE9" w14:textId="77777777" w:rsidR="004A2CDC" w:rsidRPr="004A2CDC" w:rsidRDefault="004A2CDC" w:rsidP="004A2CDC">
            <w:pPr>
              <w:tabs>
                <w:tab w:val="left" w:pos="720"/>
              </w:tabs>
              <w:spacing w:after="0" w:line="240" w:lineRule="auto"/>
              <w:rPr>
                <w:rFonts w:ascii="Times New Roman" w:eastAsia="Calibri" w:hAnsi="Times New Roman" w:cs="Times New Roman"/>
                <w:sz w:val="24"/>
                <w:szCs w:val="24"/>
              </w:rPr>
            </w:pPr>
            <w:r w:rsidRPr="004A2CDC">
              <w:rPr>
                <w:rFonts w:ascii="Times New Roman" w:eastAsia="Times New Roman" w:hAnsi="Times New Roman" w:cs="Times New Roman"/>
                <w:sz w:val="24"/>
                <w:szCs w:val="24"/>
                <w:lang w:eastAsia="lt-LT"/>
              </w:rPr>
              <w:t>Tel.: (8 5) 239 0000</w:t>
            </w:r>
          </w:p>
        </w:tc>
        <w:tc>
          <w:tcPr>
            <w:tcW w:w="4791" w:type="dxa"/>
          </w:tcPr>
          <w:p w14:paraId="3664AABF" w14:textId="77777777" w:rsidR="004A2CDC" w:rsidRPr="004A2CDC" w:rsidRDefault="004A2CDC" w:rsidP="004A2CDC">
            <w:pPr>
              <w:tabs>
                <w:tab w:val="left" w:pos="720"/>
              </w:tabs>
              <w:spacing w:after="0" w:line="240" w:lineRule="auto"/>
              <w:rPr>
                <w:rFonts w:ascii="Times New Roman" w:eastAsia="Calibri" w:hAnsi="Times New Roman" w:cs="Times New Roman"/>
                <w:sz w:val="24"/>
                <w:szCs w:val="24"/>
                <w:lang w:bidi="lo-LA"/>
              </w:rPr>
            </w:pPr>
            <w:r w:rsidRPr="004A2CDC">
              <w:rPr>
                <w:rFonts w:ascii="Times New Roman" w:eastAsia="Calibri" w:hAnsi="Times New Roman" w:cs="Times New Roman"/>
                <w:sz w:val="24"/>
                <w:szCs w:val="24"/>
              </w:rPr>
              <w:t>Pašto adresas:</w:t>
            </w:r>
          </w:p>
        </w:tc>
      </w:tr>
      <w:tr w:rsidR="004A2CDC" w:rsidRPr="004A2CDC" w14:paraId="5B4FB090" w14:textId="77777777" w:rsidTr="008F2C82">
        <w:trPr>
          <w:gridAfter w:val="1"/>
          <w:wAfter w:w="272" w:type="dxa"/>
          <w:trHeight w:val="137"/>
        </w:trPr>
        <w:tc>
          <w:tcPr>
            <w:tcW w:w="5063" w:type="dxa"/>
          </w:tcPr>
          <w:p w14:paraId="7D79F3CF" w14:textId="77777777" w:rsidR="004A2CDC" w:rsidRPr="004A2CDC" w:rsidRDefault="004A2CDC" w:rsidP="004A2CDC">
            <w:pPr>
              <w:tabs>
                <w:tab w:val="left" w:pos="720"/>
              </w:tabs>
              <w:spacing w:after="0" w:line="240" w:lineRule="auto"/>
              <w:rPr>
                <w:rFonts w:ascii="Times New Roman" w:eastAsia="Calibri" w:hAnsi="Times New Roman" w:cs="Times New Roman"/>
                <w:sz w:val="24"/>
                <w:szCs w:val="24"/>
              </w:rPr>
            </w:pPr>
          </w:p>
        </w:tc>
        <w:tc>
          <w:tcPr>
            <w:tcW w:w="4791" w:type="dxa"/>
          </w:tcPr>
          <w:p w14:paraId="4A8B4129" w14:textId="77777777" w:rsidR="004A2CDC" w:rsidRPr="004A2CDC" w:rsidRDefault="004A2CDC" w:rsidP="004A2CDC">
            <w:pPr>
              <w:tabs>
                <w:tab w:val="left" w:pos="720"/>
              </w:tabs>
              <w:spacing w:after="0" w:line="240" w:lineRule="auto"/>
              <w:rPr>
                <w:rFonts w:ascii="Times New Roman" w:eastAsia="Calibri" w:hAnsi="Times New Roman" w:cs="Times New Roman"/>
                <w:sz w:val="24"/>
                <w:szCs w:val="24"/>
              </w:rPr>
            </w:pPr>
            <w:r w:rsidRPr="004A2CDC">
              <w:rPr>
                <w:rFonts w:ascii="Times New Roman" w:eastAsia="Calibri" w:hAnsi="Times New Roman" w:cs="Times New Roman"/>
                <w:sz w:val="24"/>
                <w:szCs w:val="24"/>
              </w:rPr>
              <w:t>El. pašto adresas:</w:t>
            </w:r>
          </w:p>
        </w:tc>
      </w:tr>
      <w:tr w:rsidR="004A2CDC" w:rsidRPr="004A2CDC" w14:paraId="5C24F7E9" w14:textId="77777777" w:rsidTr="008F2C82">
        <w:trPr>
          <w:gridAfter w:val="1"/>
          <w:wAfter w:w="272" w:type="dxa"/>
          <w:trHeight w:val="137"/>
        </w:trPr>
        <w:tc>
          <w:tcPr>
            <w:tcW w:w="5063" w:type="dxa"/>
          </w:tcPr>
          <w:p w14:paraId="1B356905" w14:textId="77777777" w:rsidR="004A2CDC" w:rsidRPr="004A2CDC" w:rsidRDefault="004A2CDC" w:rsidP="004A2CDC">
            <w:pPr>
              <w:spacing w:after="0" w:line="240" w:lineRule="auto"/>
              <w:jc w:val="both"/>
              <w:textAlignment w:val="baseline"/>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Ministerijos kancleris</w:t>
            </w:r>
          </w:p>
          <w:p w14:paraId="6B0A9D16" w14:textId="77777777" w:rsidR="004A2CDC" w:rsidRPr="004A2CDC" w:rsidRDefault="004A2CDC" w:rsidP="004A2CDC">
            <w:pPr>
              <w:tabs>
                <w:tab w:val="left" w:pos="720"/>
              </w:tabs>
              <w:spacing w:after="0" w:line="240" w:lineRule="auto"/>
              <w:rPr>
                <w:rFonts w:ascii="Times New Roman" w:eastAsia="Calibri" w:hAnsi="Times New Roman" w:cs="Times New Roman"/>
                <w:sz w:val="24"/>
                <w:szCs w:val="24"/>
              </w:rPr>
            </w:pPr>
          </w:p>
        </w:tc>
        <w:tc>
          <w:tcPr>
            <w:tcW w:w="4791" w:type="dxa"/>
          </w:tcPr>
          <w:p w14:paraId="11393EA5" w14:textId="77777777" w:rsidR="004A2CDC" w:rsidRPr="004A2CDC" w:rsidRDefault="004A2CDC" w:rsidP="004A2CDC">
            <w:pPr>
              <w:tabs>
                <w:tab w:val="left" w:pos="720"/>
              </w:tabs>
              <w:spacing w:after="0" w:line="240" w:lineRule="auto"/>
              <w:rPr>
                <w:rFonts w:ascii="Times New Roman" w:eastAsia="Calibri" w:hAnsi="Times New Roman" w:cs="Times New Roman"/>
                <w:sz w:val="24"/>
                <w:szCs w:val="24"/>
              </w:rPr>
            </w:pPr>
            <w:r w:rsidRPr="004A2CDC">
              <w:rPr>
                <w:rFonts w:ascii="Times New Roman" w:eastAsia="Calibri" w:hAnsi="Times New Roman" w:cs="Times New Roman"/>
                <w:sz w:val="24"/>
                <w:szCs w:val="24"/>
              </w:rPr>
              <w:t>Tel.:</w:t>
            </w:r>
          </w:p>
        </w:tc>
      </w:tr>
    </w:tbl>
    <w:p w14:paraId="114799C9" w14:textId="77777777" w:rsidR="004A2CDC" w:rsidRPr="004A2CDC" w:rsidRDefault="004A2CDC" w:rsidP="004A2CDC">
      <w:pPr>
        <w:tabs>
          <w:tab w:val="num" w:pos="748"/>
        </w:tabs>
        <w:spacing w:after="0" w:line="240" w:lineRule="auto"/>
        <w:ind w:left="5954"/>
        <w:jc w:val="both"/>
        <w:rPr>
          <w:rFonts w:ascii="Times New Roman" w:eastAsia="Calibri" w:hAnsi="Times New Roman" w:cs="Times New Roman"/>
          <w:sz w:val="24"/>
          <w:szCs w:val="24"/>
        </w:rPr>
      </w:pPr>
    </w:p>
    <w:p w14:paraId="02E37C54" w14:textId="77777777" w:rsidR="004A2CDC" w:rsidRPr="004A2CDC" w:rsidRDefault="004A2CDC" w:rsidP="004A2CDC">
      <w:pPr>
        <w:spacing w:after="0" w:line="240" w:lineRule="auto"/>
        <w:rPr>
          <w:rFonts w:ascii="Times New Roman" w:eastAsia="Calibri" w:hAnsi="Times New Roman" w:cs="Times New Roman"/>
          <w:sz w:val="24"/>
          <w:szCs w:val="24"/>
        </w:rPr>
      </w:pPr>
      <w:r w:rsidRPr="004A2CDC">
        <w:rPr>
          <w:rFonts w:ascii="Times New Roman" w:eastAsia="Calibri" w:hAnsi="Times New Roman" w:cs="Times New Roman"/>
          <w:sz w:val="24"/>
          <w:szCs w:val="24"/>
        </w:rPr>
        <w:br w:type="page"/>
      </w:r>
    </w:p>
    <w:p w14:paraId="6C2560DB" w14:textId="77777777" w:rsidR="004A2CDC" w:rsidRPr="004A2CDC" w:rsidRDefault="004A2CDC" w:rsidP="004A2CDC">
      <w:pPr>
        <w:tabs>
          <w:tab w:val="num" w:pos="748"/>
        </w:tabs>
        <w:spacing w:after="0" w:line="240" w:lineRule="auto"/>
        <w:ind w:left="5954"/>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lastRenderedPageBreak/>
        <w:t xml:space="preserve">2024 m.                    d. ES fondų investicijas administruojančių darbuotojų bei socialinių ekonominių partnerių administracinių gebėjimų stiprinimo Lietuvoje paslaugų sutarties </w:t>
      </w:r>
      <w:proofErr w:type="spellStart"/>
      <w:r w:rsidRPr="004A2CDC">
        <w:rPr>
          <w:rFonts w:ascii="Times New Roman" w:eastAsia="Calibri" w:hAnsi="Times New Roman" w:cs="Times New Roman"/>
          <w:sz w:val="24"/>
          <w:szCs w:val="24"/>
        </w:rPr>
        <w:t>Nr</w:t>
      </w:r>
      <w:proofErr w:type="spellEnd"/>
      <w:r w:rsidRPr="004A2CDC">
        <w:rPr>
          <w:rFonts w:ascii="Times New Roman" w:eastAsia="Calibri" w:hAnsi="Times New Roman" w:cs="Times New Roman"/>
          <w:sz w:val="24"/>
          <w:szCs w:val="24"/>
        </w:rPr>
        <w:t xml:space="preserve"> 14P-2_/</w:t>
      </w:r>
    </w:p>
    <w:p w14:paraId="71019031" w14:textId="77777777" w:rsidR="004A2CDC" w:rsidRPr="004A2CDC" w:rsidRDefault="004A2CDC" w:rsidP="004A2CDC">
      <w:pPr>
        <w:tabs>
          <w:tab w:val="left" w:pos="5954"/>
        </w:tabs>
        <w:spacing w:after="0" w:line="240" w:lineRule="auto"/>
        <w:jc w:val="both"/>
        <w:rPr>
          <w:rFonts w:ascii="Times New Roman" w:eastAsia="Calibri" w:hAnsi="Times New Roman" w:cs="Times New Roman"/>
          <w:sz w:val="24"/>
          <w:szCs w:val="24"/>
        </w:rPr>
      </w:pPr>
      <w:r w:rsidRPr="004A2CDC">
        <w:rPr>
          <w:rFonts w:ascii="Times New Roman" w:eastAsia="Calibri" w:hAnsi="Times New Roman" w:cs="Times New Roman"/>
          <w:sz w:val="24"/>
          <w:szCs w:val="24"/>
        </w:rPr>
        <w:tab/>
        <w:t>4 priedas</w:t>
      </w:r>
    </w:p>
    <w:p w14:paraId="6405A873" w14:textId="77777777" w:rsidR="004A2CDC" w:rsidRPr="004A2CDC" w:rsidRDefault="004A2CDC" w:rsidP="004A2CDC">
      <w:pPr>
        <w:tabs>
          <w:tab w:val="left" w:pos="1496"/>
        </w:tabs>
        <w:spacing w:after="0" w:line="240" w:lineRule="auto"/>
        <w:jc w:val="both"/>
        <w:outlineLvl w:val="1"/>
        <w:rPr>
          <w:rFonts w:ascii="Times New Roman" w:eastAsia="Times New Roman" w:hAnsi="Times New Roman" w:cs="Times New Roman"/>
          <w:b/>
          <w:i/>
          <w:sz w:val="24"/>
          <w:szCs w:val="24"/>
          <w:lang w:eastAsia="lt-LT"/>
        </w:rPr>
      </w:pPr>
    </w:p>
    <w:p w14:paraId="481C3F55" w14:textId="77777777" w:rsidR="004A2CDC" w:rsidRPr="004A2CDC" w:rsidRDefault="004A2CDC" w:rsidP="004A2CDC">
      <w:pPr>
        <w:tabs>
          <w:tab w:val="left" w:pos="1496"/>
        </w:tabs>
        <w:spacing w:after="0" w:line="240" w:lineRule="auto"/>
        <w:jc w:val="center"/>
        <w:outlineLvl w:val="1"/>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(Paslaugų perdavimo-priėmimo akto forma)</w:t>
      </w:r>
    </w:p>
    <w:p w14:paraId="7EB68DDF" w14:textId="77777777" w:rsidR="004A2CDC" w:rsidRPr="004A2CDC" w:rsidRDefault="004A2CDC" w:rsidP="004A2CDC">
      <w:pPr>
        <w:spacing w:after="0" w:line="240" w:lineRule="auto"/>
        <w:rPr>
          <w:rFonts w:ascii="Times New Roman" w:eastAsia="Calibri" w:hAnsi="Times New Roman" w:cs="Times New Roman"/>
          <w:sz w:val="24"/>
          <w:szCs w:val="24"/>
        </w:rPr>
      </w:pPr>
    </w:p>
    <w:p w14:paraId="3C6D96BA" w14:textId="77777777" w:rsidR="004A2CDC" w:rsidRPr="004A2CDC" w:rsidRDefault="004A2CDC" w:rsidP="004A2CDC">
      <w:pPr>
        <w:spacing w:after="0" w:line="240" w:lineRule="auto"/>
        <w:jc w:val="center"/>
        <w:rPr>
          <w:rFonts w:ascii="Times New Roman" w:eastAsia="Calibri" w:hAnsi="Times New Roman" w:cs="Times New Roman"/>
          <w:b/>
          <w:caps/>
          <w:sz w:val="24"/>
          <w:szCs w:val="24"/>
        </w:rPr>
      </w:pPr>
      <w:r w:rsidRPr="004A2CDC">
        <w:rPr>
          <w:rFonts w:ascii="Times New Roman" w:eastAsia="Calibri" w:hAnsi="Times New Roman" w:cs="Times New Roman"/>
          <w:b/>
          <w:caps/>
          <w:sz w:val="24"/>
          <w:szCs w:val="24"/>
        </w:rPr>
        <w:t>PASLAUGŲ PERDAVIMO-PRIĖMIMO AKTAS</w:t>
      </w:r>
    </w:p>
    <w:p w14:paraId="533C3B01" w14:textId="77777777" w:rsidR="004A2CDC" w:rsidRPr="004A2CDC" w:rsidRDefault="004A2CDC" w:rsidP="004A2CDC">
      <w:pPr>
        <w:spacing w:after="0" w:line="240" w:lineRule="auto"/>
        <w:ind w:firstLine="360"/>
        <w:jc w:val="center"/>
        <w:rPr>
          <w:rFonts w:ascii="Times New Roman" w:eastAsia="Calibri" w:hAnsi="Times New Roman" w:cs="Times New Roman"/>
          <w:b/>
          <w:caps/>
          <w:sz w:val="24"/>
          <w:szCs w:val="24"/>
        </w:rPr>
      </w:pPr>
    </w:p>
    <w:p w14:paraId="48B0829C" w14:textId="77777777" w:rsidR="004A2CDC" w:rsidRPr="004A2CDC" w:rsidRDefault="004A2CDC" w:rsidP="004A2CDC">
      <w:pPr>
        <w:autoSpaceDE w:val="0"/>
        <w:autoSpaceDN w:val="0"/>
        <w:adjustRightInd w:val="0"/>
        <w:spacing w:after="0" w:line="240" w:lineRule="auto"/>
        <w:jc w:val="center"/>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20       m.______________ d.</w:t>
      </w:r>
    </w:p>
    <w:p w14:paraId="368F6E11" w14:textId="77777777" w:rsidR="004A2CDC" w:rsidRPr="004A2CDC" w:rsidRDefault="004A2CDC" w:rsidP="004A2CDC">
      <w:pPr>
        <w:autoSpaceDE w:val="0"/>
        <w:autoSpaceDN w:val="0"/>
        <w:adjustRightInd w:val="0"/>
        <w:spacing w:after="0" w:line="240" w:lineRule="auto"/>
        <w:jc w:val="center"/>
        <w:rPr>
          <w:rFonts w:ascii="Times New Roman" w:eastAsia="Times New Roman" w:hAnsi="Times New Roman" w:cs="Times New Roman"/>
          <w:sz w:val="24"/>
          <w:szCs w:val="24"/>
        </w:rPr>
      </w:pPr>
      <w:r w:rsidRPr="004A2CDC">
        <w:rPr>
          <w:rFonts w:ascii="Times New Roman" w:eastAsia="Times New Roman" w:hAnsi="Times New Roman" w:cs="Times New Roman"/>
          <w:sz w:val="24"/>
          <w:szCs w:val="24"/>
        </w:rPr>
        <w:t>Vilnius</w:t>
      </w:r>
    </w:p>
    <w:p w14:paraId="377E6262" w14:textId="77777777" w:rsidR="004A2CDC" w:rsidRPr="004A2CDC" w:rsidRDefault="004A2CDC" w:rsidP="004A2CDC">
      <w:pPr>
        <w:autoSpaceDE w:val="0"/>
        <w:autoSpaceDN w:val="0"/>
        <w:adjustRightInd w:val="0"/>
        <w:spacing w:after="0" w:line="240" w:lineRule="auto"/>
        <w:ind w:firstLine="567"/>
        <w:jc w:val="center"/>
        <w:rPr>
          <w:rFonts w:ascii="Times New Roman" w:eastAsia="Times New Roman" w:hAnsi="Times New Roman" w:cs="Times New Roman"/>
          <w:b/>
          <w:bCs/>
          <w:sz w:val="24"/>
          <w:szCs w:val="24"/>
        </w:rPr>
      </w:pPr>
    </w:p>
    <w:p w14:paraId="06912C23" w14:textId="77777777" w:rsidR="004A2CDC" w:rsidRPr="004A2CDC" w:rsidRDefault="004A2CDC" w:rsidP="004A2CDC">
      <w:pPr>
        <w:tabs>
          <w:tab w:val="left" w:pos="900"/>
        </w:tabs>
        <w:spacing w:after="0" w:line="240" w:lineRule="auto"/>
        <w:ind w:firstLine="567"/>
        <w:contextualSpacing/>
        <w:jc w:val="both"/>
        <w:rPr>
          <w:rFonts w:ascii="Times New Roman" w:eastAsia="Calibri" w:hAnsi="Times New Roman" w:cs="Times New Roman"/>
          <w:sz w:val="24"/>
          <w:szCs w:val="24"/>
          <w:lang w:eastAsia="lt-LT"/>
        </w:rPr>
      </w:pPr>
      <w:r w:rsidRPr="004A2CDC">
        <w:rPr>
          <w:rFonts w:ascii="Times New Roman" w:eastAsia="Calibri" w:hAnsi="Times New Roman" w:cs="Times New Roman"/>
          <w:sz w:val="24"/>
          <w:szCs w:val="24"/>
          <w:lang w:eastAsia="lt-LT"/>
        </w:rPr>
        <w:t xml:space="preserve">.............................................................................................. (toliau – Paslaugų teikėjas), atstovaujamas (-a) ............................................................, veikiančio (-ios) pagal ...................................................................................., ir Lietuvos Respublikos finansų ministerija (toliau – Užsakovas), atstovaujama ............................................................, veikiančio (-ios) pagal ........................................................................................................ (toliau – Šalys), vadovaudamiesi (-osi) </w:t>
      </w:r>
      <w:r w:rsidRPr="004A2CDC">
        <w:rPr>
          <w:rFonts w:ascii="Times New Roman" w:eastAsia="Calibri" w:hAnsi="Times New Roman" w:cs="Times New Roman"/>
          <w:sz w:val="24"/>
          <w:szCs w:val="24"/>
        </w:rPr>
        <w:t xml:space="preserve">ES fondų investicijas administruojančių darbuotojų bei socialinių ekonominių partnerių administracinių gebėjimų stiprinimo Lietuvoje paslaugų </w:t>
      </w:r>
      <w:r w:rsidRPr="004A2CDC">
        <w:rPr>
          <w:rFonts w:ascii="Times New Roman" w:eastAsia="Calibri" w:hAnsi="Times New Roman" w:cs="Times New Roman"/>
          <w:sz w:val="24"/>
          <w:szCs w:val="24"/>
          <w:lang w:eastAsia="lt-LT"/>
        </w:rPr>
        <w:t>sutartimi Nr. .......</w:t>
      </w:r>
      <w:r w:rsidRPr="004A2CDC" w:rsidDel="00CC5FB3">
        <w:rPr>
          <w:rFonts w:ascii="Times New Roman" w:eastAsia="Calibri" w:hAnsi="Times New Roman" w:cs="Times New Roman"/>
          <w:sz w:val="24"/>
          <w:szCs w:val="24"/>
          <w:lang w:eastAsia="lt-LT"/>
        </w:rPr>
        <w:t xml:space="preserve"> </w:t>
      </w:r>
      <w:r w:rsidRPr="004A2CDC">
        <w:rPr>
          <w:rFonts w:ascii="Times New Roman" w:eastAsia="Calibri" w:hAnsi="Times New Roman" w:cs="Times New Roman"/>
          <w:sz w:val="24"/>
          <w:szCs w:val="24"/>
          <w:lang w:eastAsia="lt-LT"/>
        </w:rPr>
        <w:t>(toliau – Sutartis), sudaro šį perdavimo-priėmimo aktą:</w:t>
      </w:r>
    </w:p>
    <w:p w14:paraId="0A56E8B9" w14:textId="77777777" w:rsidR="004A2CDC" w:rsidRPr="004A2CDC" w:rsidRDefault="004A2CDC" w:rsidP="004A2CDC">
      <w:pPr>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1. Paslaugų teikėjas perduoda Užsakovui, o Užsakovas priima ________________________. </w:t>
      </w:r>
    </w:p>
    <w:p w14:paraId="432AC8EA" w14:textId="77777777" w:rsidR="004A2CDC" w:rsidRPr="004A2CDC" w:rsidRDefault="004A2CDC" w:rsidP="004A2CDC">
      <w:pPr>
        <w:widowControl w:val="0"/>
        <w:tabs>
          <w:tab w:val="left" w:pos="900"/>
        </w:tabs>
        <w:autoSpaceDE w:val="0"/>
        <w:autoSpaceDN w:val="0"/>
        <w:spacing w:after="0" w:line="240" w:lineRule="auto"/>
        <w:ind w:firstLine="567"/>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 xml:space="preserve">2. Užsakovas, priimdamas paslaugas, patvirtina, kad Paslaugų teikėjo suteiktos paslaugos atitinka Sutartyje ir jos prieduose nustatytus reikalavimus. </w:t>
      </w:r>
    </w:p>
    <w:p w14:paraId="5B6A8C54" w14:textId="77777777" w:rsidR="004A2CDC" w:rsidRPr="004A2CDC" w:rsidRDefault="004A2CDC" w:rsidP="004A2CDC">
      <w:pPr>
        <w:widowControl w:val="0"/>
        <w:tabs>
          <w:tab w:val="left" w:pos="720"/>
          <w:tab w:val="left" w:pos="900"/>
          <w:tab w:val="left" w:pos="1260"/>
        </w:tabs>
        <w:autoSpaceDE w:val="0"/>
        <w:autoSpaceDN w:val="0"/>
        <w:spacing w:after="0" w:line="240" w:lineRule="auto"/>
        <w:ind w:firstLine="567"/>
        <w:contextualSpacing/>
        <w:jc w:val="both"/>
        <w:rPr>
          <w:rFonts w:ascii="Times New Roman" w:eastAsia="Calibri" w:hAnsi="Times New Roman" w:cs="Times New Roman"/>
          <w:sz w:val="24"/>
          <w:szCs w:val="24"/>
          <w:lang w:eastAsia="lt-LT"/>
        </w:rPr>
      </w:pPr>
      <w:r w:rsidRPr="004A2CDC">
        <w:rPr>
          <w:rFonts w:ascii="Times New Roman" w:eastAsia="Calibri" w:hAnsi="Times New Roman" w:cs="Times New Roman"/>
          <w:sz w:val="24"/>
          <w:szCs w:val="24"/>
          <w:lang w:eastAsia="lt-LT"/>
        </w:rPr>
        <w:t>3. Perdavimo-priėmimo aktas pasirašomas 1 vienu egzemplioriumi lietuvių kalba ir pasirašoma Šalių elektroniniais parašais.</w:t>
      </w:r>
    </w:p>
    <w:p w14:paraId="21964BC2" w14:textId="77777777" w:rsidR="004A2CDC" w:rsidRPr="004A2CDC" w:rsidRDefault="004A2CDC" w:rsidP="004A2CDC">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sz w:val="24"/>
          <w:szCs w:val="24"/>
        </w:rPr>
      </w:pPr>
    </w:p>
    <w:p w14:paraId="1DE511C4" w14:textId="77777777" w:rsidR="004A2CDC" w:rsidRPr="004A2CDC" w:rsidRDefault="004A2CDC" w:rsidP="004A2CDC">
      <w:pPr>
        <w:widowControl w:val="0"/>
        <w:tabs>
          <w:tab w:val="left" w:pos="720"/>
          <w:tab w:val="left" w:pos="900"/>
          <w:tab w:val="left" w:pos="2835"/>
        </w:tabs>
        <w:autoSpaceDE w:val="0"/>
        <w:autoSpaceDN w:val="0"/>
        <w:spacing w:after="0" w:line="240" w:lineRule="auto"/>
        <w:jc w:val="both"/>
        <w:rPr>
          <w:rFonts w:ascii="Times New Roman" w:eastAsia="Calibri" w:hAnsi="Times New Roman" w:cs="Times New Roman"/>
          <w:sz w:val="24"/>
          <w:szCs w:val="24"/>
        </w:rPr>
      </w:pPr>
    </w:p>
    <w:p w14:paraId="77E76032" w14:textId="77777777" w:rsidR="004A2CDC" w:rsidRPr="004A2CDC" w:rsidRDefault="004A2CDC" w:rsidP="004A2CDC">
      <w:pPr>
        <w:tabs>
          <w:tab w:val="left" w:pos="720"/>
        </w:tabs>
        <w:spacing w:after="0" w:line="240" w:lineRule="auto"/>
        <w:jc w:val="both"/>
        <w:rPr>
          <w:rFonts w:ascii="Times New Roman" w:eastAsia="Times New Roman" w:hAnsi="Times New Roman" w:cs="Times New Roman"/>
          <w:b/>
          <w:sz w:val="24"/>
          <w:szCs w:val="24"/>
          <w:lang w:eastAsia="lt-LT"/>
        </w:rPr>
      </w:pPr>
      <w:r w:rsidRPr="004A2CDC">
        <w:rPr>
          <w:rFonts w:ascii="Times New Roman" w:eastAsia="Times New Roman" w:hAnsi="Times New Roman" w:cs="Times New Roman"/>
          <w:b/>
          <w:sz w:val="24"/>
          <w:szCs w:val="24"/>
          <w:lang w:eastAsia="lt-LT"/>
        </w:rPr>
        <w:t>UŽSAKOVAS</w:t>
      </w:r>
      <w:r w:rsidRPr="004A2CDC">
        <w:rPr>
          <w:rFonts w:ascii="Times New Roman" w:eastAsia="Times New Roman" w:hAnsi="Times New Roman" w:cs="Times New Roman"/>
          <w:b/>
          <w:sz w:val="24"/>
          <w:szCs w:val="24"/>
          <w:lang w:eastAsia="lt-LT"/>
        </w:rPr>
        <w:tab/>
      </w:r>
      <w:r w:rsidRPr="004A2CDC">
        <w:rPr>
          <w:rFonts w:ascii="Times New Roman" w:eastAsia="Times New Roman" w:hAnsi="Times New Roman" w:cs="Times New Roman"/>
          <w:b/>
          <w:sz w:val="24"/>
          <w:szCs w:val="24"/>
          <w:lang w:eastAsia="lt-LT"/>
        </w:rPr>
        <w:tab/>
      </w:r>
      <w:r w:rsidRPr="004A2CDC">
        <w:rPr>
          <w:rFonts w:ascii="Times New Roman" w:eastAsia="Times New Roman" w:hAnsi="Times New Roman" w:cs="Times New Roman"/>
          <w:b/>
          <w:sz w:val="24"/>
          <w:szCs w:val="24"/>
          <w:lang w:eastAsia="lt-LT"/>
        </w:rPr>
        <w:tab/>
        <w:t>PASLAUGŲ TEIKĖJAS</w:t>
      </w:r>
    </w:p>
    <w:p w14:paraId="02624FC2" w14:textId="77777777" w:rsidR="004A2CDC" w:rsidRPr="004A2CDC" w:rsidRDefault="004A2CDC" w:rsidP="004A2CDC">
      <w:pPr>
        <w:tabs>
          <w:tab w:val="left" w:pos="720"/>
        </w:tabs>
        <w:spacing w:after="0" w:line="240" w:lineRule="auto"/>
        <w:jc w:val="both"/>
        <w:rPr>
          <w:rFonts w:ascii="Times New Roman" w:eastAsia="Times New Roman" w:hAnsi="Times New Roman" w:cs="Times New Roman"/>
          <w:sz w:val="24"/>
          <w:szCs w:val="24"/>
          <w:lang w:eastAsia="lt-LT"/>
        </w:rPr>
      </w:pPr>
      <w:r w:rsidRPr="004A2CDC">
        <w:rPr>
          <w:rFonts w:ascii="Times New Roman" w:eastAsia="Times New Roman" w:hAnsi="Times New Roman" w:cs="Times New Roman"/>
          <w:sz w:val="24"/>
          <w:szCs w:val="24"/>
          <w:lang w:eastAsia="lt-LT"/>
        </w:rPr>
        <w:t>Lietuvos Respublikos finansų ministerija</w:t>
      </w:r>
      <w:r w:rsidRPr="004A2CDC">
        <w:rPr>
          <w:rFonts w:ascii="Times New Roman" w:eastAsia="Times New Roman" w:hAnsi="Times New Roman" w:cs="Times New Roman"/>
          <w:sz w:val="24"/>
          <w:szCs w:val="24"/>
          <w:lang w:eastAsia="lt-LT"/>
        </w:rPr>
        <w:tab/>
      </w:r>
    </w:p>
    <w:p w14:paraId="1AFC2C5D" w14:textId="01F19B0A" w:rsidR="004A2CDC" w:rsidRPr="004A2CDC" w:rsidRDefault="004A2CDC" w:rsidP="004A2CDC">
      <w:pPr>
        <w:spacing w:after="0" w:line="240" w:lineRule="auto"/>
        <w:rPr>
          <w:rFonts w:ascii="Times New Roman" w:hAnsi="Times New Roman" w:cs="Times New Roman"/>
          <w:b/>
          <w:caps/>
          <w:sz w:val="24"/>
          <w:szCs w:val="24"/>
        </w:rPr>
      </w:pPr>
      <w:r w:rsidRPr="004A2CDC">
        <w:rPr>
          <w:rFonts w:ascii="Times New Roman" w:hAnsi="Times New Roman" w:cs="Times New Roman"/>
          <w:b/>
          <w:caps/>
          <w:sz w:val="24"/>
          <w:szCs w:val="24"/>
        </w:rPr>
        <w:br w:type="page"/>
      </w:r>
    </w:p>
    <w:p w14:paraId="14F0493B" w14:textId="77777777" w:rsidR="004A2CDC" w:rsidRPr="004A2CDC" w:rsidRDefault="004A2CDC" w:rsidP="004A2CDC">
      <w:pPr>
        <w:spacing w:after="0" w:line="240" w:lineRule="auto"/>
        <w:ind w:left="6237"/>
        <w:rPr>
          <w:rFonts w:ascii="Times New Roman" w:hAnsi="Times New Roman" w:cs="Times New Roman"/>
          <w:color w:val="000000"/>
          <w:sz w:val="24"/>
          <w:szCs w:val="24"/>
        </w:rPr>
      </w:pPr>
      <w:r w:rsidRPr="004A2CDC">
        <w:rPr>
          <w:rFonts w:ascii="Times New Roman" w:hAnsi="Times New Roman" w:cs="Times New Roman"/>
          <w:color w:val="000000"/>
          <w:sz w:val="24"/>
          <w:szCs w:val="24"/>
        </w:rPr>
        <w:lastRenderedPageBreak/>
        <w:t>Supaprastinto atviro konkurso „ES fondų investicijas administruojančių darbuotojų bei socialinių ekonominių partnerių administracinių gebėjimų stiprinimo Lietuvoje paslaugos“ sąlygų 3 priedas</w:t>
      </w:r>
    </w:p>
    <w:p w14:paraId="6136117B" w14:textId="77777777" w:rsidR="004A2CDC" w:rsidRPr="004A2CDC" w:rsidRDefault="004A2CDC" w:rsidP="004A2CDC">
      <w:pPr>
        <w:spacing w:after="0" w:line="240" w:lineRule="auto"/>
        <w:rPr>
          <w:rFonts w:ascii="Times New Roman" w:hAnsi="Times New Roman" w:cs="Times New Roman"/>
          <w:sz w:val="24"/>
          <w:szCs w:val="24"/>
        </w:rPr>
      </w:pPr>
    </w:p>
    <w:p w14:paraId="72498C99"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______________________________________________________</w:t>
      </w:r>
    </w:p>
    <w:p w14:paraId="0AA3BF86"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(Tiekėjo pavadinimas)</w:t>
      </w:r>
    </w:p>
    <w:p w14:paraId="46F7278F"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p w14:paraId="12B5756A"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661C87" w14:textId="77777777" w:rsidR="004A2CDC" w:rsidRPr="004A2CDC" w:rsidRDefault="004A2CDC" w:rsidP="004A2CDC">
      <w:pPr>
        <w:spacing w:after="0" w:line="240" w:lineRule="auto"/>
        <w:jc w:val="center"/>
        <w:rPr>
          <w:rFonts w:ascii="Times New Roman" w:hAnsi="Times New Roman" w:cs="Times New Roman"/>
          <w:b/>
          <w:bCs/>
          <w:sz w:val="24"/>
          <w:szCs w:val="24"/>
          <w:lang w:eastAsia="lt-LT"/>
        </w:rPr>
      </w:pPr>
    </w:p>
    <w:p w14:paraId="266149A7" w14:textId="77777777" w:rsidR="004A2CDC" w:rsidRPr="004A2CDC" w:rsidRDefault="004A2CDC" w:rsidP="004A2CDC">
      <w:pPr>
        <w:spacing w:after="0" w:line="240" w:lineRule="auto"/>
        <w:jc w:val="both"/>
        <w:rPr>
          <w:rFonts w:ascii="Times New Roman" w:hAnsi="Times New Roman" w:cs="Times New Roman"/>
          <w:b/>
          <w:sz w:val="24"/>
          <w:szCs w:val="24"/>
          <w:lang w:eastAsia="lt-LT"/>
        </w:rPr>
      </w:pPr>
      <w:r w:rsidRPr="004A2CDC">
        <w:rPr>
          <w:rFonts w:ascii="Times New Roman" w:hAnsi="Times New Roman" w:cs="Times New Roman"/>
          <w:b/>
          <w:sz w:val="24"/>
          <w:szCs w:val="24"/>
          <w:lang w:eastAsia="lt-LT"/>
        </w:rPr>
        <w:t>Lietuvos Respublikos finansų ministerija</w:t>
      </w:r>
    </w:p>
    <w:p w14:paraId="7D5340A4" w14:textId="77777777" w:rsidR="004A2CDC" w:rsidRPr="004A2CDC" w:rsidRDefault="004A2CDC" w:rsidP="004A2CDC">
      <w:pPr>
        <w:tabs>
          <w:tab w:val="center" w:pos="2520"/>
        </w:tabs>
        <w:spacing w:after="0" w:line="240" w:lineRule="auto"/>
        <w:jc w:val="both"/>
        <w:rPr>
          <w:rFonts w:ascii="Times New Roman" w:hAnsi="Times New Roman" w:cs="Times New Roman"/>
          <w:sz w:val="24"/>
          <w:szCs w:val="24"/>
          <w:lang w:eastAsia="lt-LT"/>
        </w:rPr>
      </w:pPr>
      <w:r w:rsidRPr="004A2CDC">
        <w:rPr>
          <w:rFonts w:ascii="Times New Roman" w:hAnsi="Times New Roman" w:cs="Times New Roman"/>
          <w:sz w:val="24"/>
          <w:szCs w:val="24"/>
          <w:lang w:eastAsia="lt-LT"/>
        </w:rPr>
        <w:t>(Adresatas (perkančioji organizacija)</w:t>
      </w:r>
    </w:p>
    <w:p w14:paraId="7DE3BD86" w14:textId="77777777" w:rsidR="004A2CDC" w:rsidRPr="004A2CDC" w:rsidRDefault="004A2CDC" w:rsidP="004A2CDC">
      <w:pPr>
        <w:spacing w:after="0" w:line="240" w:lineRule="auto"/>
        <w:rPr>
          <w:rFonts w:ascii="Times New Roman" w:hAnsi="Times New Roman" w:cs="Times New Roman"/>
          <w:b/>
          <w:sz w:val="24"/>
          <w:szCs w:val="24"/>
        </w:rPr>
      </w:pPr>
    </w:p>
    <w:p w14:paraId="24EAB7E4" w14:textId="77777777" w:rsidR="004A2CDC" w:rsidRPr="004A2CDC" w:rsidRDefault="004A2CDC" w:rsidP="004A2CDC">
      <w:pPr>
        <w:spacing w:after="0" w:line="240" w:lineRule="auto"/>
        <w:jc w:val="center"/>
        <w:rPr>
          <w:rFonts w:ascii="Times New Roman" w:hAnsi="Times New Roman" w:cs="Times New Roman"/>
          <w:b/>
          <w:bCs/>
          <w:caps/>
          <w:color w:val="000000"/>
          <w:sz w:val="24"/>
          <w:szCs w:val="24"/>
        </w:rPr>
      </w:pPr>
      <w:r w:rsidRPr="004A2CDC">
        <w:rPr>
          <w:rFonts w:ascii="Times New Roman" w:hAnsi="Times New Roman" w:cs="Times New Roman"/>
          <w:b/>
          <w:bCs/>
          <w:caps/>
          <w:color w:val="000000"/>
          <w:sz w:val="24"/>
          <w:szCs w:val="24"/>
        </w:rPr>
        <w:t>ES fondų investicijas administruojančių darbuotojų bei socialinių ekonominių partnerių administracinių gebėjimų stiprinimo Lietuvoje paslaugŲ PASIŪLYMAS</w:t>
      </w:r>
    </w:p>
    <w:p w14:paraId="5B9D6331" w14:textId="77777777" w:rsidR="004A2CDC" w:rsidRPr="004A2CDC" w:rsidRDefault="004A2CDC" w:rsidP="004A2CDC">
      <w:pPr>
        <w:spacing w:after="0" w:line="240" w:lineRule="auto"/>
        <w:jc w:val="center"/>
        <w:rPr>
          <w:rFonts w:ascii="Times New Roman" w:hAnsi="Times New Roman" w:cs="Times New Roman"/>
          <w:b/>
          <w:bCs/>
          <w:sz w:val="24"/>
          <w:szCs w:val="24"/>
          <w:lang w:eastAsia="lt-LT"/>
        </w:rPr>
      </w:pPr>
    </w:p>
    <w:p w14:paraId="3FF345F0" w14:textId="77777777" w:rsidR="004A2CDC" w:rsidRPr="004A2CDC" w:rsidRDefault="004A2CDC" w:rsidP="004A2CDC">
      <w:pPr>
        <w:tabs>
          <w:tab w:val="center" w:pos="4819"/>
          <w:tab w:val="right" w:pos="9638"/>
        </w:tabs>
        <w:spacing w:after="0" w:line="240" w:lineRule="auto"/>
        <w:jc w:val="center"/>
        <w:rPr>
          <w:rFonts w:ascii="Times New Roman" w:hAnsi="Times New Roman" w:cs="Times New Roman"/>
          <w:b/>
          <w:caps/>
          <w:sz w:val="24"/>
          <w:szCs w:val="24"/>
          <w:lang w:eastAsia="lt-LT"/>
        </w:rPr>
      </w:pPr>
      <w:r w:rsidRPr="004A2CDC">
        <w:rPr>
          <w:rFonts w:ascii="Times New Roman" w:hAnsi="Times New Roman" w:cs="Times New Roman"/>
          <w:b/>
          <w:caps/>
          <w:sz w:val="24"/>
          <w:szCs w:val="24"/>
          <w:lang w:eastAsia="lt-LT"/>
        </w:rPr>
        <w:t>B DALIS. KAINA</w:t>
      </w:r>
    </w:p>
    <w:p w14:paraId="72CEDAAE" w14:textId="77777777" w:rsidR="004A2CDC" w:rsidRPr="004A2CDC" w:rsidRDefault="004A2CDC" w:rsidP="004A2CDC">
      <w:pPr>
        <w:shd w:val="clear" w:color="auto" w:fill="FFFFFF"/>
        <w:spacing w:after="0" w:line="240" w:lineRule="auto"/>
        <w:rPr>
          <w:rFonts w:ascii="Times New Roman" w:hAnsi="Times New Roman" w:cs="Times New Roman"/>
          <w:sz w:val="24"/>
          <w:szCs w:val="24"/>
          <w:lang w:eastAsia="lt-LT"/>
        </w:rPr>
      </w:pPr>
    </w:p>
    <w:p w14:paraId="04A844E5" w14:textId="77777777" w:rsidR="004A2CDC" w:rsidRPr="004A2CDC" w:rsidRDefault="004A2CDC" w:rsidP="004A2CDC">
      <w:pPr>
        <w:shd w:val="clear" w:color="auto" w:fill="FFFFFF"/>
        <w:spacing w:after="0" w:line="240" w:lineRule="auto"/>
        <w:jc w:val="center"/>
        <w:rPr>
          <w:rFonts w:ascii="Times New Roman" w:hAnsi="Times New Roman" w:cs="Times New Roman"/>
          <w:b/>
          <w:bCs/>
          <w:color w:val="000000"/>
          <w:sz w:val="24"/>
          <w:szCs w:val="24"/>
          <w:lang w:eastAsia="lt-LT"/>
        </w:rPr>
      </w:pPr>
      <w:r w:rsidRPr="004A2CDC">
        <w:rPr>
          <w:rFonts w:ascii="Times New Roman" w:hAnsi="Times New Roman" w:cs="Times New Roman"/>
          <w:sz w:val="24"/>
          <w:szCs w:val="24"/>
          <w:lang w:eastAsia="lt-LT"/>
        </w:rPr>
        <w:t>_____________</w:t>
      </w:r>
      <w:r w:rsidRPr="004A2CDC">
        <w:rPr>
          <w:rFonts w:ascii="Times New Roman" w:hAnsi="Times New Roman" w:cs="Times New Roman"/>
          <w:b/>
          <w:bCs/>
          <w:color w:val="000000"/>
          <w:sz w:val="24"/>
          <w:szCs w:val="24"/>
          <w:lang w:eastAsia="lt-LT"/>
        </w:rPr>
        <w:t xml:space="preserve"> </w:t>
      </w:r>
      <w:r w:rsidRPr="004A2CDC">
        <w:rPr>
          <w:rFonts w:ascii="Times New Roman" w:hAnsi="Times New Roman" w:cs="Times New Roman"/>
          <w:sz w:val="24"/>
          <w:szCs w:val="24"/>
          <w:lang w:eastAsia="lt-LT"/>
        </w:rPr>
        <w:t>Nr.______</w:t>
      </w:r>
    </w:p>
    <w:p w14:paraId="4667A616" w14:textId="77777777" w:rsidR="004A2CDC" w:rsidRPr="004A2CDC" w:rsidRDefault="004A2CDC" w:rsidP="004A2CDC">
      <w:pPr>
        <w:shd w:val="clear" w:color="auto" w:fill="FFFFFF"/>
        <w:spacing w:after="0" w:line="240" w:lineRule="auto"/>
        <w:ind w:left="2592" w:firstLine="1296"/>
        <w:rPr>
          <w:rFonts w:ascii="Times New Roman" w:hAnsi="Times New Roman" w:cs="Times New Roman"/>
          <w:bCs/>
          <w:color w:val="000000"/>
          <w:sz w:val="24"/>
          <w:szCs w:val="24"/>
          <w:vertAlign w:val="superscript"/>
          <w:lang w:eastAsia="lt-LT"/>
        </w:rPr>
      </w:pPr>
      <w:r w:rsidRPr="004A2CDC">
        <w:rPr>
          <w:rFonts w:ascii="Times New Roman" w:hAnsi="Times New Roman" w:cs="Times New Roman"/>
          <w:bCs/>
          <w:color w:val="000000"/>
          <w:sz w:val="24"/>
          <w:szCs w:val="24"/>
          <w:vertAlign w:val="superscript"/>
          <w:lang w:eastAsia="lt-LT"/>
        </w:rPr>
        <w:t xml:space="preserve">         (Data)</w:t>
      </w:r>
    </w:p>
    <w:p w14:paraId="115B69DE" w14:textId="77777777" w:rsidR="004A2CDC" w:rsidRPr="004A2CDC" w:rsidRDefault="004A2CDC" w:rsidP="004A2CDC">
      <w:pPr>
        <w:shd w:val="clear" w:color="auto" w:fill="FFFFFF"/>
        <w:spacing w:after="0" w:line="240" w:lineRule="auto"/>
        <w:jc w:val="center"/>
        <w:rPr>
          <w:rFonts w:ascii="Times New Roman" w:hAnsi="Times New Roman" w:cs="Times New Roman"/>
          <w:bCs/>
          <w:color w:val="000000"/>
          <w:sz w:val="24"/>
          <w:szCs w:val="24"/>
          <w:lang w:eastAsia="lt-LT"/>
        </w:rPr>
      </w:pPr>
      <w:r w:rsidRPr="004A2CDC">
        <w:rPr>
          <w:rFonts w:ascii="Times New Roman" w:hAnsi="Times New Roman" w:cs="Times New Roman"/>
          <w:bCs/>
          <w:color w:val="000000"/>
          <w:sz w:val="24"/>
          <w:szCs w:val="24"/>
          <w:lang w:eastAsia="lt-LT"/>
        </w:rPr>
        <w:t>_____________</w:t>
      </w:r>
    </w:p>
    <w:p w14:paraId="7AF9353F" w14:textId="77777777" w:rsidR="004A2CDC" w:rsidRPr="004A2CDC" w:rsidRDefault="004A2CDC" w:rsidP="004A2CDC">
      <w:pPr>
        <w:shd w:val="clear" w:color="auto" w:fill="FFFFFF"/>
        <w:spacing w:after="0" w:line="240" w:lineRule="auto"/>
        <w:jc w:val="center"/>
        <w:rPr>
          <w:rFonts w:ascii="Times New Roman" w:hAnsi="Times New Roman" w:cs="Times New Roman"/>
          <w:bCs/>
          <w:color w:val="000000"/>
          <w:sz w:val="24"/>
          <w:szCs w:val="24"/>
          <w:vertAlign w:val="superscript"/>
          <w:lang w:eastAsia="lt-LT"/>
        </w:rPr>
      </w:pPr>
      <w:r w:rsidRPr="004A2CDC">
        <w:rPr>
          <w:rFonts w:ascii="Times New Roman" w:hAnsi="Times New Roman" w:cs="Times New Roman"/>
          <w:bCs/>
          <w:color w:val="000000"/>
          <w:sz w:val="24"/>
          <w:szCs w:val="24"/>
          <w:vertAlign w:val="superscript"/>
          <w:lang w:eastAsia="lt-LT"/>
        </w:rPr>
        <w:t>(Sudarymo vieta)</w:t>
      </w:r>
    </w:p>
    <w:p w14:paraId="457CBCA7" w14:textId="77777777" w:rsidR="004A2CDC" w:rsidRPr="004A2CDC" w:rsidRDefault="004A2CDC" w:rsidP="004A2CDC">
      <w:pPr>
        <w:shd w:val="clear" w:color="auto" w:fill="FFFFFF"/>
        <w:spacing w:after="0" w:line="240" w:lineRule="auto"/>
        <w:rPr>
          <w:rFonts w:ascii="Times New Roman" w:hAnsi="Times New Roman" w:cs="Times New Roman"/>
          <w:bCs/>
          <w:color w:val="000000"/>
          <w:sz w:val="24"/>
          <w:szCs w:val="24"/>
        </w:rPr>
      </w:pPr>
    </w:p>
    <w:p w14:paraId="5D5E3BCA" w14:textId="77777777" w:rsidR="004A2CDC" w:rsidRPr="004A2CDC" w:rsidRDefault="004A2CDC" w:rsidP="004A2CDC">
      <w:pPr>
        <w:spacing w:after="0" w:line="240" w:lineRule="auto"/>
        <w:jc w:val="center"/>
        <w:rPr>
          <w:rFonts w:ascii="Times New Roman" w:hAnsi="Times New Roman" w:cs="Times New Roman"/>
          <w:b/>
          <w:sz w:val="24"/>
          <w:szCs w:val="24"/>
          <w:lang w:eastAsia="lt-LT"/>
        </w:rPr>
      </w:pPr>
      <w:r w:rsidRPr="004A2CDC">
        <w:rPr>
          <w:rFonts w:ascii="Times New Roman" w:hAnsi="Times New Roman" w:cs="Times New Roman"/>
          <w:b/>
          <w:sz w:val="24"/>
          <w:szCs w:val="24"/>
          <w:lang w:eastAsia="lt-LT"/>
        </w:rPr>
        <w:t>1. INFORMACIJA APIE TIEKĖJĄ</w:t>
      </w:r>
    </w:p>
    <w:p w14:paraId="0328AE85"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11"/>
      </w:tblGrid>
      <w:tr w:rsidR="004A2CDC" w:rsidRPr="004A2CDC" w14:paraId="078AA91D" w14:textId="77777777" w:rsidTr="008F2C82">
        <w:tc>
          <w:tcPr>
            <w:tcW w:w="5812" w:type="dxa"/>
            <w:tcBorders>
              <w:top w:val="single" w:sz="4" w:space="0" w:color="auto"/>
              <w:left w:val="single" w:sz="4" w:space="0" w:color="auto"/>
              <w:bottom w:val="single" w:sz="4" w:space="0" w:color="auto"/>
              <w:right w:val="single" w:sz="4" w:space="0" w:color="auto"/>
            </w:tcBorders>
            <w:hideMark/>
          </w:tcPr>
          <w:p w14:paraId="4ABBDAA4" w14:textId="77777777" w:rsidR="004A2CDC" w:rsidRPr="004A2CDC" w:rsidRDefault="004A2CDC" w:rsidP="004A2CDC">
            <w:pPr>
              <w:spacing w:after="0" w:line="240" w:lineRule="auto"/>
              <w:jc w:val="both"/>
              <w:rPr>
                <w:rFonts w:ascii="Times New Roman" w:hAnsi="Times New Roman" w:cs="Times New Roman"/>
                <w:sz w:val="24"/>
                <w:szCs w:val="24"/>
                <w:lang w:eastAsia="lt-LT"/>
              </w:rPr>
            </w:pPr>
            <w:r w:rsidRPr="004A2CDC">
              <w:rPr>
                <w:rFonts w:ascii="Times New Roman" w:hAnsi="Times New Roman" w:cs="Times New Roman"/>
                <w:sz w:val="24"/>
                <w:szCs w:val="24"/>
                <w:lang w:eastAsia="lt-LT"/>
              </w:rPr>
              <w:t>Tiekėjo arba ūkio subjektų grupės narių pavadinimas (-ai)</w:t>
            </w:r>
          </w:p>
        </w:tc>
        <w:tc>
          <w:tcPr>
            <w:tcW w:w="4111" w:type="dxa"/>
            <w:tcBorders>
              <w:top w:val="single" w:sz="4" w:space="0" w:color="auto"/>
              <w:left w:val="single" w:sz="4" w:space="0" w:color="auto"/>
              <w:bottom w:val="single" w:sz="4" w:space="0" w:color="auto"/>
              <w:right w:val="single" w:sz="4" w:space="0" w:color="auto"/>
            </w:tcBorders>
          </w:tcPr>
          <w:p w14:paraId="23BF9382" w14:textId="77777777" w:rsidR="004A2CDC" w:rsidRPr="004A2CDC" w:rsidRDefault="004A2CDC" w:rsidP="004A2CDC">
            <w:pPr>
              <w:spacing w:after="0" w:line="240" w:lineRule="auto"/>
              <w:jc w:val="both"/>
              <w:rPr>
                <w:rFonts w:ascii="Times New Roman" w:hAnsi="Times New Roman" w:cs="Times New Roman"/>
                <w:sz w:val="24"/>
                <w:szCs w:val="24"/>
                <w:lang w:eastAsia="lt-LT"/>
              </w:rPr>
            </w:pPr>
          </w:p>
        </w:tc>
      </w:tr>
      <w:tr w:rsidR="004A2CDC" w:rsidRPr="004A2CDC" w14:paraId="6A67ECA1" w14:textId="77777777" w:rsidTr="008F2C82">
        <w:tc>
          <w:tcPr>
            <w:tcW w:w="5812" w:type="dxa"/>
            <w:tcBorders>
              <w:top w:val="single" w:sz="4" w:space="0" w:color="auto"/>
              <w:left w:val="single" w:sz="4" w:space="0" w:color="auto"/>
              <w:bottom w:val="single" w:sz="4" w:space="0" w:color="auto"/>
              <w:right w:val="single" w:sz="4" w:space="0" w:color="auto"/>
            </w:tcBorders>
          </w:tcPr>
          <w:p w14:paraId="6D866A91" w14:textId="77777777" w:rsidR="004A2CDC" w:rsidRPr="004A2CDC" w:rsidRDefault="004A2CDC" w:rsidP="004A2CDC">
            <w:pPr>
              <w:spacing w:after="0" w:line="240" w:lineRule="auto"/>
              <w:jc w:val="both"/>
              <w:rPr>
                <w:rFonts w:ascii="Times New Roman" w:hAnsi="Times New Roman" w:cs="Times New Roman"/>
                <w:sz w:val="24"/>
                <w:szCs w:val="24"/>
                <w:lang w:eastAsia="lt-LT"/>
              </w:rPr>
            </w:pPr>
            <w:r w:rsidRPr="004A2CDC">
              <w:rPr>
                <w:rFonts w:ascii="Times New Roman" w:hAnsi="Times New Roman" w:cs="Times New Roman"/>
                <w:sz w:val="24"/>
                <w:szCs w:val="24"/>
                <w:lang w:eastAsia="lt-LT"/>
              </w:rPr>
              <w:t xml:space="preserve">Tiekėjo arba ūkio subjektų grupės narių juridinio asmens kodas (-ai) </w:t>
            </w:r>
            <w:r w:rsidRPr="004A2CDC">
              <w:rPr>
                <w:rFonts w:ascii="Times New Roman" w:hAnsi="Times New Roman" w:cs="Times New Roman"/>
                <w:i/>
                <w:sz w:val="24"/>
                <w:szCs w:val="24"/>
                <w:lang w:eastAsia="lt-LT"/>
              </w:rPr>
              <w:t xml:space="preserve">(tuo atveju, jei pasiūlymą teikia fizinis asmuo - verslo pažymėjimo Nr. ar pan.), </w:t>
            </w:r>
            <w:r w:rsidRPr="004A2CDC">
              <w:rPr>
                <w:rFonts w:ascii="Times New Roman" w:hAnsi="Times New Roman" w:cs="Times New Roman"/>
                <w:sz w:val="24"/>
                <w:szCs w:val="24"/>
                <w:lang w:eastAsia="lt-LT"/>
              </w:rPr>
              <w:t xml:space="preserve">adresas (-ai), </w:t>
            </w:r>
            <w:r w:rsidRPr="004A2CDC">
              <w:rPr>
                <w:rFonts w:ascii="Times New Roman" w:hAnsi="Times New Roman" w:cs="Times New Roman"/>
                <w:sz w:val="24"/>
                <w:szCs w:val="24"/>
              </w:rPr>
              <w:t>telefonas, el. pašto adresas</w:t>
            </w:r>
          </w:p>
        </w:tc>
        <w:tc>
          <w:tcPr>
            <w:tcW w:w="4111" w:type="dxa"/>
            <w:tcBorders>
              <w:top w:val="single" w:sz="4" w:space="0" w:color="auto"/>
              <w:left w:val="single" w:sz="4" w:space="0" w:color="auto"/>
              <w:bottom w:val="single" w:sz="4" w:space="0" w:color="auto"/>
              <w:right w:val="single" w:sz="4" w:space="0" w:color="auto"/>
            </w:tcBorders>
          </w:tcPr>
          <w:p w14:paraId="58B31CE2" w14:textId="77777777" w:rsidR="004A2CDC" w:rsidRPr="004A2CDC" w:rsidRDefault="004A2CDC" w:rsidP="004A2CDC">
            <w:pPr>
              <w:spacing w:after="0" w:line="240" w:lineRule="auto"/>
              <w:jc w:val="both"/>
              <w:rPr>
                <w:rFonts w:ascii="Times New Roman" w:hAnsi="Times New Roman" w:cs="Times New Roman"/>
                <w:sz w:val="24"/>
                <w:szCs w:val="24"/>
                <w:lang w:eastAsia="lt-LT"/>
              </w:rPr>
            </w:pPr>
          </w:p>
        </w:tc>
      </w:tr>
      <w:tr w:rsidR="004A2CDC" w:rsidRPr="004A2CDC" w14:paraId="3E804ED4" w14:textId="77777777" w:rsidTr="008F2C82">
        <w:tc>
          <w:tcPr>
            <w:tcW w:w="5812" w:type="dxa"/>
            <w:tcBorders>
              <w:top w:val="single" w:sz="4" w:space="0" w:color="auto"/>
              <w:left w:val="single" w:sz="4" w:space="0" w:color="auto"/>
              <w:bottom w:val="single" w:sz="4" w:space="0" w:color="auto"/>
              <w:right w:val="single" w:sz="4" w:space="0" w:color="auto"/>
            </w:tcBorders>
          </w:tcPr>
          <w:p w14:paraId="2FEDD739" w14:textId="77777777" w:rsidR="004A2CDC" w:rsidRPr="004A2CDC" w:rsidRDefault="004A2CDC" w:rsidP="004A2CDC">
            <w:pPr>
              <w:spacing w:after="0" w:line="240" w:lineRule="auto"/>
              <w:jc w:val="both"/>
              <w:rPr>
                <w:rFonts w:ascii="Times New Roman" w:hAnsi="Times New Roman" w:cs="Times New Roman"/>
                <w:sz w:val="24"/>
                <w:szCs w:val="24"/>
                <w:lang w:eastAsia="lt-LT"/>
              </w:rPr>
            </w:pPr>
            <w:r w:rsidRPr="004A2CDC">
              <w:rPr>
                <w:rFonts w:ascii="Times New Roman" w:eastAsia="Calibri" w:hAnsi="Times New Roman" w:cs="Times New Roman"/>
                <w:sz w:val="24"/>
                <w:szCs w:val="24"/>
                <w:lang w:eastAsia="lt-LT"/>
              </w:rPr>
              <w:t xml:space="preserve">Ūkio subjektų grupės narys, atstovaujantis grupei </w:t>
            </w:r>
            <w:r w:rsidRPr="004A2CDC">
              <w:rPr>
                <w:rFonts w:ascii="Times New Roman" w:hAnsi="Times New Roman" w:cs="Times New Roman"/>
                <w:i/>
                <w:sz w:val="24"/>
                <w:szCs w:val="24"/>
                <w:lang w:eastAsia="lt-LT"/>
              </w:rPr>
              <w:t>(pildoma, jei pasiūlymą teikia ūkio subjektų grupė)</w:t>
            </w:r>
          </w:p>
        </w:tc>
        <w:tc>
          <w:tcPr>
            <w:tcW w:w="4111" w:type="dxa"/>
            <w:tcBorders>
              <w:top w:val="single" w:sz="4" w:space="0" w:color="auto"/>
              <w:left w:val="single" w:sz="4" w:space="0" w:color="auto"/>
              <w:bottom w:val="single" w:sz="4" w:space="0" w:color="auto"/>
              <w:right w:val="single" w:sz="4" w:space="0" w:color="auto"/>
            </w:tcBorders>
          </w:tcPr>
          <w:p w14:paraId="52666D6A" w14:textId="77777777" w:rsidR="004A2CDC" w:rsidRPr="004A2CDC" w:rsidRDefault="004A2CDC" w:rsidP="004A2CDC">
            <w:pPr>
              <w:spacing w:after="0" w:line="240" w:lineRule="auto"/>
              <w:jc w:val="both"/>
              <w:rPr>
                <w:rFonts w:ascii="Times New Roman" w:hAnsi="Times New Roman" w:cs="Times New Roman"/>
                <w:sz w:val="24"/>
                <w:szCs w:val="24"/>
                <w:lang w:eastAsia="lt-LT"/>
              </w:rPr>
            </w:pPr>
          </w:p>
        </w:tc>
      </w:tr>
    </w:tbl>
    <w:p w14:paraId="5B5CF441" w14:textId="77777777" w:rsidR="004A2CDC" w:rsidRPr="004A2CDC" w:rsidRDefault="004A2CDC" w:rsidP="004A2CDC">
      <w:pPr>
        <w:shd w:val="clear" w:color="auto" w:fill="FFFFFF"/>
        <w:spacing w:after="0" w:line="240" w:lineRule="auto"/>
        <w:rPr>
          <w:rFonts w:ascii="Times New Roman" w:hAnsi="Times New Roman" w:cs="Times New Roman"/>
          <w:bCs/>
          <w:color w:val="000000"/>
          <w:sz w:val="24"/>
          <w:szCs w:val="24"/>
        </w:rPr>
      </w:pPr>
    </w:p>
    <w:p w14:paraId="18134845"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b/>
          <w:bCs/>
          <w:sz w:val="24"/>
          <w:szCs w:val="24"/>
          <w:lang w:eastAsia="lt-LT"/>
        </w:rPr>
        <w:t>2. PASLAUGŲ KAINA</w:t>
      </w:r>
    </w:p>
    <w:tbl>
      <w:tblPr>
        <w:tblW w:w="10225" w:type="dxa"/>
        <w:tblInd w:w="88" w:type="dxa"/>
        <w:tblLayout w:type="fixed"/>
        <w:tblLook w:val="04A0" w:firstRow="1" w:lastRow="0" w:firstColumn="1" w:lastColumn="0" w:noHBand="0" w:noVBand="1"/>
      </w:tblPr>
      <w:tblGrid>
        <w:gridCol w:w="10225"/>
      </w:tblGrid>
      <w:tr w:rsidR="004A2CDC" w:rsidRPr="004A2CDC" w14:paraId="1EC0DCBE" w14:textId="77777777" w:rsidTr="008F2C82">
        <w:trPr>
          <w:trHeight w:val="630"/>
        </w:trPr>
        <w:tc>
          <w:tcPr>
            <w:tcW w:w="10225" w:type="dxa"/>
            <w:tcBorders>
              <w:top w:val="nil"/>
              <w:left w:val="nil"/>
              <w:bottom w:val="nil"/>
              <w:right w:val="nil"/>
            </w:tcBorders>
            <w:shd w:val="clear" w:color="auto" w:fill="auto"/>
            <w:hideMark/>
          </w:tcPr>
          <w:p w14:paraId="36C82CB3" w14:textId="77777777" w:rsidR="004A2CDC" w:rsidRPr="004A2CDC" w:rsidRDefault="004A2CDC" w:rsidP="004A2CDC">
            <w:pPr>
              <w:spacing w:after="0" w:line="240" w:lineRule="auto"/>
              <w:ind w:firstLine="474"/>
              <w:jc w:val="both"/>
              <w:rPr>
                <w:rFonts w:ascii="Times New Roman" w:hAnsi="Times New Roman" w:cs="Times New Roman"/>
                <w:i/>
                <w:sz w:val="24"/>
                <w:szCs w:val="24"/>
              </w:rPr>
            </w:pPr>
          </w:p>
          <w:p w14:paraId="38679A42" w14:textId="77777777" w:rsidR="004A2CDC" w:rsidRPr="004A2CDC" w:rsidRDefault="004A2CDC" w:rsidP="004A2CDC">
            <w:pPr>
              <w:spacing w:after="0" w:line="240" w:lineRule="auto"/>
              <w:ind w:right="51" w:firstLine="758"/>
              <w:jc w:val="both"/>
              <w:rPr>
                <w:rFonts w:ascii="Times New Roman" w:hAnsi="Times New Roman" w:cs="Times New Roman"/>
                <w:sz w:val="24"/>
                <w:szCs w:val="24"/>
              </w:rPr>
            </w:pPr>
            <w:r w:rsidRPr="004A2CDC">
              <w:rPr>
                <w:rFonts w:ascii="Times New Roman" w:hAnsi="Times New Roman" w:cs="Times New Roman"/>
                <w:sz w:val="24"/>
                <w:szCs w:val="24"/>
              </w:rPr>
              <w:t>2.1.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959789" w14:textId="77777777" w:rsidR="004A2CDC" w:rsidRPr="004A2CDC" w:rsidRDefault="004A2CDC" w:rsidP="004A2CDC">
            <w:pPr>
              <w:spacing w:after="0" w:line="240" w:lineRule="auto"/>
              <w:ind w:right="51" w:firstLine="709"/>
              <w:jc w:val="both"/>
              <w:rPr>
                <w:rFonts w:ascii="Times New Roman" w:hAnsi="Times New Roman" w:cs="Times New Roman"/>
                <w:sz w:val="24"/>
                <w:szCs w:val="24"/>
              </w:rPr>
            </w:pPr>
            <w:r w:rsidRPr="004A2CDC">
              <w:rPr>
                <w:rFonts w:ascii="Times New Roman" w:hAnsi="Times New Roman" w:cs="Times New Roman"/>
                <w:sz w:val="24"/>
                <w:szCs w:val="24"/>
              </w:rPr>
              <w:t xml:space="preserve">2.2. Apskaičiuojant kainas, turi būti atsižvelgta į visą konkurso sąlygų 1 priede </w:t>
            </w:r>
            <w:r w:rsidRPr="004A2CDC">
              <w:rPr>
                <w:rFonts w:ascii="Times New Roman" w:hAnsi="Times New Roman" w:cs="Times New Roman"/>
                <w:color w:val="000000"/>
                <w:sz w:val="24"/>
                <w:szCs w:val="24"/>
              </w:rPr>
              <w:t>„ES fondų investicijas administruojančių darbuotojų bei socialinių ekonominių partnerių administracinių gebėjimų stiprinimo Lietuvoje paslaugų techninė specifikacija</w:t>
            </w:r>
            <w:r w:rsidRPr="004A2CDC">
              <w:rPr>
                <w:rFonts w:ascii="Times New Roman" w:hAnsi="Times New Roman" w:cs="Times New Roman"/>
                <w:color w:val="000000"/>
                <w:sz w:val="24"/>
                <w:szCs w:val="24"/>
                <w:lang w:eastAsia="lt-LT"/>
              </w:rPr>
              <w:t>“</w:t>
            </w:r>
            <w:r w:rsidRPr="004A2CDC">
              <w:rPr>
                <w:rFonts w:ascii="Times New Roman" w:hAnsi="Times New Roman" w:cs="Times New Roman"/>
                <w:b/>
                <w:sz w:val="24"/>
                <w:szCs w:val="24"/>
              </w:rPr>
              <w:t xml:space="preserve"> </w:t>
            </w:r>
            <w:r w:rsidRPr="004A2CDC">
              <w:rPr>
                <w:rFonts w:ascii="Times New Roman" w:hAnsi="Times New Roman" w:cs="Times New Roman"/>
                <w:sz w:val="24"/>
                <w:szCs w:val="24"/>
              </w:rPr>
              <w:t xml:space="preserve">(toliau – 1 priedas) nurodytą pirkimo objekto apimtį ir reikalavimus, kainos sudėtines dalis ir pan. </w:t>
            </w:r>
          </w:p>
          <w:p w14:paraId="7AE3607F" w14:textId="77777777" w:rsidR="004A2CDC" w:rsidRPr="004A2CDC" w:rsidRDefault="004A2CDC" w:rsidP="004A2CDC">
            <w:pPr>
              <w:spacing w:after="0" w:line="240" w:lineRule="auto"/>
              <w:ind w:right="51" w:firstLine="709"/>
              <w:jc w:val="both"/>
              <w:rPr>
                <w:rFonts w:ascii="Times New Roman" w:hAnsi="Times New Roman" w:cs="Times New Roman"/>
                <w:sz w:val="24"/>
                <w:szCs w:val="24"/>
              </w:rPr>
            </w:pPr>
            <w:r w:rsidRPr="004A2CDC">
              <w:rPr>
                <w:rFonts w:ascii="Times New Roman" w:hAnsi="Times New Roman" w:cs="Times New Roman"/>
                <w:sz w:val="24"/>
                <w:szCs w:val="24"/>
                <w:lang w:val="en-US"/>
              </w:rPr>
              <w:t xml:space="preserve">2.3. </w:t>
            </w:r>
            <w:r w:rsidRPr="004A2CDC">
              <w:rPr>
                <w:rFonts w:ascii="Times New Roman" w:hAnsi="Times New Roman" w:cs="Times New Roman"/>
                <w:sz w:val="24"/>
                <w:szCs w:val="24"/>
              </w:rPr>
              <w:t>Pridėtinės vertės mokestis (toliau</w:t>
            </w:r>
            <w:r w:rsidRPr="004A2CDC">
              <w:rPr>
                <w:rFonts w:ascii="Times New Roman" w:hAnsi="Times New Roman" w:cs="Times New Roman"/>
                <w:sz w:val="24"/>
                <w:szCs w:val="24"/>
                <w:lang w:val="en-US"/>
              </w:rPr>
              <w:t xml:space="preserve"> – </w:t>
            </w:r>
            <w:r w:rsidRPr="004A2CDC">
              <w:rPr>
                <w:rFonts w:ascii="Times New Roman" w:hAnsi="Times New Roman" w:cs="Times New Roman"/>
                <w:sz w:val="24"/>
                <w:szCs w:val="24"/>
              </w:rPr>
              <w:t xml:space="preserve">PVM) nurodomas atskirai. Jei tiekėjas yra ne PVM mokėtojas, turi apie tai nurodyti pasiūlyme, nurodydamas teisinį pagrindą. Tiekėjas turi įvertinti, ar </w:t>
            </w:r>
            <w:r w:rsidRPr="004A2CDC">
              <w:rPr>
                <w:rFonts w:ascii="Times New Roman" w:hAnsi="Times New Roman" w:cs="Times New Roman"/>
                <w:sz w:val="24"/>
                <w:szCs w:val="24"/>
              </w:rPr>
              <w:lastRenderedPageBreak/>
              <w:t xml:space="preserve">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pateikdamas pasiūlymą, palyginimo tikslais PVM įskaičiuoja pati perkančioji organizacija). </w:t>
            </w:r>
          </w:p>
          <w:p w14:paraId="7FF9E08B" w14:textId="77777777" w:rsidR="004A2CDC" w:rsidRPr="004A2CDC" w:rsidRDefault="004A2CDC" w:rsidP="004A2CDC">
            <w:pPr>
              <w:spacing w:after="0" w:line="240" w:lineRule="auto"/>
              <w:ind w:right="51" w:firstLine="709"/>
              <w:jc w:val="both"/>
              <w:rPr>
                <w:rFonts w:ascii="Times New Roman" w:hAnsi="Times New Roman" w:cs="Times New Roman"/>
                <w:sz w:val="24"/>
                <w:szCs w:val="24"/>
              </w:rPr>
            </w:pPr>
            <w:r w:rsidRPr="004A2CDC">
              <w:rPr>
                <w:rFonts w:ascii="Times New Roman" w:hAnsi="Times New Roman" w:cs="Times New Roman"/>
                <w:sz w:val="24"/>
                <w:szCs w:val="24"/>
              </w:rPr>
              <w:t>2.4. Į pasiūlymo kainą privalo būti įskaičiuoti visi mokesčiai bei visos kitos tiekėjo patirtos ir (ar) galimos patirti tiesioginės ir netiesioginės išlaidos susiję su paslaugų teikimu.</w:t>
            </w:r>
          </w:p>
          <w:p w14:paraId="302830CE" w14:textId="77777777" w:rsidR="004A2CDC" w:rsidRPr="004A2CDC" w:rsidRDefault="004A2CDC" w:rsidP="004A2CDC">
            <w:pPr>
              <w:spacing w:after="0" w:line="240" w:lineRule="auto"/>
              <w:ind w:right="51" w:firstLine="709"/>
              <w:jc w:val="both"/>
              <w:rPr>
                <w:rFonts w:ascii="Times New Roman" w:hAnsi="Times New Roman" w:cs="Times New Roman"/>
                <w:sz w:val="24"/>
                <w:szCs w:val="24"/>
              </w:rPr>
            </w:pPr>
            <w:r w:rsidRPr="004A2CDC">
              <w:rPr>
                <w:rFonts w:ascii="Times New Roman" w:hAnsi="Times New Roman" w:cs="Times New Roman"/>
                <w:sz w:val="24"/>
                <w:szCs w:val="24"/>
              </w:rPr>
              <w:t>2.5. Jeigu pasiūlyme nurodyta kaina, išreikšta skaitmenimis, neatitinka kainos, nurodytos žodžiais, teisinga laikoma kaina, nurodyta žodžiais.</w:t>
            </w:r>
          </w:p>
          <w:p w14:paraId="10E50F81" w14:textId="77777777" w:rsidR="004A2CDC" w:rsidRPr="004A2CDC" w:rsidRDefault="004A2CDC" w:rsidP="004A2CDC">
            <w:pPr>
              <w:spacing w:after="0" w:line="240" w:lineRule="auto"/>
              <w:ind w:right="51" w:firstLine="709"/>
              <w:jc w:val="both"/>
              <w:rPr>
                <w:rFonts w:ascii="Times New Roman" w:hAnsi="Times New Roman" w:cs="Times New Roman"/>
                <w:sz w:val="24"/>
                <w:szCs w:val="24"/>
              </w:rPr>
            </w:pPr>
            <w:r w:rsidRPr="004A2CDC">
              <w:rPr>
                <w:rFonts w:ascii="Times New Roman" w:hAnsi="Times New Roman" w:cs="Times New Roman"/>
                <w:sz w:val="24"/>
                <w:szCs w:val="24"/>
              </w:rPr>
              <w:t xml:space="preserve">2.6. Visos pasiūlyme nurodytos kainos (ir jų sudėtinės dalys) turi būti nurodomos </w:t>
            </w:r>
            <w:r w:rsidRPr="004A2CDC">
              <w:rPr>
                <w:rFonts w:ascii="Times New Roman" w:hAnsi="Times New Roman" w:cs="Times New Roman"/>
                <w:b/>
                <w:bCs/>
                <w:sz w:val="24"/>
                <w:szCs w:val="24"/>
              </w:rPr>
              <w:t xml:space="preserve">dviejų skaičių po kablelio tikslumu. </w:t>
            </w:r>
            <w:r w:rsidRPr="004A2CDC">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o 3,1153 suapvalinus iki šimtųjų bus 3,12.</w:t>
            </w:r>
          </w:p>
          <w:p w14:paraId="3E9071F9" w14:textId="77777777" w:rsidR="004A2CDC" w:rsidRPr="004A2CDC" w:rsidRDefault="004A2CDC" w:rsidP="004A2CDC">
            <w:pPr>
              <w:spacing w:after="0" w:line="240" w:lineRule="auto"/>
              <w:ind w:right="51" w:firstLine="709"/>
              <w:jc w:val="both"/>
              <w:rPr>
                <w:rFonts w:ascii="Times New Roman" w:eastAsia="Arial Unicode MS" w:hAnsi="Times New Roman" w:cs="Times New Roman"/>
                <w:sz w:val="24"/>
                <w:szCs w:val="24"/>
              </w:rPr>
            </w:pPr>
            <w:r w:rsidRPr="004A2CDC">
              <w:rPr>
                <w:rFonts w:ascii="Times New Roman" w:hAnsi="Times New Roman" w:cs="Times New Roman"/>
                <w:sz w:val="24"/>
                <w:szCs w:val="24"/>
              </w:rPr>
              <w:t xml:space="preserve">2.7. </w:t>
            </w:r>
            <w:r w:rsidRPr="004A2CDC">
              <w:rPr>
                <w:rFonts w:ascii="Times New Roman" w:hAnsi="Times New Roman" w:cs="Times New Roman"/>
                <w:b/>
                <w:bCs/>
                <w:color w:val="000000"/>
                <w:sz w:val="24"/>
                <w:szCs w:val="24"/>
              </w:rPr>
              <w:t>ES fondų investicijas administruojančių darbuotojų bei socialinių ekonominių partnerių administracinių gebėjimų stiprinimo Lietuvoje paslaugų</w:t>
            </w:r>
            <w:r w:rsidRPr="004A2CDC">
              <w:rPr>
                <w:rFonts w:ascii="Times New Roman" w:hAnsi="Times New Roman" w:cs="Times New Roman"/>
                <w:color w:val="000000"/>
                <w:sz w:val="24"/>
                <w:szCs w:val="24"/>
                <w:lang w:eastAsia="lt-LT"/>
              </w:rPr>
              <w:t xml:space="preserve"> </w:t>
            </w:r>
            <w:r w:rsidRPr="004A2CDC">
              <w:rPr>
                <w:rFonts w:ascii="Times New Roman" w:hAnsi="Times New Roman" w:cs="Times New Roman"/>
                <w:b/>
                <w:color w:val="000000"/>
                <w:sz w:val="24"/>
                <w:szCs w:val="24"/>
                <w:lang w:eastAsia="lt-LT"/>
              </w:rPr>
              <w:t>kaina (įkainiai)</w:t>
            </w:r>
            <w:r w:rsidRPr="004A2CDC">
              <w:rPr>
                <w:rFonts w:ascii="Times New Roman" w:hAnsi="Times New Roman" w:cs="Times New Roman"/>
                <w:bCs/>
                <w:sz w:val="24"/>
                <w:szCs w:val="24"/>
              </w:rPr>
              <w:t xml:space="preserve"> </w:t>
            </w:r>
            <w:r w:rsidRPr="004A2CDC">
              <w:rPr>
                <w:rFonts w:ascii="Times New Roman" w:eastAsia="Arial Unicode MS" w:hAnsi="Times New Roman" w:cs="Times New Roman"/>
                <w:sz w:val="24"/>
                <w:szCs w:val="24"/>
              </w:rPr>
              <w:t>apskaičiuota vadovaujantis konkurso sąlygų 1 priede nustatytomis sąlygomis ir reikalavimais ir pateikiama šioje lentelėje:</w:t>
            </w:r>
          </w:p>
          <w:p w14:paraId="46713A71" w14:textId="77777777" w:rsidR="004A2CDC" w:rsidRPr="004A2CDC" w:rsidRDefault="004A2CDC" w:rsidP="004A2CDC">
            <w:pPr>
              <w:spacing w:after="0" w:line="240" w:lineRule="auto"/>
              <w:ind w:right="51" w:firstLine="709"/>
              <w:jc w:val="both"/>
              <w:rPr>
                <w:rFonts w:ascii="Times New Roman" w:eastAsia="Arial Unicode MS" w:hAnsi="Times New Roman" w:cs="Times New Roman"/>
                <w:sz w:val="24"/>
                <w:szCs w:val="24"/>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4"/>
              <w:gridCol w:w="1616"/>
              <w:gridCol w:w="1563"/>
              <w:gridCol w:w="1236"/>
              <w:gridCol w:w="1621"/>
              <w:gridCol w:w="1165"/>
            </w:tblGrid>
            <w:tr w:rsidR="004A2CDC" w:rsidRPr="004A2CDC" w14:paraId="7EC0F3CD" w14:textId="77777777" w:rsidTr="008F2C82">
              <w:trPr>
                <w:trHeight w:val="560"/>
              </w:trPr>
              <w:tc>
                <w:tcPr>
                  <w:tcW w:w="566" w:type="dxa"/>
                  <w:tcBorders>
                    <w:top w:val="single" w:sz="4" w:space="0" w:color="auto"/>
                    <w:left w:val="single" w:sz="4" w:space="0" w:color="auto"/>
                    <w:bottom w:val="single" w:sz="4" w:space="0" w:color="auto"/>
                    <w:right w:val="single" w:sz="4" w:space="0" w:color="auto"/>
                  </w:tcBorders>
                  <w:noWrap/>
                  <w:hideMark/>
                </w:tcPr>
                <w:p w14:paraId="00DBEADB" w14:textId="77777777" w:rsidR="004A2CDC" w:rsidRPr="004A2CDC" w:rsidRDefault="004A2CDC" w:rsidP="004A2CDC">
                  <w:pPr>
                    <w:spacing w:after="0" w:line="240" w:lineRule="auto"/>
                    <w:jc w:val="center"/>
                    <w:rPr>
                      <w:rFonts w:ascii="Times New Roman" w:hAnsi="Times New Roman" w:cs="Times New Roman"/>
                      <w:b/>
                      <w:sz w:val="24"/>
                      <w:szCs w:val="24"/>
                      <w:lang w:eastAsia="lt-LT"/>
                    </w:rPr>
                  </w:pPr>
                  <w:r w:rsidRPr="004A2CDC">
                    <w:rPr>
                      <w:rFonts w:ascii="Times New Roman" w:hAnsi="Times New Roman" w:cs="Times New Roman"/>
                      <w:b/>
                      <w:sz w:val="24"/>
                      <w:szCs w:val="24"/>
                      <w:lang w:eastAsia="lt-LT"/>
                    </w:rPr>
                    <w:t>Nr.</w:t>
                  </w:r>
                </w:p>
              </w:tc>
              <w:tc>
                <w:tcPr>
                  <w:tcW w:w="1984" w:type="dxa"/>
                  <w:tcBorders>
                    <w:top w:val="single" w:sz="4" w:space="0" w:color="auto"/>
                    <w:left w:val="single" w:sz="4" w:space="0" w:color="auto"/>
                    <w:bottom w:val="single" w:sz="4" w:space="0" w:color="auto"/>
                    <w:right w:val="single" w:sz="4" w:space="0" w:color="auto"/>
                  </w:tcBorders>
                  <w:noWrap/>
                  <w:hideMark/>
                </w:tcPr>
                <w:p w14:paraId="0FCD72F5" w14:textId="77777777" w:rsidR="004A2CDC" w:rsidRPr="004A2CDC" w:rsidRDefault="004A2CDC" w:rsidP="004A2CDC">
                  <w:pPr>
                    <w:spacing w:after="0" w:line="240" w:lineRule="auto"/>
                    <w:jc w:val="center"/>
                    <w:rPr>
                      <w:rFonts w:ascii="Times New Roman" w:hAnsi="Times New Roman" w:cs="Times New Roman"/>
                      <w:b/>
                      <w:sz w:val="24"/>
                      <w:szCs w:val="24"/>
                      <w:lang w:eastAsia="lt-LT"/>
                    </w:rPr>
                  </w:pPr>
                  <w:r w:rsidRPr="004A2CDC">
                    <w:rPr>
                      <w:rFonts w:ascii="Times New Roman" w:hAnsi="Times New Roman" w:cs="Times New Roman"/>
                      <w:b/>
                      <w:sz w:val="24"/>
                      <w:szCs w:val="24"/>
                    </w:rPr>
                    <w:t>Paslauga</w:t>
                  </w:r>
                </w:p>
              </w:tc>
              <w:tc>
                <w:tcPr>
                  <w:tcW w:w="1499" w:type="dxa"/>
                  <w:tcBorders>
                    <w:top w:val="single" w:sz="4" w:space="0" w:color="auto"/>
                    <w:left w:val="single" w:sz="4" w:space="0" w:color="auto"/>
                    <w:bottom w:val="single" w:sz="4" w:space="0" w:color="auto"/>
                    <w:right w:val="single" w:sz="4" w:space="0" w:color="auto"/>
                  </w:tcBorders>
                  <w:noWrap/>
                  <w:hideMark/>
                </w:tcPr>
                <w:p w14:paraId="57BFD89A" w14:textId="77777777" w:rsidR="004A2CDC" w:rsidRPr="004A2CDC" w:rsidRDefault="004A2CDC" w:rsidP="004A2CDC">
                  <w:pPr>
                    <w:spacing w:after="0" w:line="240" w:lineRule="auto"/>
                    <w:jc w:val="center"/>
                    <w:rPr>
                      <w:rFonts w:ascii="Times New Roman" w:hAnsi="Times New Roman" w:cs="Times New Roman"/>
                      <w:b/>
                      <w:sz w:val="24"/>
                      <w:szCs w:val="24"/>
                      <w:lang w:eastAsia="lt-LT"/>
                    </w:rPr>
                  </w:pPr>
                  <w:r w:rsidRPr="004A2CDC">
                    <w:rPr>
                      <w:rFonts w:ascii="Times New Roman" w:hAnsi="Times New Roman" w:cs="Times New Roman"/>
                      <w:b/>
                      <w:sz w:val="24"/>
                      <w:szCs w:val="24"/>
                      <w:lang w:eastAsia="lt-LT"/>
                    </w:rPr>
                    <w:t>Mato vnt.</w:t>
                  </w:r>
                </w:p>
              </w:tc>
              <w:tc>
                <w:tcPr>
                  <w:tcW w:w="1487" w:type="dxa"/>
                  <w:tcBorders>
                    <w:top w:val="single" w:sz="4" w:space="0" w:color="auto"/>
                    <w:left w:val="single" w:sz="4" w:space="0" w:color="auto"/>
                    <w:bottom w:val="single" w:sz="4" w:space="0" w:color="auto"/>
                    <w:right w:val="single" w:sz="4" w:space="0" w:color="auto"/>
                  </w:tcBorders>
                </w:tcPr>
                <w:p w14:paraId="75E568BE" w14:textId="77777777" w:rsidR="004A2CDC" w:rsidRPr="004A2CDC" w:rsidRDefault="004A2CDC" w:rsidP="004A2CDC">
                  <w:pPr>
                    <w:spacing w:after="0" w:line="240" w:lineRule="auto"/>
                    <w:jc w:val="center"/>
                    <w:rPr>
                      <w:rFonts w:ascii="Times New Roman" w:hAnsi="Times New Roman" w:cs="Times New Roman"/>
                      <w:b/>
                      <w:sz w:val="24"/>
                      <w:szCs w:val="24"/>
                      <w:lang w:eastAsia="lt-LT"/>
                    </w:rPr>
                  </w:pPr>
                  <w:r w:rsidRPr="004A2CDC">
                    <w:rPr>
                      <w:rFonts w:ascii="Times New Roman" w:hAnsi="Times New Roman" w:cs="Times New Roman"/>
                      <w:b/>
                      <w:sz w:val="24"/>
                      <w:szCs w:val="24"/>
                      <w:lang w:eastAsia="lt-LT"/>
                    </w:rPr>
                    <w:t>Preliminarus paslaugų kiekis</w:t>
                  </w:r>
                </w:p>
              </w:tc>
              <w:tc>
                <w:tcPr>
                  <w:tcW w:w="1253" w:type="dxa"/>
                  <w:tcBorders>
                    <w:top w:val="single" w:sz="4" w:space="0" w:color="auto"/>
                    <w:left w:val="single" w:sz="4" w:space="0" w:color="auto"/>
                    <w:bottom w:val="single" w:sz="4" w:space="0" w:color="auto"/>
                    <w:right w:val="single" w:sz="4" w:space="0" w:color="auto"/>
                  </w:tcBorders>
                </w:tcPr>
                <w:p w14:paraId="7CF02C9E" w14:textId="77777777" w:rsidR="004A2CDC" w:rsidRPr="004A2CDC" w:rsidRDefault="004A2CDC" w:rsidP="004A2CDC">
                  <w:pPr>
                    <w:widowControl w:val="0"/>
                    <w:tabs>
                      <w:tab w:val="left" w:pos="744"/>
                    </w:tabs>
                    <w:autoSpaceDE w:val="0"/>
                    <w:autoSpaceDN w:val="0"/>
                    <w:adjustRightInd w:val="0"/>
                    <w:spacing w:after="0" w:line="240" w:lineRule="auto"/>
                    <w:ind w:right="11"/>
                    <w:jc w:val="center"/>
                    <w:rPr>
                      <w:rFonts w:ascii="Times New Roman" w:hAnsi="Times New Roman" w:cs="Times New Roman"/>
                      <w:b/>
                      <w:sz w:val="24"/>
                      <w:szCs w:val="24"/>
                    </w:rPr>
                  </w:pPr>
                  <w:r w:rsidRPr="004A2CDC">
                    <w:rPr>
                      <w:rFonts w:ascii="Times New Roman" w:hAnsi="Times New Roman" w:cs="Times New Roman"/>
                      <w:b/>
                      <w:sz w:val="24"/>
                      <w:szCs w:val="24"/>
                    </w:rPr>
                    <w:t>Siūlomas įkainis</w:t>
                  </w:r>
                </w:p>
                <w:p w14:paraId="24ECA34F" w14:textId="77777777" w:rsidR="004A2CDC" w:rsidRPr="004A2CDC" w:rsidRDefault="004A2CDC" w:rsidP="004A2CDC">
                  <w:pPr>
                    <w:widowControl w:val="0"/>
                    <w:tabs>
                      <w:tab w:val="left" w:pos="744"/>
                    </w:tabs>
                    <w:autoSpaceDE w:val="0"/>
                    <w:autoSpaceDN w:val="0"/>
                    <w:adjustRightInd w:val="0"/>
                    <w:spacing w:after="0" w:line="240" w:lineRule="auto"/>
                    <w:ind w:right="11"/>
                    <w:jc w:val="center"/>
                    <w:rPr>
                      <w:rFonts w:ascii="Times New Roman" w:hAnsi="Times New Roman" w:cs="Times New Roman"/>
                      <w:b/>
                      <w:sz w:val="24"/>
                      <w:szCs w:val="24"/>
                    </w:rPr>
                  </w:pPr>
                  <w:r w:rsidRPr="004A2CDC">
                    <w:rPr>
                      <w:rFonts w:ascii="Times New Roman" w:hAnsi="Times New Roman" w:cs="Times New Roman"/>
                      <w:b/>
                      <w:sz w:val="24"/>
                      <w:szCs w:val="24"/>
                    </w:rPr>
                    <w:t xml:space="preserve">Eur be PVM </w:t>
                  </w:r>
                </w:p>
              </w:tc>
              <w:tc>
                <w:tcPr>
                  <w:tcW w:w="1725" w:type="dxa"/>
                  <w:tcBorders>
                    <w:top w:val="single" w:sz="4" w:space="0" w:color="auto"/>
                    <w:left w:val="single" w:sz="4" w:space="0" w:color="auto"/>
                    <w:bottom w:val="single" w:sz="4" w:space="0" w:color="auto"/>
                    <w:right w:val="single" w:sz="4" w:space="0" w:color="auto"/>
                  </w:tcBorders>
                </w:tcPr>
                <w:p w14:paraId="2541D58F" w14:textId="77777777" w:rsidR="004A2CDC" w:rsidRPr="004A2CDC" w:rsidRDefault="004A2CDC" w:rsidP="004A2CDC">
                  <w:pPr>
                    <w:spacing w:after="0" w:line="240" w:lineRule="auto"/>
                    <w:jc w:val="center"/>
                    <w:rPr>
                      <w:rFonts w:ascii="Times New Roman" w:hAnsi="Times New Roman" w:cs="Times New Roman"/>
                      <w:b/>
                      <w:sz w:val="24"/>
                      <w:szCs w:val="24"/>
                    </w:rPr>
                  </w:pPr>
                  <w:r w:rsidRPr="004A2CDC">
                    <w:rPr>
                      <w:rFonts w:ascii="Times New Roman" w:hAnsi="Times New Roman" w:cs="Times New Roman"/>
                      <w:b/>
                      <w:sz w:val="24"/>
                      <w:szCs w:val="24"/>
                    </w:rPr>
                    <w:t>Siūlomas įkainis</w:t>
                  </w:r>
                </w:p>
                <w:p w14:paraId="69AA89D7" w14:textId="77777777" w:rsidR="004A2CDC" w:rsidRPr="004A2CDC" w:rsidRDefault="004A2CDC" w:rsidP="004A2CDC">
                  <w:pPr>
                    <w:spacing w:after="0" w:line="240" w:lineRule="auto"/>
                    <w:jc w:val="center"/>
                    <w:rPr>
                      <w:rFonts w:ascii="Times New Roman" w:hAnsi="Times New Roman" w:cs="Times New Roman"/>
                      <w:b/>
                      <w:sz w:val="24"/>
                      <w:szCs w:val="24"/>
                    </w:rPr>
                  </w:pPr>
                  <w:r w:rsidRPr="004A2CDC">
                    <w:rPr>
                      <w:rFonts w:ascii="Times New Roman" w:hAnsi="Times New Roman" w:cs="Times New Roman"/>
                      <w:b/>
                      <w:sz w:val="24"/>
                      <w:szCs w:val="24"/>
                    </w:rPr>
                    <w:t xml:space="preserve"> Eur su PVM</w:t>
                  </w:r>
                </w:p>
              </w:tc>
              <w:tc>
                <w:tcPr>
                  <w:tcW w:w="1238" w:type="dxa"/>
                  <w:tcBorders>
                    <w:top w:val="single" w:sz="4" w:space="0" w:color="auto"/>
                    <w:left w:val="single" w:sz="4" w:space="0" w:color="auto"/>
                    <w:bottom w:val="single" w:sz="4" w:space="0" w:color="auto"/>
                    <w:right w:val="single" w:sz="4" w:space="0" w:color="auto"/>
                  </w:tcBorders>
                </w:tcPr>
                <w:p w14:paraId="4E76F477" w14:textId="77777777" w:rsidR="004A2CDC" w:rsidRPr="004A2CDC" w:rsidRDefault="004A2CDC" w:rsidP="004A2CDC">
                  <w:pPr>
                    <w:spacing w:after="0" w:line="240" w:lineRule="auto"/>
                    <w:jc w:val="center"/>
                    <w:rPr>
                      <w:rFonts w:ascii="Times New Roman" w:hAnsi="Times New Roman" w:cs="Times New Roman"/>
                      <w:b/>
                      <w:sz w:val="24"/>
                      <w:szCs w:val="24"/>
                      <w:lang w:eastAsia="lt-LT"/>
                    </w:rPr>
                  </w:pPr>
                  <w:r w:rsidRPr="004A2CDC">
                    <w:rPr>
                      <w:rFonts w:ascii="Times New Roman" w:hAnsi="Times New Roman" w:cs="Times New Roman"/>
                      <w:b/>
                      <w:sz w:val="24"/>
                      <w:szCs w:val="24"/>
                      <w:lang w:eastAsia="lt-LT"/>
                    </w:rPr>
                    <w:t>Iš viso</w:t>
                  </w:r>
                  <w:r w:rsidRPr="004A2CDC">
                    <w:rPr>
                      <w:rFonts w:ascii="Times New Roman" w:hAnsi="Times New Roman" w:cs="Times New Roman"/>
                      <w:b/>
                      <w:sz w:val="24"/>
                      <w:szCs w:val="24"/>
                      <w:vertAlign w:val="superscript"/>
                      <w:lang w:eastAsia="lt-LT"/>
                    </w:rPr>
                    <w:t>2</w:t>
                  </w:r>
                </w:p>
                <w:p w14:paraId="448D60A2" w14:textId="77777777" w:rsidR="004A2CDC" w:rsidRPr="004A2CDC" w:rsidRDefault="004A2CDC" w:rsidP="004A2CDC">
                  <w:pPr>
                    <w:spacing w:after="0" w:line="240" w:lineRule="auto"/>
                    <w:jc w:val="center"/>
                    <w:rPr>
                      <w:rFonts w:ascii="Times New Roman" w:hAnsi="Times New Roman" w:cs="Times New Roman"/>
                      <w:b/>
                      <w:sz w:val="24"/>
                      <w:szCs w:val="24"/>
                      <w:lang w:val="en-US" w:eastAsia="lt-LT"/>
                    </w:rPr>
                  </w:pPr>
                  <w:r w:rsidRPr="004A2CDC">
                    <w:rPr>
                      <w:rFonts w:ascii="Times New Roman" w:hAnsi="Times New Roman" w:cs="Times New Roman"/>
                      <w:b/>
                      <w:sz w:val="24"/>
                      <w:szCs w:val="24"/>
                      <w:lang w:val="en-US" w:eastAsia="lt-LT"/>
                    </w:rPr>
                    <w:t>7=4x6</w:t>
                  </w:r>
                </w:p>
              </w:tc>
            </w:tr>
            <w:tr w:rsidR="004A2CDC" w:rsidRPr="004A2CDC" w14:paraId="4249A6D3" w14:textId="77777777" w:rsidTr="008F2C82">
              <w:trPr>
                <w:trHeight w:val="261"/>
              </w:trPr>
              <w:tc>
                <w:tcPr>
                  <w:tcW w:w="566" w:type="dxa"/>
                  <w:tcBorders>
                    <w:top w:val="single" w:sz="4" w:space="0" w:color="auto"/>
                    <w:left w:val="single" w:sz="4" w:space="0" w:color="auto"/>
                    <w:bottom w:val="single" w:sz="4" w:space="0" w:color="auto"/>
                    <w:right w:val="single" w:sz="4" w:space="0" w:color="auto"/>
                  </w:tcBorders>
                  <w:noWrap/>
                  <w:hideMark/>
                </w:tcPr>
                <w:p w14:paraId="4B55EE37" w14:textId="77777777" w:rsidR="004A2CDC" w:rsidRPr="004A2CDC" w:rsidRDefault="004A2CDC" w:rsidP="004A2CDC">
                  <w:pPr>
                    <w:spacing w:after="0" w:line="240" w:lineRule="auto"/>
                    <w:jc w:val="center"/>
                    <w:rPr>
                      <w:rFonts w:ascii="Times New Roman" w:hAnsi="Times New Roman" w:cs="Times New Roman"/>
                      <w:i/>
                      <w:sz w:val="24"/>
                      <w:szCs w:val="24"/>
                      <w:lang w:eastAsia="lt-LT"/>
                    </w:rPr>
                  </w:pPr>
                  <w:r w:rsidRPr="004A2CDC">
                    <w:rPr>
                      <w:rFonts w:ascii="Times New Roman" w:hAnsi="Times New Roman" w:cs="Times New Roman"/>
                      <w:i/>
                      <w:sz w:val="24"/>
                      <w:szCs w:val="24"/>
                      <w:lang w:eastAsia="lt-LT"/>
                    </w:rPr>
                    <w:t>1</w:t>
                  </w:r>
                </w:p>
              </w:tc>
              <w:tc>
                <w:tcPr>
                  <w:tcW w:w="1984" w:type="dxa"/>
                  <w:tcBorders>
                    <w:top w:val="single" w:sz="4" w:space="0" w:color="auto"/>
                    <w:left w:val="single" w:sz="4" w:space="0" w:color="auto"/>
                    <w:bottom w:val="single" w:sz="4" w:space="0" w:color="auto"/>
                    <w:right w:val="single" w:sz="4" w:space="0" w:color="auto"/>
                  </w:tcBorders>
                  <w:noWrap/>
                  <w:hideMark/>
                </w:tcPr>
                <w:p w14:paraId="3AA09FCE" w14:textId="77777777" w:rsidR="004A2CDC" w:rsidRPr="004A2CDC" w:rsidRDefault="004A2CDC" w:rsidP="004A2CDC">
                  <w:pPr>
                    <w:spacing w:after="0" w:line="240" w:lineRule="auto"/>
                    <w:jc w:val="center"/>
                    <w:rPr>
                      <w:rFonts w:ascii="Times New Roman" w:hAnsi="Times New Roman" w:cs="Times New Roman"/>
                      <w:i/>
                      <w:sz w:val="24"/>
                      <w:szCs w:val="24"/>
                    </w:rPr>
                  </w:pPr>
                  <w:r w:rsidRPr="004A2CDC">
                    <w:rPr>
                      <w:rFonts w:ascii="Times New Roman" w:hAnsi="Times New Roman" w:cs="Times New Roman"/>
                      <w:i/>
                      <w:sz w:val="24"/>
                      <w:szCs w:val="24"/>
                      <w:lang w:eastAsia="lt-LT"/>
                    </w:rPr>
                    <w:t>2</w:t>
                  </w:r>
                </w:p>
              </w:tc>
              <w:tc>
                <w:tcPr>
                  <w:tcW w:w="1499" w:type="dxa"/>
                  <w:tcBorders>
                    <w:top w:val="single" w:sz="4" w:space="0" w:color="auto"/>
                    <w:left w:val="single" w:sz="4" w:space="0" w:color="auto"/>
                    <w:bottom w:val="single" w:sz="4" w:space="0" w:color="auto"/>
                    <w:right w:val="single" w:sz="4" w:space="0" w:color="auto"/>
                  </w:tcBorders>
                  <w:hideMark/>
                </w:tcPr>
                <w:p w14:paraId="3F1F63EC" w14:textId="77777777" w:rsidR="004A2CDC" w:rsidRPr="004A2CDC" w:rsidRDefault="004A2CDC" w:rsidP="004A2CDC">
                  <w:pPr>
                    <w:spacing w:after="0" w:line="240" w:lineRule="auto"/>
                    <w:jc w:val="center"/>
                    <w:rPr>
                      <w:rFonts w:ascii="Times New Roman" w:hAnsi="Times New Roman" w:cs="Times New Roman"/>
                      <w:i/>
                      <w:sz w:val="24"/>
                      <w:szCs w:val="24"/>
                    </w:rPr>
                  </w:pPr>
                  <w:r w:rsidRPr="004A2CDC">
                    <w:rPr>
                      <w:rFonts w:ascii="Times New Roman" w:hAnsi="Times New Roman" w:cs="Times New Roman"/>
                      <w:i/>
                      <w:sz w:val="24"/>
                      <w:szCs w:val="24"/>
                    </w:rPr>
                    <w:t>3</w:t>
                  </w:r>
                </w:p>
              </w:tc>
              <w:tc>
                <w:tcPr>
                  <w:tcW w:w="1487" w:type="dxa"/>
                  <w:tcBorders>
                    <w:top w:val="single" w:sz="4" w:space="0" w:color="auto"/>
                    <w:left w:val="single" w:sz="4" w:space="0" w:color="auto"/>
                    <w:bottom w:val="single" w:sz="4" w:space="0" w:color="auto"/>
                    <w:right w:val="single" w:sz="4" w:space="0" w:color="auto"/>
                  </w:tcBorders>
                </w:tcPr>
                <w:p w14:paraId="32493684" w14:textId="77777777" w:rsidR="004A2CDC" w:rsidRPr="004A2CDC" w:rsidRDefault="004A2CDC" w:rsidP="004A2CDC">
                  <w:pPr>
                    <w:spacing w:after="0" w:line="240" w:lineRule="auto"/>
                    <w:jc w:val="center"/>
                    <w:rPr>
                      <w:rFonts w:ascii="Times New Roman" w:hAnsi="Times New Roman" w:cs="Times New Roman"/>
                      <w:i/>
                      <w:sz w:val="24"/>
                      <w:szCs w:val="24"/>
                      <w:lang w:val="en-US"/>
                    </w:rPr>
                  </w:pPr>
                  <w:r w:rsidRPr="004A2CDC">
                    <w:rPr>
                      <w:rFonts w:ascii="Times New Roman" w:hAnsi="Times New Roman" w:cs="Times New Roman"/>
                      <w:i/>
                      <w:sz w:val="24"/>
                      <w:szCs w:val="24"/>
                      <w:lang w:val="en-US"/>
                    </w:rPr>
                    <w:t>4</w:t>
                  </w:r>
                </w:p>
              </w:tc>
              <w:tc>
                <w:tcPr>
                  <w:tcW w:w="1253" w:type="dxa"/>
                  <w:tcBorders>
                    <w:top w:val="single" w:sz="4" w:space="0" w:color="auto"/>
                    <w:left w:val="single" w:sz="4" w:space="0" w:color="auto"/>
                    <w:bottom w:val="single" w:sz="4" w:space="0" w:color="auto"/>
                    <w:right w:val="single" w:sz="4" w:space="0" w:color="auto"/>
                  </w:tcBorders>
                </w:tcPr>
                <w:p w14:paraId="3DBD415E" w14:textId="77777777" w:rsidR="004A2CDC" w:rsidRPr="004A2CDC" w:rsidRDefault="004A2CDC" w:rsidP="004A2CDC">
                  <w:pPr>
                    <w:spacing w:after="0" w:line="240" w:lineRule="auto"/>
                    <w:jc w:val="center"/>
                    <w:rPr>
                      <w:rFonts w:ascii="Times New Roman" w:hAnsi="Times New Roman" w:cs="Times New Roman"/>
                      <w:bCs/>
                      <w:i/>
                      <w:sz w:val="24"/>
                      <w:szCs w:val="24"/>
                    </w:rPr>
                  </w:pPr>
                  <w:r w:rsidRPr="004A2CDC">
                    <w:rPr>
                      <w:rFonts w:ascii="Times New Roman" w:hAnsi="Times New Roman" w:cs="Times New Roman"/>
                      <w:bCs/>
                      <w:i/>
                      <w:sz w:val="24"/>
                      <w:szCs w:val="24"/>
                    </w:rPr>
                    <w:t>5</w:t>
                  </w:r>
                </w:p>
              </w:tc>
              <w:tc>
                <w:tcPr>
                  <w:tcW w:w="1725" w:type="dxa"/>
                  <w:tcBorders>
                    <w:top w:val="single" w:sz="4" w:space="0" w:color="auto"/>
                    <w:left w:val="single" w:sz="4" w:space="0" w:color="auto"/>
                    <w:bottom w:val="single" w:sz="4" w:space="0" w:color="auto"/>
                    <w:right w:val="single" w:sz="4" w:space="0" w:color="auto"/>
                  </w:tcBorders>
                </w:tcPr>
                <w:p w14:paraId="20817DB4" w14:textId="77777777" w:rsidR="004A2CDC" w:rsidRPr="004A2CDC" w:rsidRDefault="004A2CDC" w:rsidP="004A2CDC">
                  <w:pPr>
                    <w:spacing w:after="0" w:line="240" w:lineRule="auto"/>
                    <w:jc w:val="center"/>
                    <w:rPr>
                      <w:rFonts w:ascii="Times New Roman" w:hAnsi="Times New Roman" w:cs="Times New Roman"/>
                      <w:i/>
                      <w:sz w:val="24"/>
                      <w:szCs w:val="24"/>
                      <w:lang w:val="en-US"/>
                    </w:rPr>
                  </w:pPr>
                  <w:r w:rsidRPr="004A2CDC">
                    <w:rPr>
                      <w:rFonts w:ascii="Times New Roman" w:hAnsi="Times New Roman" w:cs="Times New Roman"/>
                      <w:i/>
                      <w:sz w:val="24"/>
                      <w:szCs w:val="24"/>
                      <w:lang w:val="en-US"/>
                    </w:rPr>
                    <w:t>6</w:t>
                  </w:r>
                </w:p>
              </w:tc>
              <w:tc>
                <w:tcPr>
                  <w:tcW w:w="1238" w:type="dxa"/>
                  <w:tcBorders>
                    <w:top w:val="single" w:sz="4" w:space="0" w:color="auto"/>
                    <w:left w:val="single" w:sz="4" w:space="0" w:color="auto"/>
                    <w:bottom w:val="single" w:sz="4" w:space="0" w:color="auto"/>
                    <w:right w:val="single" w:sz="4" w:space="0" w:color="auto"/>
                  </w:tcBorders>
                </w:tcPr>
                <w:p w14:paraId="22C031F7" w14:textId="77777777" w:rsidR="004A2CDC" w:rsidRPr="004A2CDC" w:rsidRDefault="004A2CDC" w:rsidP="004A2CDC">
                  <w:pPr>
                    <w:spacing w:after="0" w:line="240" w:lineRule="auto"/>
                    <w:jc w:val="center"/>
                    <w:rPr>
                      <w:rFonts w:ascii="Times New Roman" w:hAnsi="Times New Roman" w:cs="Times New Roman"/>
                      <w:i/>
                      <w:sz w:val="24"/>
                      <w:szCs w:val="24"/>
                    </w:rPr>
                  </w:pPr>
                  <w:r w:rsidRPr="004A2CDC">
                    <w:rPr>
                      <w:rFonts w:ascii="Times New Roman" w:hAnsi="Times New Roman" w:cs="Times New Roman"/>
                      <w:i/>
                      <w:sz w:val="24"/>
                      <w:szCs w:val="24"/>
                    </w:rPr>
                    <w:t>7</w:t>
                  </w:r>
                </w:p>
              </w:tc>
            </w:tr>
            <w:tr w:rsidR="004A2CDC" w:rsidRPr="004A2CDC" w14:paraId="2D1B0115" w14:textId="77777777" w:rsidTr="008F2C82">
              <w:trPr>
                <w:trHeight w:val="272"/>
              </w:trPr>
              <w:tc>
                <w:tcPr>
                  <w:tcW w:w="566" w:type="dxa"/>
                  <w:tcBorders>
                    <w:top w:val="single" w:sz="4" w:space="0" w:color="auto"/>
                    <w:left w:val="single" w:sz="4" w:space="0" w:color="auto"/>
                    <w:bottom w:val="single" w:sz="4" w:space="0" w:color="auto"/>
                    <w:right w:val="single" w:sz="4" w:space="0" w:color="auto"/>
                  </w:tcBorders>
                  <w:noWrap/>
                  <w:hideMark/>
                </w:tcPr>
                <w:p w14:paraId="1E91BB2E"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1.</w:t>
                  </w:r>
                </w:p>
              </w:tc>
              <w:tc>
                <w:tcPr>
                  <w:tcW w:w="1984" w:type="dxa"/>
                  <w:tcBorders>
                    <w:top w:val="single" w:sz="4" w:space="0" w:color="auto"/>
                    <w:left w:val="single" w:sz="4" w:space="0" w:color="auto"/>
                    <w:bottom w:val="single" w:sz="4" w:space="0" w:color="auto"/>
                    <w:right w:val="single" w:sz="4" w:space="0" w:color="auto"/>
                  </w:tcBorders>
                  <w:hideMark/>
                </w:tcPr>
                <w:p w14:paraId="57C694F9" w14:textId="77777777" w:rsidR="004A2CDC" w:rsidRPr="004A2CDC" w:rsidRDefault="004A2CDC" w:rsidP="004A2CDC">
                  <w:pPr>
                    <w:tabs>
                      <w:tab w:val="left" w:pos="1560"/>
                    </w:tabs>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Lektorių mokymai</w:t>
                  </w:r>
                </w:p>
                <w:p w14:paraId="784DF64F" w14:textId="77777777" w:rsidR="004A2CDC" w:rsidRPr="004A2CDC" w:rsidRDefault="004A2CDC" w:rsidP="004A2CDC">
                  <w:pPr>
                    <w:tabs>
                      <w:tab w:val="left" w:pos="1560"/>
                    </w:tabs>
                    <w:spacing w:after="0" w:line="240" w:lineRule="auto"/>
                    <w:ind w:left="851"/>
                    <w:jc w:val="both"/>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hideMark/>
                </w:tcPr>
                <w:p w14:paraId="61EF3D71"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Akademinė valanda</w:t>
                  </w:r>
                </w:p>
              </w:tc>
              <w:tc>
                <w:tcPr>
                  <w:tcW w:w="1487" w:type="dxa"/>
                  <w:tcBorders>
                    <w:top w:val="single" w:sz="4" w:space="0" w:color="auto"/>
                    <w:left w:val="single" w:sz="4" w:space="0" w:color="auto"/>
                    <w:bottom w:val="single" w:sz="4" w:space="0" w:color="auto"/>
                    <w:right w:val="single" w:sz="4" w:space="0" w:color="auto"/>
                  </w:tcBorders>
                </w:tcPr>
                <w:p w14:paraId="321504EC" w14:textId="77777777" w:rsidR="004A2CDC" w:rsidRPr="004A2CDC" w:rsidRDefault="004A2CDC" w:rsidP="004A2CDC">
                  <w:pPr>
                    <w:spacing w:after="0" w:line="240" w:lineRule="auto"/>
                    <w:jc w:val="center"/>
                    <w:rPr>
                      <w:rFonts w:ascii="Times New Roman" w:hAnsi="Times New Roman" w:cs="Times New Roman"/>
                      <w:sz w:val="24"/>
                      <w:szCs w:val="24"/>
                      <w:lang w:val="en-US" w:eastAsia="lt-LT"/>
                    </w:rPr>
                  </w:pPr>
                </w:p>
                <w:p w14:paraId="6B6AA8A6" w14:textId="77777777" w:rsidR="004A2CDC" w:rsidRPr="004A2CDC" w:rsidRDefault="004A2CDC" w:rsidP="004A2CDC">
                  <w:pPr>
                    <w:spacing w:after="0" w:line="240" w:lineRule="auto"/>
                    <w:jc w:val="center"/>
                    <w:rPr>
                      <w:rFonts w:ascii="Times New Roman" w:hAnsi="Times New Roman" w:cs="Times New Roman"/>
                      <w:sz w:val="24"/>
                      <w:szCs w:val="24"/>
                      <w:lang w:val="en-US" w:eastAsia="lt-LT"/>
                    </w:rPr>
                  </w:pPr>
                  <w:r w:rsidRPr="004A2CDC">
                    <w:rPr>
                      <w:rFonts w:ascii="Times New Roman" w:hAnsi="Times New Roman" w:cs="Times New Roman"/>
                      <w:sz w:val="24"/>
                      <w:szCs w:val="24"/>
                      <w:lang w:val="en-US" w:eastAsia="lt-LT"/>
                    </w:rPr>
                    <w:t>1100</w:t>
                  </w:r>
                </w:p>
              </w:tc>
              <w:tc>
                <w:tcPr>
                  <w:tcW w:w="1253" w:type="dxa"/>
                  <w:tcBorders>
                    <w:top w:val="single" w:sz="4" w:space="0" w:color="auto"/>
                    <w:left w:val="single" w:sz="4" w:space="0" w:color="auto"/>
                    <w:bottom w:val="single" w:sz="4" w:space="0" w:color="auto"/>
                    <w:right w:val="single" w:sz="4" w:space="0" w:color="auto"/>
                  </w:tcBorders>
                </w:tcPr>
                <w:p w14:paraId="75D4DD1D" w14:textId="77777777" w:rsidR="004A2CDC" w:rsidRPr="004A2CDC" w:rsidRDefault="004A2CDC" w:rsidP="004A2CDC">
                  <w:pPr>
                    <w:spacing w:after="0" w:line="240" w:lineRule="auto"/>
                    <w:jc w:val="center"/>
                    <w:rPr>
                      <w:rFonts w:ascii="Times New Roman" w:hAnsi="Times New Roman" w:cs="Times New Roman"/>
                      <w:bCs/>
                      <w:sz w:val="24"/>
                      <w:szCs w:val="24"/>
                      <w:lang w:eastAsia="lt-LT"/>
                    </w:rPr>
                  </w:pPr>
                </w:p>
              </w:tc>
              <w:tc>
                <w:tcPr>
                  <w:tcW w:w="1725" w:type="dxa"/>
                  <w:tcBorders>
                    <w:top w:val="single" w:sz="4" w:space="0" w:color="auto"/>
                    <w:left w:val="single" w:sz="4" w:space="0" w:color="auto"/>
                    <w:bottom w:val="single" w:sz="4" w:space="0" w:color="auto"/>
                    <w:right w:val="single" w:sz="4" w:space="0" w:color="auto"/>
                  </w:tcBorders>
                </w:tcPr>
                <w:p w14:paraId="0233A8A3"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tc>
              <w:tc>
                <w:tcPr>
                  <w:tcW w:w="1238" w:type="dxa"/>
                  <w:tcBorders>
                    <w:top w:val="single" w:sz="4" w:space="0" w:color="auto"/>
                    <w:left w:val="single" w:sz="4" w:space="0" w:color="auto"/>
                    <w:bottom w:val="single" w:sz="4" w:space="0" w:color="auto"/>
                    <w:right w:val="single" w:sz="4" w:space="0" w:color="auto"/>
                  </w:tcBorders>
                </w:tcPr>
                <w:p w14:paraId="12D91583"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tc>
            </w:tr>
            <w:tr w:rsidR="004A2CDC" w:rsidRPr="004A2CDC" w14:paraId="310E609C" w14:textId="77777777" w:rsidTr="008F2C82">
              <w:trPr>
                <w:trHeight w:val="272"/>
              </w:trPr>
              <w:tc>
                <w:tcPr>
                  <w:tcW w:w="566" w:type="dxa"/>
                  <w:tcBorders>
                    <w:top w:val="single" w:sz="4" w:space="0" w:color="auto"/>
                    <w:left w:val="single" w:sz="4" w:space="0" w:color="auto"/>
                    <w:bottom w:val="single" w:sz="4" w:space="0" w:color="auto"/>
                    <w:right w:val="single" w:sz="4" w:space="0" w:color="auto"/>
                  </w:tcBorders>
                  <w:noWrap/>
                </w:tcPr>
                <w:p w14:paraId="00055FD8" w14:textId="77777777" w:rsidR="004A2CDC" w:rsidRPr="004A2CDC" w:rsidRDefault="004A2CDC" w:rsidP="004A2CDC">
                  <w:pPr>
                    <w:spacing w:after="0" w:line="240" w:lineRule="auto"/>
                    <w:jc w:val="center"/>
                    <w:rPr>
                      <w:rFonts w:ascii="Times New Roman" w:hAnsi="Times New Roman" w:cs="Times New Roman"/>
                      <w:sz w:val="24"/>
                      <w:szCs w:val="24"/>
                      <w:lang w:val="en-US" w:eastAsia="lt-LT"/>
                    </w:rPr>
                  </w:pPr>
                  <w:r w:rsidRPr="004A2CDC">
                    <w:rPr>
                      <w:rFonts w:ascii="Times New Roman" w:hAnsi="Times New Roman" w:cs="Times New Roman"/>
                      <w:sz w:val="24"/>
                      <w:szCs w:val="24"/>
                      <w:lang w:val="en-US" w:eastAsia="lt-LT"/>
                    </w:rPr>
                    <w:t>2.</w:t>
                  </w:r>
                </w:p>
              </w:tc>
              <w:tc>
                <w:tcPr>
                  <w:tcW w:w="1984" w:type="dxa"/>
                  <w:tcBorders>
                    <w:top w:val="single" w:sz="4" w:space="0" w:color="auto"/>
                    <w:left w:val="single" w:sz="4" w:space="0" w:color="auto"/>
                    <w:bottom w:val="single" w:sz="4" w:space="0" w:color="auto"/>
                    <w:right w:val="single" w:sz="4" w:space="0" w:color="auto"/>
                  </w:tcBorders>
                </w:tcPr>
                <w:p w14:paraId="693A9372" w14:textId="77777777" w:rsidR="004A2CDC" w:rsidRPr="004A2CDC" w:rsidRDefault="004A2CDC" w:rsidP="004A2CDC">
                  <w:pPr>
                    <w:tabs>
                      <w:tab w:val="left" w:pos="1560"/>
                    </w:tabs>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Lektorių-ekspertų mokymai</w:t>
                  </w:r>
                </w:p>
                <w:p w14:paraId="07375C2D" w14:textId="77777777" w:rsidR="004A2CDC" w:rsidRPr="004A2CDC" w:rsidRDefault="004A2CDC" w:rsidP="004A2CDC">
                  <w:pPr>
                    <w:spacing w:after="0" w:line="240" w:lineRule="auto"/>
                    <w:jc w:val="both"/>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71D7F0ED"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Akademinė valanda</w:t>
                  </w:r>
                </w:p>
              </w:tc>
              <w:tc>
                <w:tcPr>
                  <w:tcW w:w="1487" w:type="dxa"/>
                  <w:tcBorders>
                    <w:top w:val="single" w:sz="4" w:space="0" w:color="auto"/>
                    <w:left w:val="single" w:sz="4" w:space="0" w:color="auto"/>
                    <w:bottom w:val="single" w:sz="4" w:space="0" w:color="auto"/>
                    <w:right w:val="single" w:sz="4" w:space="0" w:color="auto"/>
                  </w:tcBorders>
                </w:tcPr>
                <w:p w14:paraId="0442B85A" w14:textId="77777777" w:rsidR="004A2CDC" w:rsidRPr="004A2CDC" w:rsidRDefault="004A2CDC" w:rsidP="004A2CDC">
                  <w:pPr>
                    <w:spacing w:after="0" w:line="240" w:lineRule="auto"/>
                    <w:jc w:val="center"/>
                    <w:rPr>
                      <w:rFonts w:ascii="Times New Roman" w:hAnsi="Times New Roman" w:cs="Times New Roman"/>
                      <w:sz w:val="24"/>
                      <w:szCs w:val="24"/>
                      <w:lang w:val="en-US" w:eastAsia="lt-LT"/>
                    </w:rPr>
                  </w:pPr>
                </w:p>
                <w:p w14:paraId="0EA6F8BD" w14:textId="77777777" w:rsidR="004A2CDC" w:rsidRPr="004A2CDC" w:rsidRDefault="004A2CDC" w:rsidP="004A2CDC">
                  <w:pPr>
                    <w:spacing w:after="0" w:line="240" w:lineRule="auto"/>
                    <w:jc w:val="center"/>
                    <w:rPr>
                      <w:rFonts w:ascii="Times New Roman" w:hAnsi="Times New Roman" w:cs="Times New Roman"/>
                      <w:sz w:val="24"/>
                      <w:szCs w:val="24"/>
                      <w:lang w:val="en-US" w:eastAsia="lt-LT"/>
                    </w:rPr>
                  </w:pPr>
                  <w:r w:rsidRPr="004A2CDC">
                    <w:rPr>
                      <w:rFonts w:ascii="Times New Roman" w:hAnsi="Times New Roman" w:cs="Times New Roman"/>
                      <w:sz w:val="24"/>
                      <w:szCs w:val="24"/>
                      <w:lang w:val="en-US" w:eastAsia="lt-LT"/>
                    </w:rPr>
                    <w:t>350</w:t>
                  </w:r>
                </w:p>
              </w:tc>
              <w:tc>
                <w:tcPr>
                  <w:tcW w:w="1253" w:type="dxa"/>
                  <w:tcBorders>
                    <w:top w:val="single" w:sz="4" w:space="0" w:color="auto"/>
                    <w:left w:val="single" w:sz="4" w:space="0" w:color="auto"/>
                    <w:bottom w:val="single" w:sz="4" w:space="0" w:color="auto"/>
                    <w:right w:val="single" w:sz="4" w:space="0" w:color="auto"/>
                  </w:tcBorders>
                </w:tcPr>
                <w:p w14:paraId="36A12C4C" w14:textId="77777777" w:rsidR="004A2CDC" w:rsidRPr="004A2CDC" w:rsidRDefault="004A2CDC" w:rsidP="004A2CDC">
                  <w:pPr>
                    <w:spacing w:after="0" w:line="240" w:lineRule="auto"/>
                    <w:jc w:val="center"/>
                    <w:rPr>
                      <w:rFonts w:ascii="Times New Roman" w:hAnsi="Times New Roman" w:cs="Times New Roman"/>
                      <w:bCs/>
                      <w:sz w:val="24"/>
                      <w:szCs w:val="24"/>
                      <w:lang w:eastAsia="lt-LT"/>
                    </w:rPr>
                  </w:pPr>
                </w:p>
              </w:tc>
              <w:tc>
                <w:tcPr>
                  <w:tcW w:w="1725" w:type="dxa"/>
                  <w:tcBorders>
                    <w:top w:val="single" w:sz="4" w:space="0" w:color="auto"/>
                    <w:left w:val="single" w:sz="4" w:space="0" w:color="auto"/>
                    <w:bottom w:val="single" w:sz="4" w:space="0" w:color="auto"/>
                    <w:right w:val="single" w:sz="4" w:space="0" w:color="auto"/>
                  </w:tcBorders>
                </w:tcPr>
                <w:p w14:paraId="602D3DF1"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tc>
              <w:tc>
                <w:tcPr>
                  <w:tcW w:w="1238" w:type="dxa"/>
                  <w:tcBorders>
                    <w:top w:val="single" w:sz="4" w:space="0" w:color="auto"/>
                    <w:left w:val="single" w:sz="4" w:space="0" w:color="auto"/>
                    <w:bottom w:val="single" w:sz="4" w:space="0" w:color="auto"/>
                    <w:right w:val="single" w:sz="4" w:space="0" w:color="auto"/>
                  </w:tcBorders>
                </w:tcPr>
                <w:p w14:paraId="42AE3AB1"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tc>
            </w:tr>
            <w:tr w:rsidR="004A2CDC" w:rsidRPr="004A2CDC" w14:paraId="63DAF2E6" w14:textId="77777777" w:rsidTr="008F2C82">
              <w:trPr>
                <w:trHeight w:val="272"/>
              </w:trPr>
              <w:tc>
                <w:tcPr>
                  <w:tcW w:w="566" w:type="dxa"/>
                  <w:tcBorders>
                    <w:top w:val="single" w:sz="4" w:space="0" w:color="auto"/>
                    <w:left w:val="single" w:sz="4" w:space="0" w:color="auto"/>
                    <w:bottom w:val="single" w:sz="4" w:space="0" w:color="auto"/>
                    <w:right w:val="single" w:sz="4" w:space="0" w:color="auto"/>
                  </w:tcBorders>
                  <w:noWrap/>
                </w:tcPr>
                <w:p w14:paraId="0F9CFF04"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14:paraId="14EFF4BA" w14:textId="77777777" w:rsidR="004A2CDC" w:rsidRPr="004A2CDC" w:rsidRDefault="004A2CDC" w:rsidP="004A2CDC">
                  <w:pPr>
                    <w:tabs>
                      <w:tab w:val="left" w:pos="1560"/>
                    </w:tabs>
                    <w:spacing w:after="0" w:line="240" w:lineRule="auto"/>
                    <w:rPr>
                      <w:rFonts w:ascii="Times New Roman" w:hAnsi="Times New Roman" w:cs="Times New Roman"/>
                      <w:sz w:val="24"/>
                      <w:szCs w:val="24"/>
                    </w:rPr>
                  </w:pPr>
                  <w:r w:rsidRPr="004A2CDC">
                    <w:rPr>
                      <w:rFonts w:ascii="Times New Roman" w:hAnsi="Times New Roman" w:cs="Times New Roman"/>
                      <w:sz w:val="24"/>
                      <w:szCs w:val="24"/>
                    </w:rPr>
                    <w:t>Mokymų įrašai</w:t>
                  </w:r>
                </w:p>
                <w:p w14:paraId="548C46DB" w14:textId="77777777" w:rsidR="004A2CDC" w:rsidRPr="004A2CDC" w:rsidRDefault="004A2CDC" w:rsidP="004A2CDC">
                  <w:pPr>
                    <w:tabs>
                      <w:tab w:val="left" w:pos="1560"/>
                    </w:tabs>
                    <w:spacing w:after="0" w:line="240" w:lineRule="auto"/>
                    <w:jc w:val="both"/>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24871DBF"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Akademinė valanda</w:t>
                  </w:r>
                </w:p>
              </w:tc>
              <w:tc>
                <w:tcPr>
                  <w:tcW w:w="1487" w:type="dxa"/>
                  <w:tcBorders>
                    <w:top w:val="single" w:sz="4" w:space="0" w:color="auto"/>
                    <w:left w:val="single" w:sz="4" w:space="0" w:color="auto"/>
                    <w:bottom w:val="single" w:sz="4" w:space="0" w:color="auto"/>
                    <w:right w:val="single" w:sz="4" w:space="0" w:color="auto"/>
                  </w:tcBorders>
                </w:tcPr>
                <w:p w14:paraId="6E8CE839"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50</w:t>
                  </w:r>
                </w:p>
              </w:tc>
              <w:tc>
                <w:tcPr>
                  <w:tcW w:w="1253" w:type="dxa"/>
                  <w:tcBorders>
                    <w:top w:val="single" w:sz="4" w:space="0" w:color="auto"/>
                    <w:left w:val="single" w:sz="4" w:space="0" w:color="auto"/>
                    <w:bottom w:val="single" w:sz="4" w:space="0" w:color="auto"/>
                    <w:right w:val="single" w:sz="4" w:space="0" w:color="auto"/>
                  </w:tcBorders>
                </w:tcPr>
                <w:p w14:paraId="2EB5C99F" w14:textId="77777777" w:rsidR="004A2CDC" w:rsidRPr="004A2CDC" w:rsidRDefault="004A2CDC" w:rsidP="004A2CDC">
                  <w:pPr>
                    <w:spacing w:after="0" w:line="240" w:lineRule="auto"/>
                    <w:jc w:val="center"/>
                    <w:rPr>
                      <w:rFonts w:ascii="Times New Roman" w:hAnsi="Times New Roman" w:cs="Times New Roman"/>
                      <w:bCs/>
                      <w:sz w:val="24"/>
                      <w:szCs w:val="24"/>
                      <w:lang w:eastAsia="lt-LT"/>
                    </w:rPr>
                  </w:pPr>
                </w:p>
              </w:tc>
              <w:tc>
                <w:tcPr>
                  <w:tcW w:w="1725" w:type="dxa"/>
                  <w:tcBorders>
                    <w:top w:val="single" w:sz="4" w:space="0" w:color="auto"/>
                    <w:left w:val="single" w:sz="4" w:space="0" w:color="auto"/>
                    <w:bottom w:val="single" w:sz="4" w:space="0" w:color="auto"/>
                    <w:right w:val="single" w:sz="4" w:space="0" w:color="auto"/>
                  </w:tcBorders>
                </w:tcPr>
                <w:p w14:paraId="0F04966E"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tc>
              <w:tc>
                <w:tcPr>
                  <w:tcW w:w="1238" w:type="dxa"/>
                  <w:tcBorders>
                    <w:top w:val="single" w:sz="4" w:space="0" w:color="auto"/>
                    <w:left w:val="single" w:sz="4" w:space="0" w:color="auto"/>
                    <w:bottom w:val="single" w:sz="4" w:space="0" w:color="auto"/>
                    <w:right w:val="single" w:sz="4" w:space="0" w:color="auto"/>
                  </w:tcBorders>
                </w:tcPr>
                <w:p w14:paraId="3E0BC03E"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tc>
            </w:tr>
            <w:tr w:rsidR="004A2CDC" w:rsidRPr="004A2CDC" w14:paraId="5EE70250" w14:textId="77777777" w:rsidTr="008F2C82">
              <w:trPr>
                <w:trHeight w:val="272"/>
              </w:trPr>
              <w:tc>
                <w:tcPr>
                  <w:tcW w:w="566" w:type="dxa"/>
                  <w:tcBorders>
                    <w:top w:val="single" w:sz="4" w:space="0" w:color="auto"/>
                    <w:left w:val="single" w:sz="4" w:space="0" w:color="auto"/>
                    <w:bottom w:val="single" w:sz="4" w:space="0" w:color="auto"/>
                    <w:right w:val="single" w:sz="4" w:space="0" w:color="auto"/>
                  </w:tcBorders>
                  <w:noWrap/>
                </w:tcPr>
                <w:p w14:paraId="61A53C5E"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4.</w:t>
                  </w:r>
                </w:p>
              </w:tc>
              <w:tc>
                <w:tcPr>
                  <w:tcW w:w="1984" w:type="dxa"/>
                  <w:tcBorders>
                    <w:top w:val="single" w:sz="4" w:space="0" w:color="auto"/>
                    <w:left w:val="single" w:sz="4" w:space="0" w:color="auto"/>
                    <w:bottom w:val="single" w:sz="4" w:space="0" w:color="auto"/>
                    <w:right w:val="single" w:sz="4" w:space="0" w:color="auto"/>
                  </w:tcBorders>
                </w:tcPr>
                <w:p w14:paraId="1B09C1AF" w14:textId="77777777" w:rsidR="004A2CDC" w:rsidRPr="004A2CDC" w:rsidRDefault="004A2CDC" w:rsidP="004A2CDC">
                  <w:pPr>
                    <w:tabs>
                      <w:tab w:val="left" w:pos="1560"/>
                    </w:tabs>
                    <w:spacing w:after="0" w:line="240" w:lineRule="auto"/>
                    <w:jc w:val="both"/>
                    <w:rPr>
                      <w:rFonts w:ascii="Times New Roman" w:hAnsi="Times New Roman" w:cs="Times New Roman"/>
                      <w:sz w:val="24"/>
                      <w:szCs w:val="24"/>
                    </w:rPr>
                  </w:pPr>
                  <w:r w:rsidRPr="004A2CDC">
                    <w:rPr>
                      <w:rFonts w:ascii="Times New Roman" w:hAnsi="Times New Roman" w:cs="Times New Roman"/>
                      <w:sz w:val="24"/>
                      <w:szCs w:val="24"/>
                    </w:rPr>
                    <w:t>Mokymų organizavimo paslaugos</w:t>
                  </w:r>
                </w:p>
                <w:p w14:paraId="605820C0" w14:textId="77777777" w:rsidR="004A2CDC" w:rsidRPr="004A2CDC" w:rsidRDefault="004A2CDC" w:rsidP="004A2CDC">
                  <w:pPr>
                    <w:tabs>
                      <w:tab w:val="left" w:pos="1560"/>
                    </w:tabs>
                    <w:spacing w:after="0" w:line="240" w:lineRule="auto"/>
                    <w:jc w:val="both"/>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2FED5F36"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1 mokymo renginio organizavimas</w:t>
                  </w:r>
                </w:p>
              </w:tc>
              <w:tc>
                <w:tcPr>
                  <w:tcW w:w="1487" w:type="dxa"/>
                  <w:tcBorders>
                    <w:top w:val="single" w:sz="4" w:space="0" w:color="auto"/>
                    <w:left w:val="single" w:sz="4" w:space="0" w:color="auto"/>
                    <w:bottom w:val="single" w:sz="4" w:space="0" w:color="auto"/>
                    <w:right w:val="single" w:sz="4" w:space="0" w:color="auto"/>
                  </w:tcBorders>
                </w:tcPr>
                <w:p w14:paraId="406A5EF4" w14:textId="77777777" w:rsidR="004A2CDC" w:rsidRPr="004A2CDC" w:rsidRDefault="004A2CDC" w:rsidP="004A2CDC">
                  <w:pPr>
                    <w:spacing w:after="0" w:line="240" w:lineRule="auto"/>
                    <w:jc w:val="center"/>
                    <w:rPr>
                      <w:rFonts w:ascii="Times New Roman" w:hAnsi="Times New Roman" w:cs="Times New Roman"/>
                      <w:sz w:val="24"/>
                      <w:szCs w:val="24"/>
                      <w:lang w:eastAsia="lt-LT"/>
                    </w:rPr>
                  </w:pPr>
                  <w:r w:rsidRPr="004A2CDC">
                    <w:rPr>
                      <w:rFonts w:ascii="Times New Roman" w:hAnsi="Times New Roman" w:cs="Times New Roman"/>
                      <w:sz w:val="24"/>
                      <w:szCs w:val="24"/>
                      <w:lang w:eastAsia="lt-LT"/>
                    </w:rPr>
                    <w:t>200</w:t>
                  </w:r>
                </w:p>
              </w:tc>
              <w:tc>
                <w:tcPr>
                  <w:tcW w:w="1253" w:type="dxa"/>
                  <w:tcBorders>
                    <w:top w:val="single" w:sz="4" w:space="0" w:color="auto"/>
                    <w:left w:val="single" w:sz="4" w:space="0" w:color="auto"/>
                    <w:bottom w:val="single" w:sz="4" w:space="0" w:color="auto"/>
                    <w:right w:val="single" w:sz="4" w:space="0" w:color="auto"/>
                  </w:tcBorders>
                </w:tcPr>
                <w:p w14:paraId="4BC9834B" w14:textId="77777777" w:rsidR="004A2CDC" w:rsidRPr="004A2CDC" w:rsidRDefault="004A2CDC" w:rsidP="004A2CDC">
                  <w:pPr>
                    <w:spacing w:after="0" w:line="240" w:lineRule="auto"/>
                    <w:jc w:val="center"/>
                    <w:rPr>
                      <w:rFonts w:ascii="Times New Roman" w:hAnsi="Times New Roman" w:cs="Times New Roman"/>
                      <w:bCs/>
                      <w:sz w:val="24"/>
                      <w:szCs w:val="24"/>
                      <w:lang w:eastAsia="lt-LT"/>
                    </w:rPr>
                  </w:pPr>
                </w:p>
              </w:tc>
              <w:tc>
                <w:tcPr>
                  <w:tcW w:w="1725" w:type="dxa"/>
                  <w:tcBorders>
                    <w:top w:val="single" w:sz="4" w:space="0" w:color="auto"/>
                    <w:left w:val="single" w:sz="4" w:space="0" w:color="auto"/>
                    <w:bottom w:val="single" w:sz="4" w:space="0" w:color="auto"/>
                    <w:right w:val="single" w:sz="4" w:space="0" w:color="auto"/>
                  </w:tcBorders>
                </w:tcPr>
                <w:p w14:paraId="0CBEA71F"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tc>
              <w:tc>
                <w:tcPr>
                  <w:tcW w:w="1238" w:type="dxa"/>
                  <w:tcBorders>
                    <w:top w:val="single" w:sz="4" w:space="0" w:color="auto"/>
                    <w:left w:val="single" w:sz="4" w:space="0" w:color="auto"/>
                    <w:bottom w:val="single" w:sz="4" w:space="0" w:color="auto"/>
                    <w:right w:val="single" w:sz="4" w:space="0" w:color="auto"/>
                  </w:tcBorders>
                </w:tcPr>
                <w:p w14:paraId="091DFFB2" w14:textId="77777777" w:rsidR="004A2CDC" w:rsidRPr="004A2CDC" w:rsidRDefault="004A2CDC" w:rsidP="004A2CDC">
                  <w:pPr>
                    <w:spacing w:after="0" w:line="240" w:lineRule="auto"/>
                    <w:jc w:val="center"/>
                    <w:rPr>
                      <w:rFonts w:ascii="Times New Roman" w:hAnsi="Times New Roman" w:cs="Times New Roman"/>
                      <w:sz w:val="24"/>
                      <w:szCs w:val="24"/>
                      <w:lang w:eastAsia="lt-LT"/>
                    </w:rPr>
                  </w:pPr>
                </w:p>
              </w:tc>
            </w:tr>
            <w:tr w:rsidR="004A2CDC" w:rsidRPr="004A2CDC" w14:paraId="1AC81A08" w14:textId="77777777" w:rsidTr="008F2C82">
              <w:trPr>
                <w:trHeight w:val="272"/>
              </w:trPr>
              <w:tc>
                <w:tcPr>
                  <w:tcW w:w="566" w:type="dxa"/>
                  <w:tcBorders>
                    <w:top w:val="single" w:sz="4" w:space="0" w:color="auto"/>
                    <w:left w:val="single" w:sz="4" w:space="0" w:color="auto"/>
                    <w:bottom w:val="single" w:sz="4" w:space="0" w:color="auto"/>
                    <w:right w:val="single" w:sz="4" w:space="0" w:color="auto"/>
                  </w:tcBorders>
                  <w:noWrap/>
                </w:tcPr>
                <w:p w14:paraId="5F50AF2C" w14:textId="77777777" w:rsidR="004A2CDC" w:rsidRPr="004A2CDC" w:rsidRDefault="004A2CDC" w:rsidP="004A2CDC">
                  <w:pPr>
                    <w:spacing w:after="0" w:line="240" w:lineRule="auto"/>
                    <w:rPr>
                      <w:rFonts w:ascii="Times New Roman" w:hAnsi="Times New Roman" w:cs="Times New Roman"/>
                      <w:sz w:val="24"/>
                      <w:szCs w:val="24"/>
                      <w:lang w:val="en-US" w:eastAsia="lt-LT"/>
                    </w:rPr>
                  </w:pPr>
                  <w:r w:rsidRPr="004A2CDC">
                    <w:rPr>
                      <w:rFonts w:ascii="Times New Roman" w:hAnsi="Times New Roman" w:cs="Times New Roman"/>
                      <w:sz w:val="24"/>
                      <w:szCs w:val="24"/>
                      <w:lang w:val="en-US" w:eastAsia="lt-LT"/>
                    </w:rPr>
                    <w:t>A.</w:t>
                  </w:r>
                </w:p>
              </w:tc>
              <w:tc>
                <w:tcPr>
                  <w:tcW w:w="7948" w:type="dxa"/>
                  <w:gridSpan w:val="5"/>
                  <w:tcBorders>
                    <w:top w:val="single" w:sz="4" w:space="0" w:color="auto"/>
                    <w:left w:val="single" w:sz="4" w:space="0" w:color="auto"/>
                    <w:bottom w:val="single" w:sz="4" w:space="0" w:color="auto"/>
                    <w:right w:val="single" w:sz="4" w:space="0" w:color="auto"/>
                  </w:tcBorders>
                </w:tcPr>
                <w:p w14:paraId="355D0B58" w14:textId="77777777" w:rsidR="004A2CDC" w:rsidRPr="004A2CDC" w:rsidRDefault="004A2CDC" w:rsidP="004A2CDC">
                  <w:pPr>
                    <w:spacing w:after="0" w:line="240" w:lineRule="auto"/>
                    <w:rPr>
                      <w:rFonts w:ascii="Times New Roman" w:hAnsi="Times New Roman" w:cs="Times New Roman"/>
                      <w:b/>
                      <w:sz w:val="24"/>
                      <w:szCs w:val="24"/>
                      <w:lang w:eastAsia="lt-LT"/>
                    </w:rPr>
                  </w:pPr>
                  <w:r w:rsidRPr="004A2CDC">
                    <w:rPr>
                      <w:rFonts w:ascii="Times New Roman" w:hAnsi="Times New Roman" w:cs="Times New Roman"/>
                      <w:b/>
                      <w:sz w:val="24"/>
                      <w:szCs w:val="24"/>
                      <w:lang w:eastAsia="lt-LT"/>
                    </w:rPr>
                    <w:t>BENDRA PASIŪLYMO KAINA EUR BE PVM</w:t>
                  </w:r>
                </w:p>
              </w:tc>
              <w:tc>
                <w:tcPr>
                  <w:tcW w:w="1238" w:type="dxa"/>
                  <w:tcBorders>
                    <w:top w:val="single" w:sz="4" w:space="0" w:color="auto"/>
                    <w:left w:val="single" w:sz="4" w:space="0" w:color="auto"/>
                    <w:bottom w:val="single" w:sz="4" w:space="0" w:color="auto"/>
                    <w:right w:val="single" w:sz="4" w:space="0" w:color="auto"/>
                  </w:tcBorders>
                </w:tcPr>
                <w:p w14:paraId="4D88F913" w14:textId="77777777" w:rsidR="004A2CDC" w:rsidRPr="004A2CDC" w:rsidRDefault="004A2CDC" w:rsidP="004A2CDC">
                  <w:pPr>
                    <w:spacing w:after="0" w:line="240" w:lineRule="auto"/>
                    <w:jc w:val="center"/>
                    <w:rPr>
                      <w:rFonts w:ascii="Times New Roman" w:hAnsi="Times New Roman" w:cs="Times New Roman"/>
                      <w:b/>
                      <w:sz w:val="24"/>
                      <w:szCs w:val="24"/>
                      <w:lang w:eastAsia="lt-LT"/>
                    </w:rPr>
                  </w:pPr>
                </w:p>
              </w:tc>
            </w:tr>
            <w:tr w:rsidR="004A2CDC" w:rsidRPr="004A2CDC" w14:paraId="6F803E49" w14:textId="77777777" w:rsidTr="008F2C82">
              <w:trPr>
                <w:trHeight w:val="272"/>
              </w:trPr>
              <w:tc>
                <w:tcPr>
                  <w:tcW w:w="566" w:type="dxa"/>
                  <w:tcBorders>
                    <w:top w:val="single" w:sz="4" w:space="0" w:color="auto"/>
                    <w:left w:val="single" w:sz="4" w:space="0" w:color="auto"/>
                    <w:bottom w:val="single" w:sz="4" w:space="0" w:color="auto"/>
                    <w:right w:val="single" w:sz="4" w:space="0" w:color="auto"/>
                  </w:tcBorders>
                  <w:noWrap/>
                </w:tcPr>
                <w:p w14:paraId="099B6D5E" w14:textId="77777777" w:rsidR="004A2CDC" w:rsidRPr="004A2CDC" w:rsidRDefault="004A2CDC" w:rsidP="004A2CDC">
                  <w:pPr>
                    <w:spacing w:after="0" w:line="240" w:lineRule="auto"/>
                    <w:rPr>
                      <w:rFonts w:ascii="Times New Roman" w:hAnsi="Times New Roman" w:cs="Times New Roman"/>
                      <w:sz w:val="24"/>
                      <w:szCs w:val="24"/>
                      <w:lang w:val="en-US" w:eastAsia="lt-LT"/>
                    </w:rPr>
                  </w:pPr>
                  <w:r w:rsidRPr="004A2CDC">
                    <w:rPr>
                      <w:rFonts w:ascii="Times New Roman" w:hAnsi="Times New Roman" w:cs="Times New Roman"/>
                      <w:sz w:val="24"/>
                      <w:szCs w:val="24"/>
                      <w:lang w:val="en-US" w:eastAsia="lt-LT"/>
                    </w:rPr>
                    <w:t>B.</w:t>
                  </w:r>
                </w:p>
              </w:tc>
              <w:tc>
                <w:tcPr>
                  <w:tcW w:w="7948" w:type="dxa"/>
                  <w:gridSpan w:val="5"/>
                  <w:tcBorders>
                    <w:top w:val="single" w:sz="4" w:space="0" w:color="auto"/>
                    <w:left w:val="single" w:sz="4" w:space="0" w:color="auto"/>
                    <w:bottom w:val="single" w:sz="4" w:space="0" w:color="auto"/>
                    <w:right w:val="single" w:sz="4" w:space="0" w:color="auto"/>
                  </w:tcBorders>
                </w:tcPr>
                <w:p w14:paraId="2ABF5510" w14:textId="77777777" w:rsidR="004A2CDC" w:rsidRPr="004A2CDC" w:rsidRDefault="004A2CDC" w:rsidP="004A2CDC">
                  <w:pPr>
                    <w:spacing w:after="0" w:line="240" w:lineRule="auto"/>
                    <w:rPr>
                      <w:rFonts w:ascii="Times New Roman" w:hAnsi="Times New Roman" w:cs="Times New Roman"/>
                      <w:b/>
                      <w:sz w:val="24"/>
                      <w:szCs w:val="24"/>
                      <w:u w:val="single"/>
                      <w:lang w:val="en-US"/>
                    </w:rPr>
                  </w:pPr>
                  <w:r w:rsidRPr="004A2CDC">
                    <w:rPr>
                      <w:rFonts w:ascii="Times New Roman" w:hAnsi="Times New Roman" w:cs="Times New Roman"/>
                      <w:b/>
                      <w:sz w:val="24"/>
                      <w:szCs w:val="24"/>
                      <w:u w:val="single"/>
                      <w:lang w:val="en-US"/>
                    </w:rPr>
                    <w:t>PVM</w:t>
                  </w:r>
                </w:p>
              </w:tc>
              <w:tc>
                <w:tcPr>
                  <w:tcW w:w="1238" w:type="dxa"/>
                  <w:tcBorders>
                    <w:top w:val="single" w:sz="4" w:space="0" w:color="auto"/>
                    <w:left w:val="single" w:sz="4" w:space="0" w:color="auto"/>
                    <w:bottom w:val="single" w:sz="4" w:space="0" w:color="auto"/>
                    <w:right w:val="single" w:sz="4" w:space="0" w:color="auto"/>
                  </w:tcBorders>
                </w:tcPr>
                <w:p w14:paraId="092F1D35" w14:textId="77777777" w:rsidR="004A2CDC" w:rsidRPr="004A2CDC" w:rsidRDefault="004A2CDC" w:rsidP="004A2CDC">
                  <w:pPr>
                    <w:spacing w:after="0" w:line="240" w:lineRule="auto"/>
                    <w:rPr>
                      <w:rFonts w:ascii="Times New Roman" w:hAnsi="Times New Roman" w:cs="Times New Roman"/>
                      <w:b/>
                      <w:sz w:val="24"/>
                      <w:szCs w:val="24"/>
                      <w:u w:val="single"/>
                      <w:lang w:val="en-US"/>
                    </w:rPr>
                  </w:pPr>
                </w:p>
              </w:tc>
            </w:tr>
            <w:tr w:rsidR="004A2CDC" w:rsidRPr="004A2CDC" w14:paraId="7E6037F3" w14:textId="77777777" w:rsidTr="008F2C82">
              <w:trPr>
                <w:trHeight w:val="272"/>
              </w:trPr>
              <w:tc>
                <w:tcPr>
                  <w:tcW w:w="566" w:type="dxa"/>
                  <w:tcBorders>
                    <w:top w:val="single" w:sz="4" w:space="0" w:color="auto"/>
                    <w:left w:val="single" w:sz="4" w:space="0" w:color="auto"/>
                    <w:bottom w:val="single" w:sz="4" w:space="0" w:color="auto"/>
                    <w:right w:val="single" w:sz="4" w:space="0" w:color="auto"/>
                  </w:tcBorders>
                  <w:noWrap/>
                </w:tcPr>
                <w:p w14:paraId="25E27407" w14:textId="77777777" w:rsidR="004A2CDC" w:rsidRPr="004A2CDC" w:rsidRDefault="004A2CDC" w:rsidP="004A2CDC">
                  <w:pPr>
                    <w:spacing w:after="0" w:line="240" w:lineRule="auto"/>
                    <w:rPr>
                      <w:rFonts w:ascii="Times New Roman" w:hAnsi="Times New Roman" w:cs="Times New Roman"/>
                      <w:sz w:val="24"/>
                      <w:szCs w:val="24"/>
                      <w:lang w:val="en-US" w:eastAsia="lt-LT"/>
                    </w:rPr>
                  </w:pPr>
                  <w:r w:rsidRPr="004A2CDC">
                    <w:rPr>
                      <w:rFonts w:ascii="Times New Roman" w:hAnsi="Times New Roman" w:cs="Times New Roman"/>
                      <w:sz w:val="24"/>
                      <w:szCs w:val="24"/>
                      <w:lang w:val="en-US" w:eastAsia="lt-LT"/>
                    </w:rPr>
                    <w:t>B.</w:t>
                  </w:r>
                </w:p>
              </w:tc>
              <w:tc>
                <w:tcPr>
                  <w:tcW w:w="7948" w:type="dxa"/>
                  <w:gridSpan w:val="5"/>
                  <w:tcBorders>
                    <w:top w:val="single" w:sz="4" w:space="0" w:color="auto"/>
                    <w:left w:val="single" w:sz="4" w:space="0" w:color="auto"/>
                    <w:bottom w:val="single" w:sz="4" w:space="0" w:color="auto"/>
                    <w:right w:val="single" w:sz="4" w:space="0" w:color="auto"/>
                  </w:tcBorders>
                </w:tcPr>
                <w:p w14:paraId="7B89ED9B" w14:textId="77777777" w:rsidR="004A2CDC" w:rsidRPr="004A2CDC" w:rsidRDefault="004A2CDC" w:rsidP="004A2CDC">
                  <w:pPr>
                    <w:spacing w:after="0" w:line="240" w:lineRule="auto"/>
                    <w:rPr>
                      <w:rFonts w:ascii="Times New Roman" w:hAnsi="Times New Roman" w:cs="Times New Roman"/>
                      <w:b/>
                      <w:sz w:val="24"/>
                      <w:szCs w:val="24"/>
                      <w:u w:val="single"/>
                      <w:lang w:val="en-US"/>
                    </w:rPr>
                  </w:pPr>
                  <w:r w:rsidRPr="004A2CDC">
                    <w:rPr>
                      <w:rFonts w:ascii="Times New Roman" w:hAnsi="Times New Roman" w:cs="Times New Roman"/>
                      <w:b/>
                      <w:sz w:val="24"/>
                      <w:szCs w:val="24"/>
                      <w:u w:val="single"/>
                      <w:lang w:val="en-US"/>
                    </w:rPr>
                    <w:t>BENDRA PASIŪLYMO KAINA EUR SU PVM</w:t>
                  </w:r>
                </w:p>
              </w:tc>
              <w:tc>
                <w:tcPr>
                  <w:tcW w:w="1238" w:type="dxa"/>
                  <w:tcBorders>
                    <w:top w:val="single" w:sz="4" w:space="0" w:color="auto"/>
                    <w:left w:val="single" w:sz="4" w:space="0" w:color="auto"/>
                    <w:bottom w:val="single" w:sz="4" w:space="0" w:color="auto"/>
                    <w:right w:val="single" w:sz="4" w:space="0" w:color="auto"/>
                  </w:tcBorders>
                </w:tcPr>
                <w:p w14:paraId="756D54EE" w14:textId="77777777" w:rsidR="004A2CDC" w:rsidRPr="004A2CDC" w:rsidRDefault="004A2CDC" w:rsidP="004A2CDC">
                  <w:pPr>
                    <w:spacing w:after="0" w:line="240" w:lineRule="auto"/>
                    <w:rPr>
                      <w:rFonts w:ascii="Times New Roman" w:hAnsi="Times New Roman" w:cs="Times New Roman"/>
                      <w:b/>
                      <w:sz w:val="24"/>
                      <w:szCs w:val="24"/>
                      <w:u w:val="single"/>
                      <w:lang w:val="en-US"/>
                    </w:rPr>
                  </w:pPr>
                </w:p>
              </w:tc>
            </w:tr>
          </w:tbl>
          <w:p w14:paraId="4C4F7178" w14:textId="77777777" w:rsidR="004A2CDC" w:rsidRPr="004A2CDC" w:rsidRDefault="004A2CDC" w:rsidP="004A2CDC">
            <w:pPr>
              <w:spacing w:after="0" w:line="240" w:lineRule="auto"/>
              <w:ind w:right="51" w:firstLine="709"/>
              <w:jc w:val="both"/>
              <w:rPr>
                <w:rFonts w:ascii="Times New Roman" w:eastAsia="Arial Unicode MS" w:hAnsi="Times New Roman" w:cs="Times New Roman"/>
                <w:sz w:val="24"/>
                <w:szCs w:val="24"/>
              </w:rPr>
            </w:pPr>
          </w:p>
        </w:tc>
      </w:tr>
    </w:tbl>
    <w:p w14:paraId="67E117D3" w14:textId="77777777" w:rsidR="004A2CDC" w:rsidRPr="004A2CDC" w:rsidRDefault="004A2CDC" w:rsidP="004A2CDC">
      <w:pPr>
        <w:spacing w:after="0" w:line="240" w:lineRule="auto"/>
        <w:ind w:firstLine="567"/>
        <w:jc w:val="both"/>
        <w:rPr>
          <w:rFonts w:ascii="Times New Roman" w:hAnsi="Times New Roman" w:cs="Times New Roman"/>
          <w:sz w:val="24"/>
          <w:szCs w:val="24"/>
        </w:rPr>
      </w:pPr>
    </w:p>
    <w:p w14:paraId="415BD956" w14:textId="77777777" w:rsidR="004A2CDC" w:rsidRPr="004A2CDC" w:rsidRDefault="004A2CDC" w:rsidP="004A2CDC">
      <w:pPr>
        <w:spacing w:after="0" w:line="240" w:lineRule="auto"/>
        <w:ind w:firstLine="567"/>
        <w:jc w:val="both"/>
        <w:rPr>
          <w:rFonts w:ascii="Times New Roman" w:hAnsi="Times New Roman" w:cs="Times New Roman"/>
          <w:sz w:val="24"/>
          <w:szCs w:val="24"/>
        </w:rPr>
      </w:pPr>
      <w:r w:rsidRPr="004A2CDC">
        <w:rPr>
          <w:rFonts w:ascii="Times New Roman" w:hAnsi="Times New Roman" w:cs="Times New Roman"/>
          <w:b/>
          <w:bCs/>
          <w:sz w:val="24"/>
          <w:szCs w:val="24"/>
        </w:rPr>
        <w:t>Pastaba.</w:t>
      </w:r>
      <w:r w:rsidRPr="004A2CDC">
        <w:rPr>
          <w:rFonts w:ascii="Times New Roman" w:hAnsi="Times New Roman" w:cs="Times New Roman"/>
          <w:sz w:val="24"/>
          <w:szCs w:val="24"/>
        </w:rPr>
        <w:t xml:space="preserve"> Perkančioji organizacija neįsipareigoja išpirkti viso pasiūlymo formoje nurodyto paslaugų kiekio,</w:t>
      </w:r>
    </w:p>
    <w:p w14:paraId="7BAD905B" w14:textId="77777777" w:rsidR="004A2CDC" w:rsidRPr="004A2CDC" w:rsidRDefault="004A2CDC" w:rsidP="004A2CDC">
      <w:pPr>
        <w:spacing w:after="0" w:line="240" w:lineRule="auto"/>
        <w:ind w:firstLine="567"/>
        <w:jc w:val="both"/>
        <w:rPr>
          <w:rFonts w:ascii="Times New Roman" w:hAnsi="Times New Roman" w:cs="Times New Roman"/>
          <w:sz w:val="24"/>
          <w:szCs w:val="24"/>
        </w:rPr>
      </w:pPr>
      <w:r w:rsidRPr="004A2CDC">
        <w:rPr>
          <w:rFonts w:ascii="Times New Roman" w:hAnsi="Times New Roman" w:cs="Times New Roman"/>
          <w:sz w:val="24"/>
          <w:szCs w:val="24"/>
        </w:rPr>
        <w:t>2.8. Tais atvejais, kai pagal galiojančius teisės aktus paslaugų teikėjui nereikia mokėti PVM, jis apie tai turi nurodyti pasiūlyme, nurodydamas teisinį pagrindą:__________________________________ .</w:t>
      </w:r>
    </w:p>
    <w:p w14:paraId="4C87E446" w14:textId="77777777" w:rsidR="004A2CDC" w:rsidRPr="004A2CDC" w:rsidRDefault="004A2CDC" w:rsidP="004A2CDC">
      <w:pPr>
        <w:spacing w:after="0" w:line="240" w:lineRule="auto"/>
        <w:ind w:firstLine="56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A2CDC" w:rsidRPr="004A2CDC" w14:paraId="4BCAC6A3" w14:textId="77777777" w:rsidTr="008F2C82">
        <w:trPr>
          <w:trHeight w:val="285"/>
        </w:trPr>
        <w:tc>
          <w:tcPr>
            <w:tcW w:w="3284" w:type="dxa"/>
            <w:tcBorders>
              <w:top w:val="nil"/>
              <w:left w:val="nil"/>
              <w:bottom w:val="single" w:sz="4" w:space="0" w:color="auto"/>
              <w:right w:val="nil"/>
            </w:tcBorders>
          </w:tcPr>
          <w:p w14:paraId="144D3CF4" w14:textId="77777777" w:rsidR="004A2CDC" w:rsidRPr="004A2CDC" w:rsidRDefault="004A2CDC" w:rsidP="004A2CDC">
            <w:pPr>
              <w:spacing w:after="0" w:line="240" w:lineRule="auto"/>
              <w:ind w:right="-1"/>
              <w:rPr>
                <w:rFonts w:ascii="Times New Roman" w:hAnsi="Times New Roman" w:cs="Times New Roman"/>
                <w:sz w:val="24"/>
                <w:szCs w:val="24"/>
              </w:rPr>
            </w:pPr>
          </w:p>
        </w:tc>
        <w:tc>
          <w:tcPr>
            <w:tcW w:w="604" w:type="dxa"/>
          </w:tcPr>
          <w:p w14:paraId="72282937" w14:textId="77777777" w:rsidR="004A2CDC" w:rsidRPr="004A2CDC" w:rsidRDefault="004A2CDC" w:rsidP="004A2CDC">
            <w:pPr>
              <w:spacing w:after="0"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9C21540" w14:textId="77777777" w:rsidR="004A2CDC" w:rsidRPr="004A2CDC" w:rsidRDefault="004A2CDC" w:rsidP="004A2CDC">
            <w:pPr>
              <w:spacing w:after="0" w:line="240" w:lineRule="auto"/>
              <w:ind w:right="-1"/>
              <w:jc w:val="center"/>
              <w:rPr>
                <w:rFonts w:ascii="Times New Roman" w:hAnsi="Times New Roman" w:cs="Times New Roman"/>
                <w:sz w:val="24"/>
                <w:szCs w:val="24"/>
              </w:rPr>
            </w:pPr>
          </w:p>
        </w:tc>
        <w:tc>
          <w:tcPr>
            <w:tcW w:w="701" w:type="dxa"/>
          </w:tcPr>
          <w:p w14:paraId="75B5EBDF" w14:textId="77777777" w:rsidR="004A2CDC" w:rsidRPr="004A2CDC" w:rsidRDefault="004A2CDC" w:rsidP="004A2CDC">
            <w:pPr>
              <w:spacing w:after="0"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5F26CFFB" w14:textId="77777777" w:rsidR="004A2CDC" w:rsidRPr="004A2CDC" w:rsidRDefault="004A2CDC" w:rsidP="004A2CDC">
            <w:pPr>
              <w:spacing w:after="0" w:line="240" w:lineRule="auto"/>
              <w:ind w:right="-1"/>
              <w:jc w:val="right"/>
              <w:rPr>
                <w:rFonts w:ascii="Times New Roman" w:hAnsi="Times New Roman" w:cs="Times New Roman"/>
                <w:sz w:val="24"/>
                <w:szCs w:val="24"/>
              </w:rPr>
            </w:pPr>
          </w:p>
        </w:tc>
        <w:tc>
          <w:tcPr>
            <w:tcW w:w="648" w:type="dxa"/>
          </w:tcPr>
          <w:p w14:paraId="6F05C7B1" w14:textId="77777777" w:rsidR="004A2CDC" w:rsidRPr="004A2CDC" w:rsidRDefault="004A2CDC" w:rsidP="004A2CDC">
            <w:pPr>
              <w:spacing w:after="0" w:line="240" w:lineRule="auto"/>
              <w:ind w:right="-1"/>
              <w:jc w:val="right"/>
              <w:rPr>
                <w:rFonts w:ascii="Times New Roman" w:hAnsi="Times New Roman" w:cs="Times New Roman"/>
                <w:sz w:val="24"/>
                <w:szCs w:val="24"/>
              </w:rPr>
            </w:pPr>
          </w:p>
        </w:tc>
      </w:tr>
      <w:tr w:rsidR="004A2CDC" w:rsidRPr="004A2CDC" w14:paraId="7595748A" w14:textId="77777777" w:rsidTr="008F2C82">
        <w:trPr>
          <w:trHeight w:val="186"/>
        </w:trPr>
        <w:tc>
          <w:tcPr>
            <w:tcW w:w="3284" w:type="dxa"/>
            <w:tcBorders>
              <w:top w:val="single" w:sz="4" w:space="0" w:color="auto"/>
              <w:left w:val="nil"/>
              <w:bottom w:val="nil"/>
              <w:right w:val="nil"/>
            </w:tcBorders>
          </w:tcPr>
          <w:p w14:paraId="3D334670" w14:textId="77777777" w:rsidR="004A2CDC" w:rsidRPr="004A2CDC" w:rsidRDefault="004A2CDC" w:rsidP="004A2CDC">
            <w:pPr>
              <w:pStyle w:val="Pagrindinistekstas1"/>
              <w:ind w:firstLine="0"/>
              <w:jc w:val="left"/>
              <w:rPr>
                <w:rFonts w:ascii="Times New Roman" w:hAnsi="Times New Roman" w:cs="Times New Roman"/>
                <w:position w:val="6"/>
                <w:sz w:val="24"/>
                <w:szCs w:val="24"/>
                <w:lang w:val="lt-LT"/>
              </w:rPr>
            </w:pPr>
            <w:r w:rsidRPr="004A2CDC">
              <w:rPr>
                <w:rFonts w:ascii="Times New Roman" w:hAnsi="Times New Roman" w:cs="Times New Roman"/>
                <w:position w:val="6"/>
                <w:sz w:val="24"/>
                <w:szCs w:val="24"/>
                <w:lang w:val="lt-LT"/>
              </w:rPr>
              <w:t>(Tiekėjo arba jo įgalioto asmens pareigų pavadinimas)</w:t>
            </w:r>
          </w:p>
        </w:tc>
        <w:tc>
          <w:tcPr>
            <w:tcW w:w="604" w:type="dxa"/>
          </w:tcPr>
          <w:p w14:paraId="73220DC0" w14:textId="77777777" w:rsidR="004A2CDC" w:rsidRPr="004A2CDC" w:rsidRDefault="004A2CDC" w:rsidP="004A2CDC">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7C76817F" w14:textId="77777777" w:rsidR="004A2CDC" w:rsidRPr="004A2CDC" w:rsidRDefault="004A2CDC" w:rsidP="004A2CDC">
            <w:pPr>
              <w:spacing w:after="0" w:line="240" w:lineRule="auto"/>
              <w:ind w:right="-1"/>
              <w:jc w:val="center"/>
              <w:rPr>
                <w:rFonts w:ascii="Times New Roman" w:hAnsi="Times New Roman" w:cs="Times New Roman"/>
                <w:sz w:val="24"/>
                <w:szCs w:val="24"/>
              </w:rPr>
            </w:pPr>
            <w:r w:rsidRPr="004A2CDC">
              <w:rPr>
                <w:rFonts w:ascii="Times New Roman" w:hAnsi="Times New Roman" w:cs="Times New Roman"/>
                <w:position w:val="6"/>
                <w:sz w:val="24"/>
                <w:szCs w:val="24"/>
              </w:rPr>
              <w:t>(Parašas)</w:t>
            </w:r>
            <w:r w:rsidRPr="004A2CDC">
              <w:rPr>
                <w:rFonts w:ascii="Times New Roman" w:hAnsi="Times New Roman" w:cs="Times New Roman"/>
                <w:i/>
                <w:sz w:val="24"/>
                <w:szCs w:val="24"/>
              </w:rPr>
              <w:t xml:space="preserve"> </w:t>
            </w:r>
          </w:p>
        </w:tc>
        <w:tc>
          <w:tcPr>
            <w:tcW w:w="701" w:type="dxa"/>
          </w:tcPr>
          <w:p w14:paraId="6952E3FD" w14:textId="77777777" w:rsidR="004A2CDC" w:rsidRPr="004A2CDC" w:rsidRDefault="004A2CDC" w:rsidP="004A2CDC">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2C014EAF" w14:textId="77777777" w:rsidR="004A2CDC" w:rsidRPr="004A2CDC" w:rsidRDefault="004A2CDC" w:rsidP="004A2CDC">
            <w:pPr>
              <w:spacing w:after="0" w:line="240" w:lineRule="auto"/>
              <w:ind w:right="-1"/>
              <w:jc w:val="center"/>
              <w:rPr>
                <w:rFonts w:ascii="Times New Roman" w:hAnsi="Times New Roman" w:cs="Times New Roman"/>
                <w:sz w:val="24"/>
                <w:szCs w:val="24"/>
              </w:rPr>
            </w:pPr>
            <w:r w:rsidRPr="004A2CDC">
              <w:rPr>
                <w:rFonts w:ascii="Times New Roman" w:hAnsi="Times New Roman" w:cs="Times New Roman"/>
                <w:position w:val="6"/>
                <w:sz w:val="24"/>
                <w:szCs w:val="24"/>
              </w:rPr>
              <w:t>(Vardas ir pavardė)</w:t>
            </w:r>
            <w:r w:rsidRPr="004A2CDC">
              <w:rPr>
                <w:rFonts w:ascii="Times New Roman" w:hAnsi="Times New Roman" w:cs="Times New Roman"/>
                <w:i/>
                <w:sz w:val="24"/>
                <w:szCs w:val="24"/>
              </w:rPr>
              <w:t xml:space="preserve"> </w:t>
            </w:r>
          </w:p>
        </w:tc>
        <w:tc>
          <w:tcPr>
            <w:tcW w:w="648" w:type="dxa"/>
          </w:tcPr>
          <w:p w14:paraId="49344705" w14:textId="77777777" w:rsidR="004A2CDC" w:rsidRPr="004A2CDC" w:rsidRDefault="004A2CDC" w:rsidP="004A2CDC">
            <w:pPr>
              <w:spacing w:after="0" w:line="240" w:lineRule="auto"/>
              <w:ind w:right="-1"/>
              <w:jc w:val="center"/>
              <w:rPr>
                <w:rFonts w:ascii="Times New Roman" w:hAnsi="Times New Roman" w:cs="Times New Roman"/>
                <w:sz w:val="24"/>
                <w:szCs w:val="24"/>
              </w:rPr>
            </w:pPr>
          </w:p>
        </w:tc>
      </w:tr>
    </w:tbl>
    <w:p w14:paraId="01A4B74A" w14:textId="77777777" w:rsidR="004A2CDC" w:rsidRPr="004A2CDC" w:rsidRDefault="004A2CDC" w:rsidP="004A2CDC">
      <w:pPr>
        <w:spacing w:after="0" w:line="240" w:lineRule="auto"/>
        <w:rPr>
          <w:rFonts w:ascii="Times New Roman" w:hAnsi="Times New Roman" w:cs="Times New Roman"/>
          <w:sz w:val="24"/>
          <w:szCs w:val="24"/>
        </w:rPr>
      </w:pPr>
    </w:p>
    <w:p w14:paraId="2CD57B84" w14:textId="77777777" w:rsidR="004A2CDC" w:rsidRPr="004A2CDC" w:rsidRDefault="004A2CDC" w:rsidP="004A2CDC">
      <w:pPr>
        <w:spacing w:after="0" w:line="240" w:lineRule="auto"/>
        <w:jc w:val="center"/>
        <w:rPr>
          <w:rFonts w:ascii="Times New Roman" w:hAnsi="Times New Roman" w:cs="Times New Roman"/>
          <w:b/>
          <w:caps/>
          <w:sz w:val="24"/>
          <w:szCs w:val="24"/>
        </w:rPr>
      </w:pPr>
    </w:p>
    <w:sectPr w:rsidR="004A2CDC" w:rsidRPr="004A2CDC" w:rsidSect="004A2CDC">
      <w:headerReference w:type="defaul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D06C1" w14:textId="77777777" w:rsidR="004A2CDC" w:rsidRDefault="004A2CDC" w:rsidP="004A2CDC">
      <w:pPr>
        <w:spacing w:after="0" w:line="240" w:lineRule="auto"/>
      </w:pPr>
      <w:r>
        <w:separator/>
      </w:r>
    </w:p>
  </w:endnote>
  <w:endnote w:type="continuationSeparator" w:id="0">
    <w:p w14:paraId="212C97EF" w14:textId="77777777" w:rsidR="004A2CDC" w:rsidRDefault="004A2CDC" w:rsidP="004A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YInterstate">
    <w:altName w:val="Corbel"/>
    <w:panose1 w:val="00000000000000000000"/>
    <w:charset w:val="BA"/>
    <w:family w:val="auto"/>
    <w:notTrueType/>
    <w:pitch w:val="variable"/>
    <w:sig w:usb0="00000007"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Times New Roman"/>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Palemonas">
    <w:altName w:val="Times New Roman"/>
    <w:charset w:val="BA"/>
    <w:family w:val="roman"/>
    <w:pitch w:val="variable"/>
    <w:sig w:usb0="00000001" w:usb1="1000004B"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C95D4" w14:textId="77777777" w:rsidR="004A2CDC" w:rsidRDefault="004A2CDC" w:rsidP="004A2CDC">
      <w:pPr>
        <w:spacing w:after="0" w:line="240" w:lineRule="auto"/>
      </w:pPr>
      <w:r>
        <w:separator/>
      </w:r>
    </w:p>
  </w:footnote>
  <w:footnote w:type="continuationSeparator" w:id="0">
    <w:p w14:paraId="22D3DF0C" w14:textId="77777777" w:rsidR="004A2CDC" w:rsidRDefault="004A2CDC" w:rsidP="004A2CDC">
      <w:pPr>
        <w:spacing w:after="0" w:line="240" w:lineRule="auto"/>
      </w:pPr>
      <w:r>
        <w:continuationSeparator/>
      </w:r>
    </w:p>
  </w:footnote>
  <w:footnote w:id="1">
    <w:p w14:paraId="314D0729" w14:textId="77777777" w:rsidR="004A2CDC" w:rsidRPr="009E6EF5" w:rsidRDefault="004A2CDC" w:rsidP="004A2CD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731880F7" w14:textId="77777777" w:rsidR="004A2CDC" w:rsidRPr="009E6EF5" w:rsidRDefault="004A2CDC" w:rsidP="004A2CDC">
      <w:pPr>
        <w:pStyle w:val="Puslapioinaostekstas"/>
        <w:numPr>
          <w:ilvl w:val="0"/>
          <w:numId w:val="17"/>
        </w:numPr>
        <w:jc w:val="both"/>
        <w:rPr>
          <w:rFonts w:eastAsia="Yu Mincho"/>
          <w:i/>
          <w:iCs/>
        </w:rPr>
      </w:pPr>
      <w:r w:rsidRPr="009E6EF5">
        <w:rPr>
          <w:rFonts w:eastAsia="Yu Mincho"/>
          <w:i/>
          <w:iCs/>
        </w:rPr>
        <w:t xml:space="preserve">priesaikos deklaracija; </w:t>
      </w:r>
    </w:p>
    <w:p w14:paraId="0E18721A" w14:textId="77777777" w:rsidR="004A2CDC" w:rsidRPr="009E6EF5" w:rsidRDefault="004A2CDC" w:rsidP="004A2CDC">
      <w:pPr>
        <w:pStyle w:val="Puslapioinaostekstas"/>
        <w:numPr>
          <w:ilvl w:val="0"/>
          <w:numId w:val="1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ADE1859" w14:textId="77777777" w:rsidR="004A2CDC" w:rsidRPr="009E6EF5" w:rsidRDefault="004A2CDC" w:rsidP="004A2CD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w:t>
      </w:r>
      <w:r>
        <w:rPr>
          <w:rFonts w:eastAsia="Yu Mincho"/>
          <w:i/>
          <w:iCs/>
        </w:rPr>
        <w:t>,</w:t>
      </w:r>
      <w:r w:rsidRPr="009E6EF5">
        <w:rPr>
          <w:rFonts w:eastAsia="Yu Mincho"/>
          <w:i/>
          <w:iCs/>
        </w:rPr>
        <w:t xml:space="preserv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iešųjų pirkimų įstatymo 46 straipsnio 1 ir 3 dalyse</w:t>
      </w:r>
      <w:r>
        <w:rPr>
          <w:rFonts w:eastAsia="Yu Mincho"/>
          <w:i/>
          <w:iCs/>
        </w:rPr>
        <w:t>,</w:t>
      </w:r>
      <w:r w:rsidRPr="009E6EF5">
        <w:rPr>
          <w:rFonts w:eastAsia="Yu Mincho"/>
          <w:i/>
          <w:iCs/>
        </w:rPr>
        <w:t xml:space="preserve"> ir 6 dalies 2 punkte keliamų klausimų, jie gali būti pakeisti: </w:t>
      </w:r>
    </w:p>
    <w:p w14:paraId="1559046C" w14:textId="77777777" w:rsidR="004A2CDC" w:rsidRPr="009E6EF5" w:rsidRDefault="004A2CDC" w:rsidP="004A2CDC">
      <w:pPr>
        <w:pStyle w:val="Puslapioinaostekstas"/>
        <w:numPr>
          <w:ilvl w:val="0"/>
          <w:numId w:val="18"/>
        </w:numPr>
        <w:jc w:val="both"/>
        <w:rPr>
          <w:rFonts w:eastAsia="Yu Mincho"/>
          <w:i/>
          <w:iCs/>
        </w:rPr>
      </w:pPr>
      <w:r w:rsidRPr="009E6EF5">
        <w:rPr>
          <w:rFonts w:eastAsia="Yu Mincho"/>
          <w:i/>
          <w:iCs/>
        </w:rPr>
        <w:t xml:space="preserve">priesaikos deklaracija; </w:t>
      </w:r>
    </w:p>
    <w:p w14:paraId="130B60E7" w14:textId="77777777" w:rsidR="004A2CDC" w:rsidRPr="009E6EF5" w:rsidRDefault="004A2CDC" w:rsidP="004A2CDC">
      <w:pPr>
        <w:pStyle w:val="Puslapioinaostekstas"/>
        <w:numPr>
          <w:ilvl w:val="0"/>
          <w:numId w:val="1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914434" w14:textId="77777777" w:rsidR="004A2CDC" w:rsidRPr="001175BD" w:rsidRDefault="004A2CDC" w:rsidP="004A2CD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7DF240E6" w14:textId="77777777" w:rsidR="004A2CDC" w:rsidRPr="001175BD" w:rsidRDefault="004A2CDC" w:rsidP="004A2CDC">
      <w:pPr>
        <w:pStyle w:val="Puslapioinaostekstas"/>
        <w:numPr>
          <w:ilvl w:val="0"/>
          <w:numId w:val="19"/>
        </w:numPr>
        <w:jc w:val="both"/>
        <w:rPr>
          <w:rFonts w:eastAsia="Yu Mincho"/>
          <w:i/>
          <w:iCs/>
        </w:rPr>
      </w:pPr>
      <w:r w:rsidRPr="001175BD">
        <w:rPr>
          <w:rFonts w:eastAsia="Yu Mincho"/>
          <w:i/>
          <w:iCs/>
        </w:rPr>
        <w:t xml:space="preserve">priesaikos deklaracija; </w:t>
      </w:r>
    </w:p>
    <w:p w14:paraId="51B0B8BB" w14:textId="77777777" w:rsidR="004A2CDC" w:rsidRPr="001175BD" w:rsidRDefault="004A2CDC" w:rsidP="004A2CDC">
      <w:pPr>
        <w:pStyle w:val="Puslapioinaostekstas"/>
        <w:numPr>
          <w:ilvl w:val="0"/>
          <w:numId w:val="19"/>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ABBD79" w14:textId="77777777" w:rsidR="004A2CDC" w:rsidRPr="001601DD" w:rsidRDefault="004A2CDC" w:rsidP="004A2CDC">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 w:id="5">
    <w:p w14:paraId="0A84BCB7" w14:textId="77777777" w:rsidR="004A2CDC" w:rsidRPr="00632476" w:rsidRDefault="004A2CDC" w:rsidP="004A2CDC">
      <w:pPr>
        <w:pStyle w:val="Puslapioinaostekstas"/>
        <w:jc w:val="both"/>
      </w:pPr>
      <w:r w:rsidRPr="00400135">
        <w:rPr>
          <w:rStyle w:val="Puslapioinaosnuoroda"/>
        </w:rPr>
        <w:footnoteRef/>
      </w:r>
      <w:r w:rsidRPr="00400135">
        <w:t xml:space="preserve"> </w:t>
      </w:r>
      <w:r w:rsidRPr="00E6677F">
        <w:t>Lietuvos Respublikos finansų ministro 2021 m. liepos 2 d. įsakymas Nr. 1K-237 „Dėl funkcijų paskirstymo įgyvendinant 2021–2027 metų Europos Sąjungos fond</w:t>
      </w:r>
      <w:r w:rsidRPr="00632476">
        <w:t>ų investicijų programą“.</w:t>
      </w:r>
    </w:p>
  </w:footnote>
  <w:footnote w:id="6">
    <w:p w14:paraId="21487EC4" w14:textId="77777777" w:rsidR="004A2CDC" w:rsidRPr="00E6677F" w:rsidRDefault="004A2CDC" w:rsidP="004A2CDC">
      <w:pPr>
        <w:pStyle w:val="Puslapioinaostekstas"/>
        <w:jc w:val="both"/>
      </w:pPr>
      <w:r w:rsidRPr="00400135">
        <w:rPr>
          <w:rStyle w:val="Puslapioinaosnuoroda"/>
        </w:rPr>
        <w:footnoteRef/>
      </w:r>
      <w:r w:rsidRPr="00400135">
        <w:t xml:space="preserve"> </w:t>
      </w:r>
      <w:r w:rsidRPr="00400135">
        <w:rPr>
          <w:rFonts w:ascii="&amp;quot" w:hAnsi="&amp;quot"/>
          <w:color w:val="000000"/>
          <w:shd w:val="clear" w:color="auto" w:fill="FFFFFF"/>
        </w:rPr>
        <w:t>Lietuvos Respublikos Vyriausybės 2020 m. lapkričio 25 d. nutarimas Nr. 1322 „Dėl pasirengimo administruoti Europos Sąjungos lėšas ir jų administravimo“</w:t>
      </w:r>
    </w:p>
  </w:footnote>
  <w:footnote w:id="7">
    <w:p w14:paraId="7533E736" w14:textId="77777777" w:rsidR="004A2CDC" w:rsidRDefault="004A2CDC" w:rsidP="004A2CDC">
      <w:pPr>
        <w:pStyle w:val="Puslapioinaostekstas"/>
        <w:jc w:val="both"/>
      </w:pPr>
      <w:r>
        <w:rPr>
          <w:rStyle w:val="Puslapioinaosnuoroda"/>
        </w:rPr>
        <w:footnoteRef/>
      </w:r>
      <w:r>
        <w:t xml:space="preserve"> </w:t>
      </w:r>
      <w:r w:rsidRPr="00236DD5">
        <w:t>ES fondų lėšas administruojančios institucijos, kurioms atsakomybė ir funkcijos nustatytos Lietuvos Respublikos Finansų ministro 2021 m. liepos 2 d. įsakyme Nr. 1K-237 „Dėl  funkcijų paskirstymo 2021-2027 metų Europos Sąjungos fondų investicijų programą“</w:t>
      </w:r>
    </w:p>
  </w:footnote>
  <w:footnote w:id="8">
    <w:p w14:paraId="633A03CB" w14:textId="77777777" w:rsidR="004A2CDC" w:rsidRDefault="004A2CDC" w:rsidP="004A2CDC">
      <w:pPr>
        <w:pStyle w:val="Puslapioinaostekstas"/>
        <w:jc w:val="both"/>
      </w:pPr>
      <w:r>
        <w:rPr>
          <w:rStyle w:val="Puslapioinaosnuoroda"/>
        </w:rPr>
        <w:footnoteRef/>
      </w:r>
      <w:r>
        <w:t xml:space="preserve"> Finansų ministerija, viešoji įstaiga „Centrinė projektų valdymo agentūra“, Inovacijų agentūra, </w:t>
      </w:r>
      <w:bookmarkStart w:id="33" w:name="_Hlk181697710"/>
      <w:r>
        <w:t xml:space="preserve">Lietuvos Respublikos </w:t>
      </w:r>
      <w:bookmarkEnd w:id="33"/>
      <w:r>
        <w:t>vidaus reikalų ministerija, Lietuvos Respublikos aplinkos ministerija, Lietuvos Respublikos energetikos ministerija, Lietuvos Respublikos kultūros ministerija,</w:t>
      </w:r>
      <w:r w:rsidRPr="00E56959">
        <w:t xml:space="preserve"> </w:t>
      </w:r>
      <w:r>
        <w:t>Lietuvos Respublikos socialinės apsaugos ir darbo ministerija, Lietuvos Respublikos susisiekimo ministerija, Lietuvos Respublikos sveikatos apsaugos ministerija, Lietuvos Respublikos švietimo, mokslo ir sporto ministerija, Lietuvos Respublikos ekonomikos ir inovacijų ministerija, Viešųjų pirkimų tarnyba.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8784432"/>
      <w:docPartObj>
        <w:docPartGallery w:val="Page Numbers (Top of Page)"/>
        <w:docPartUnique/>
      </w:docPartObj>
    </w:sdtPr>
    <w:sdtEndPr/>
    <w:sdtContent>
      <w:p w14:paraId="15EA7E71" w14:textId="77777777" w:rsidR="007256F4" w:rsidRDefault="007256F4">
        <w:pPr>
          <w:pStyle w:val="Antrats"/>
          <w:jc w:val="center"/>
        </w:pPr>
        <w:r>
          <w:fldChar w:fldCharType="begin"/>
        </w:r>
        <w:r>
          <w:instrText>PAGE   \* MERGEFORMAT</w:instrText>
        </w:r>
        <w:r>
          <w:fldChar w:fldCharType="separate"/>
        </w:r>
        <w:r>
          <w:rPr>
            <w:noProof/>
          </w:rPr>
          <w:t>3</w:t>
        </w:r>
        <w:r>
          <w:fldChar w:fldCharType="end"/>
        </w:r>
      </w:p>
    </w:sdtContent>
  </w:sdt>
  <w:p w14:paraId="60017E8E" w14:textId="77777777" w:rsidR="007256F4" w:rsidRDefault="007256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046097"/>
      <w:docPartObj>
        <w:docPartGallery w:val="Page Numbers (Top of Page)"/>
        <w:docPartUnique/>
      </w:docPartObj>
    </w:sdtPr>
    <w:sdtEndPr/>
    <w:sdtContent>
      <w:p w14:paraId="133B6201" w14:textId="77777777" w:rsidR="007256F4" w:rsidRDefault="007256F4">
        <w:pPr>
          <w:pStyle w:val="Antrats"/>
          <w:jc w:val="center"/>
        </w:pPr>
        <w:r>
          <w:fldChar w:fldCharType="begin"/>
        </w:r>
        <w:r>
          <w:instrText>PAGE   \* MERGEFORMAT</w:instrText>
        </w:r>
        <w:r>
          <w:fldChar w:fldCharType="separate"/>
        </w:r>
        <w:r>
          <w:rPr>
            <w:noProof/>
          </w:rPr>
          <w:t>12</w:t>
        </w:r>
        <w:r>
          <w:fldChar w:fldCharType="end"/>
        </w:r>
      </w:p>
    </w:sdtContent>
  </w:sdt>
  <w:p w14:paraId="682B82E6" w14:textId="77777777" w:rsidR="007256F4" w:rsidRDefault="00725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5D2BFA"/>
    <w:multiLevelType w:val="hybridMultilevel"/>
    <w:tmpl w:val="B218B8F4"/>
    <w:lvl w:ilvl="0" w:tplc="3F52A612">
      <w:start w:val="1"/>
      <w:numFmt w:val="bullet"/>
      <w:pStyle w:val="Geribullet1lvl"/>
      <w:lvlText w:val="•"/>
      <w:lvlJc w:val="left"/>
      <w:pPr>
        <w:ind w:left="1287" w:hanging="360"/>
      </w:pPr>
      <w:rPr>
        <w:rFonts w:ascii="EYInterstate" w:hAnsi="EYInterstate" w:hint="default"/>
        <w:color w:val="auto"/>
        <w:sz w:val="28"/>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3747AB"/>
    <w:multiLevelType w:val="hybridMultilevel"/>
    <w:tmpl w:val="53461F4C"/>
    <w:lvl w:ilvl="0" w:tplc="04270001">
      <w:start w:val="1"/>
      <w:numFmt w:val="bullet"/>
      <w:lvlText w:val=""/>
      <w:lvlJc w:val="left"/>
      <w:pPr>
        <w:ind w:left="1103" w:hanging="360"/>
      </w:pPr>
      <w:rPr>
        <w:rFonts w:ascii="Symbol" w:hAnsi="Symbol" w:hint="default"/>
      </w:rPr>
    </w:lvl>
    <w:lvl w:ilvl="1" w:tplc="04270003" w:tentative="1">
      <w:start w:val="1"/>
      <w:numFmt w:val="bullet"/>
      <w:lvlText w:val="o"/>
      <w:lvlJc w:val="left"/>
      <w:pPr>
        <w:ind w:left="1823" w:hanging="360"/>
      </w:pPr>
      <w:rPr>
        <w:rFonts w:ascii="Courier New" w:hAnsi="Courier New" w:cs="Courier New" w:hint="default"/>
      </w:rPr>
    </w:lvl>
    <w:lvl w:ilvl="2" w:tplc="04270005" w:tentative="1">
      <w:start w:val="1"/>
      <w:numFmt w:val="bullet"/>
      <w:lvlText w:val=""/>
      <w:lvlJc w:val="left"/>
      <w:pPr>
        <w:ind w:left="2543" w:hanging="360"/>
      </w:pPr>
      <w:rPr>
        <w:rFonts w:ascii="Wingdings" w:hAnsi="Wingdings" w:hint="default"/>
      </w:rPr>
    </w:lvl>
    <w:lvl w:ilvl="3" w:tplc="04270001" w:tentative="1">
      <w:start w:val="1"/>
      <w:numFmt w:val="bullet"/>
      <w:lvlText w:val=""/>
      <w:lvlJc w:val="left"/>
      <w:pPr>
        <w:ind w:left="3263" w:hanging="360"/>
      </w:pPr>
      <w:rPr>
        <w:rFonts w:ascii="Symbol" w:hAnsi="Symbol" w:hint="default"/>
      </w:rPr>
    </w:lvl>
    <w:lvl w:ilvl="4" w:tplc="04270003" w:tentative="1">
      <w:start w:val="1"/>
      <w:numFmt w:val="bullet"/>
      <w:lvlText w:val="o"/>
      <w:lvlJc w:val="left"/>
      <w:pPr>
        <w:ind w:left="3983" w:hanging="360"/>
      </w:pPr>
      <w:rPr>
        <w:rFonts w:ascii="Courier New" w:hAnsi="Courier New" w:cs="Courier New" w:hint="default"/>
      </w:rPr>
    </w:lvl>
    <w:lvl w:ilvl="5" w:tplc="04270005" w:tentative="1">
      <w:start w:val="1"/>
      <w:numFmt w:val="bullet"/>
      <w:lvlText w:val=""/>
      <w:lvlJc w:val="left"/>
      <w:pPr>
        <w:ind w:left="4703" w:hanging="360"/>
      </w:pPr>
      <w:rPr>
        <w:rFonts w:ascii="Wingdings" w:hAnsi="Wingdings" w:hint="default"/>
      </w:rPr>
    </w:lvl>
    <w:lvl w:ilvl="6" w:tplc="04270001" w:tentative="1">
      <w:start w:val="1"/>
      <w:numFmt w:val="bullet"/>
      <w:lvlText w:val=""/>
      <w:lvlJc w:val="left"/>
      <w:pPr>
        <w:ind w:left="5423" w:hanging="360"/>
      </w:pPr>
      <w:rPr>
        <w:rFonts w:ascii="Symbol" w:hAnsi="Symbol" w:hint="default"/>
      </w:rPr>
    </w:lvl>
    <w:lvl w:ilvl="7" w:tplc="04270003" w:tentative="1">
      <w:start w:val="1"/>
      <w:numFmt w:val="bullet"/>
      <w:lvlText w:val="o"/>
      <w:lvlJc w:val="left"/>
      <w:pPr>
        <w:ind w:left="6143" w:hanging="360"/>
      </w:pPr>
      <w:rPr>
        <w:rFonts w:ascii="Courier New" w:hAnsi="Courier New" w:cs="Courier New" w:hint="default"/>
      </w:rPr>
    </w:lvl>
    <w:lvl w:ilvl="8" w:tplc="04270005" w:tentative="1">
      <w:start w:val="1"/>
      <w:numFmt w:val="bullet"/>
      <w:lvlText w:val=""/>
      <w:lvlJc w:val="left"/>
      <w:pPr>
        <w:ind w:left="6863" w:hanging="360"/>
      </w:pPr>
      <w:rPr>
        <w:rFonts w:ascii="Wingdings" w:hAnsi="Wingdings" w:hint="default"/>
      </w:rPr>
    </w:lvl>
  </w:abstractNum>
  <w:abstractNum w:abstractNumId="5" w15:restartNumberingAfterBreak="0">
    <w:nsid w:val="10030543"/>
    <w:multiLevelType w:val="hybridMultilevel"/>
    <w:tmpl w:val="4816C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297806"/>
    <w:multiLevelType w:val="multilevel"/>
    <w:tmpl w:val="33F2378C"/>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8007B3"/>
    <w:multiLevelType w:val="hybridMultilevel"/>
    <w:tmpl w:val="E0D868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A06C71"/>
    <w:multiLevelType w:val="multilevel"/>
    <w:tmpl w:val="242E72EA"/>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C054A1"/>
    <w:multiLevelType w:val="hybridMultilevel"/>
    <w:tmpl w:val="42A87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BF1424"/>
    <w:multiLevelType w:val="multilevel"/>
    <w:tmpl w:val="96B2933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6A44092"/>
    <w:multiLevelType w:val="hybridMultilevel"/>
    <w:tmpl w:val="77768B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084C8C"/>
    <w:multiLevelType w:val="hybridMultilevel"/>
    <w:tmpl w:val="9B1AA050"/>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14" w15:restartNumberingAfterBreak="0">
    <w:nsid w:val="1AD21EAD"/>
    <w:multiLevelType w:val="hybridMultilevel"/>
    <w:tmpl w:val="0C9C1F96"/>
    <w:lvl w:ilvl="0" w:tplc="487C33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741D8F"/>
    <w:multiLevelType w:val="hybridMultilevel"/>
    <w:tmpl w:val="737A8F84"/>
    <w:lvl w:ilvl="0" w:tplc="487C33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7" w15:restartNumberingAfterBreak="0">
    <w:nsid w:val="213F1A1A"/>
    <w:multiLevelType w:val="hybridMultilevel"/>
    <w:tmpl w:val="1264DE6C"/>
    <w:lvl w:ilvl="0" w:tplc="487C33BC">
      <w:numFmt w:val="bullet"/>
      <w:lvlText w:val="-"/>
      <w:lvlJc w:val="left"/>
      <w:pPr>
        <w:ind w:left="1615" w:hanging="360"/>
      </w:pPr>
      <w:rPr>
        <w:rFonts w:ascii="Times New Roman" w:eastAsia="Calibri" w:hAnsi="Times New Roman" w:cs="Times New Roman" w:hint="default"/>
      </w:rPr>
    </w:lvl>
    <w:lvl w:ilvl="1" w:tplc="04270003" w:tentative="1">
      <w:start w:val="1"/>
      <w:numFmt w:val="bullet"/>
      <w:lvlText w:val="o"/>
      <w:lvlJc w:val="left"/>
      <w:pPr>
        <w:ind w:left="2335" w:hanging="360"/>
      </w:pPr>
      <w:rPr>
        <w:rFonts w:ascii="Courier New" w:hAnsi="Courier New" w:cs="Courier New" w:hint="default"/>
      </w:rPr>
    </w:lvl>
    <w:lvl w:ilvl="2" w:tplc="04270005" w:tentative="1">
      <w:start w:val="1"/>
      <w:numFmt w:val="bullet"/>
      <w:lvlText w:val=""/>
      <w:lvlJc w:val="left"/>
      <w:pPr>
        <w:ind w:left="3055" w:hanging="360"/>
      </w:pPr>
      <w:rPr>
        <w:rFonts w:ascii="Wingdings" w:hAnsi="Wingdings" w:hint="default"/>
      </w:rPr>
    </w:lvl>
    <w:lvl w:ilvl="3" w:tplc="04270001" w:tentative="1">
      <w:start w:val="1"/>
      <w:numFmt w:val="bullet"/>
      <w:lvlText w:val=""/>
      <w:lvlJc w:val="left"/>
      <w:pPr>
        <w:ind w:left="3775" w:hanging="360"/>
      </w:pPr>
      <w:rPr>
        <w:rFonts w:ascii="Symbol" w:hAnsi="Symbol" w:hint="default"/>
      </w:rPr>
    </w:lvl>
    <w:lvl w:ilvl="4" w:tplc="04270003" w:tentative="1">
      <w:start w:val="1"/>
      <w:numFmt w:val="bullet"/>
      <w:lvlText w:val="o"/>
      <w:lvlJc w:val="left"/>
      <w:pPr>
        <w:ind w:left="4495" w:hanging="360"/>
      </w:pPr>
      <w:rPr>
        <w:rFonts w:ascii="Courier New" w:hAnsi="Courier New" w:cs="Courier New" w:hint="default"/>
      </w:rPr>
    </w:lvl>
    <w:lvl w:ilvl="5" w:tplc="04270005" w:tentative="1">
      <w:start w:val="1"/>
      <w:numFmt w:val="bullet"/>
      <w:lvlText w:val=""/>
      <w:lvlJc w:val="left"/>
      <w:pPr>
        <w:ind w:left="5215" w:hanging="360"/>
      </w:pPr>
      <w:rPr>
        <w:rFonts w:ascii="Wingdings" w:hAnsi="Wingdings" w:hint="default"/>
      </w:rPr>
    </w:lvl>
    <w:lvl w:ilvl="6" w:tplc="04270001" w:tentative="1">
      <w:start w:val="1"/>
      <w:numFmt w:val="bullet"/>
      <w:lvlText w:val=""/>
      <w:lvlJc w:val="left"/>
      <w:pPr>
        <w:ind w:left="5935" w:hanging="360"/>
      </w:pPr>
      <w:rPr>
        <w:rFonts w:ascii="Symbol" w:hAnsi="Symbol" w:hint="default"/>
      </w:rPr>
    </w:lvl>
    <w:lvl w:ilvl="7" w:tplc="04270003" w:tentative="1">
      <w:start w:val="1"/>
      <w:numFmt w:val="bullet"/>
      <w:lvlText w:val="o"/>
      <w:lvlJc w:val="left"/>
      <w:pPr>
        <w:ind w:left="6655" w:hanging="360"/>
      </w:pPr>
      <w:rPr>
        <w:rFonts w:ascii="Courier New" w:hAnsi="Courier New" w:cs="Courier New" w:hint="default"/>
      </w:rPr>
    </w:lvl>
    <w:lvl w:ilvl="8" w:tplc="04270005" w:tentative="1">
      <w:start w:val="1"/>
      <w:numFmt w:val="bullet"/>
      <w:lvlText w:val=""/>
      <w:lvlJc w:val="left"/>
      <w:pPr>
        <w:ind w:left="7375" w:hanging="360"/>
      </w:pPr>
      <w:rPr>
        <w:rFonts w:ascii="Wingdings" w:hAnsi="Wingdings" w:hint="default"/>
      </w:rPr>
    </w:lvl>
  </w:abstractNum>
  <w:abstractNum w:abstractNumId="18" w15:restartNumberingAfterBreak="0">
    <w:nsid w:val="26287C4D"/>
    <w:multiLevelType w:val="hybridMultilevel"/>
    <w:tmpl w:val="AD8C68B8"/>
    <w:lvl w:ilvl="0" w:tplc="487C33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E70B6E"/>
    <w:multiLevelType w:val="hybridMultilevel"/>
    <w:tmpl w:val="4EB03EC4"/>
    <w:lvl w:ilvl="0" w:tplc="04270001">
      <w:start w:val="1"/>
      <w:numFmt w:val="bullet"/>
      <w:lvlText w:val=""/>
      <w:lvlJc w:val="left"/>
      <w:pPr>
        <w:ind w:left="1081" w:hanging="360"/>
      </w:pPr>
      <w:rPr>
        <w:rFonts w:ascii="Symbol" w:hAnsi="Symbol" w:hint="default"/>
      </w:rPr>
    </w:lvl>
    <w:lvl w:ilvl="1" w:tplc="04270003" w:tentative="1">
      <w:start w:val="1"/>
      <w:numFmt w:val="bullet"/>
      <w:lvlText w:val="o"/>
      <w:lvlJc w:val="left"/>
      <w:pPr>
        <w:ind w:left="1801" w:hanging="360"/>
      </w:pPr>
      <w:rPr>
        <w:rFonts w:ascii="Courier New" w:hAnsi="Courier New" w:cs="Courier New" w:hint="default"/>
      </w:rPr>
    </w:lvl>
    <w:lvl w:ilvl="2" w:tplc="04270005" w:tentative="1">
      <w:start w:val="1"/>
      <w:numFmt w:val="bullet"/>
      <w:lvlText w:val=""/>
      <w:lvlJc w:val="left"/>
      <w:pPr>
        <w:ind w:left="2521" w:hanging="360"/>
      </w:pPr>
      <w:rPr>
        <w:rFonts w:ascii="Wingdings" w:hAnsi="Wingdings" w:hint="default"/>
      </w:rPr>
    </w:lvl>
    <w:lvl w:ilvl="3" w:tplc="04270001" w:tentative="1">
      <w:start w:val="1"/>
      <w:numFmt w:val="bullet"/>
      <w:lvlText w:val=""/>
      <w:lvlJc w:val="left"/>
      <w:pPr>
        <w:ind w:left="3241" w:hanging="360"/>
      </w:pPr>
      <w:rPr>
        <w:rFonts w:ascii="Symbol" w:hAnsi="Symbol" w:hint="default"/>
      </w:rPr>
    </w:lvl>
    <w:lvl w:ilvl="4" w:tplc="04270003" w:tentative="1">
      <w:start w:val="1"/>
      <w:numFmt w:val="bullet"/>
      <w:lvlText w:val="o"/>
      <w:lvlJc w:val="left"/>
      <w:pPr>
        <w:ind w:left="3961" w:hanging="360"/>
      </w:pPr>
      <w:rPr>
        <w:rFonts w:ascii="Courier New" w:hAnsi="Courier New" w:cs="Courier New" w:hint="default"/>
      </w:rPr>
    </w:lvl>
    <w:lvl w:ilvl="5" w:tplc="04270005" w:tentative="1">
      <w:start w:val="1"/>
      <w:numFmt w:val="bullet"/>
      <w:lvlText w:val=""/>
      <w:lvlJc w:val="left"/>
      <w:pPr>
        <w:ind w:left="4681" w:hanging="360"/>
      </w:pPr>
      <w:rPr>
        <w:rFonts w:ascii="Wingdings" w:hAnsi="Wingdings" w:hint="default"/>
      </w:rPr>
    </w:lvl>
    <w:lvl w:ilvl="6" w:tplc="04270001" w:tentative="1">
      <w:start w:val="1"/>
      <w:numFmt w:val="bullet"/>
      <w:lvlText w:val=""/>
      <w:lvlJc w:val="left"/>
      <w:pPr>
        <w:ind w:left="5401" w:hanging="360"/>
      </w:pPr>
      <w:rPr>
        <w:rFonts w:ascii="Symbol" w:hAnsi="Symbol" w:hint="default"/>
      </w:rPr>
    </w:lvl>
    <w:lvl w:ilvl="7" w:tplc="04270003" w:tentative="1">
      <w:start w:val="1"/>
      <w:numFmt w:val="bullet"/>
      <w:lvlText w:val="o"/>
      <w:lvlJc w:val="left"/>
      <w:pPr>
        <w:ind w:left="6121" w:hanging="360"/>
      </w:pPr>
      <w:rPr>
        <w:rFonts w:ascii="Courier New" w:hAnsi="Courier New" w:cs="Courier New" w:hint="default"/>
      </w:rPr>
    </w:lvl>
    <w:lvl w:ilvl="8" w:tplc="04270005" w:tentative="1">
      <w:start w:val="1"/>
      <w:numFmt w:val="bullet"/>
      <w:lvlText w:val=""/>
      <w:lvlJc w:val="left"/>
      <w:pPr>
        <w:ind w:left="6841" w:hanging="360"/>
      </w:pPr>
      <w:rPr>
        <w:rFonts w:ascii="Wingdings" w:hAnsi="Wingdings" w:hint="default"/>
      </w:rPr>
    </w:lvl>
  </w:abstractNum>
  <w:abstractNum w:abstractNumId="20" w15:restartNumberingAfterBreak="0">
    <w:nsid w:val="27E951E4"/>
    <w:multiLevelType w:val="hybridMultilevel"/>
    <w:tmpl w:val="419A262A"/>
    <w:lvl w:ilvl="0" w:tplc="9ECECB92">
      <w:start w:val="4"/>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1" w15:restartNumberingAfterBreak="0">
    <w:nsid w:val="29956F5E"/>
    <w:multiLevelType w:val="hybridMultilevel"/>
    <w:tmpl w:val="B2E0BAD2"/>
    <w:lvl w:ilvl="0" w:tplc="487C33BC">
      <w:numFmt w:val="bullet"/>
      <w:lvlText w:val="-"/>
      <w:lvlJc w:val="left"/>
      <w:pPr>
        <w:ind w:left="753" w:hanging="360"/>
      </w:pPr>
      <w:rPr>
        <w:rFonts w:ascii="Times New Roman" w:eastAsia="Calibri" w:hAnsi="Times New Roman" w:cs="Times New Roman"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2"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312A67E4"/>
    <w:multiLevelType w:val="hybridMultilevel"/>
    <w:tmpl w:val="ACD4EE1A"/>
    <w:lvl w:ilvl="0" w:tplc="487C33BC">
      <w:numFmt w:val="bullet"/>
      <w:lvlText w:val="-"/>
      <w:lvlJc w:val="left"/>
      <w:pPr>
        <w:ind w:left="753" w:hanging="360"/>
      </w:pPr>
      <w:rPr>
        <w:rFonts w:ascii="Times New Roman" w:eastAsia="Calibri" w:hAnsi="Times New Roman" w:cs="Times New Roman"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4"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36411FE0"/>
    <w:multiLevelType w:val="hybridMultilevel"/>
    <w:tmpl w:val="DE74AE9A"/>
    <w:lvl w:ilvl="0" w:tplc="9E76B672">
      <w:start w:val="9"/>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6" w15:restartNumberingAfterBreak="0">
    <w:nsid w:val="36B80110"/>
    <w:multiLevelType w:val="hybridMultilevel"/>
    <w:tmpl w:val="E938C142"/>
    <w:lvl w:ilvl="0" w:tplc="487C33BC">
      <w:numFmt w:val="bullet"/>
      <w:lvlText w:val="-"/>
      <w:lvlJc w:val="left"/>
      <w:pPr>
        <w:ind w:left="2214" w:hanging="360"/>
      </w:pPr>
      <w:rPr>
        <w:rFonts w:ascii="Times New Roman" w:eastAsia="Calibri" w:hAnsi="Times New Roman" w:cs="Times New Roman"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27" w15:restartNumberingAfterBreak="0">
    <w:nsid w:val="39897D5D"/>
    <w:multiLevelType w:val="multilevel"/>
    <w:tmpl w:val="6762B2F2"/>
    <w:lvl w:ilvl="0">
      <w:start w:val="1"/>
      <w:numFmt w:val="decimal"/>
      <w:lvlText w:val="%1."/>
      <w:lvlJc w:val="left"/>
      <w:pPr>
        <w:tabs>
          <w:tab w:val="num" w:pos="2062"/>
        </w:tabs>
        <w:ind w:left="2062" w:hanging="360"/>
      </w:pPr>
      <w:rPr>
        <w:rFonts w:hint="default"/>
        <w:b/>
        <w:i w:val="0"/>
      </w:rPr>
    </w:lvl>
    <w:lvl w:ilvl="1">
      <w:start w:val="1"/>
      <w:numFmt w:val="decimal"/>
      <w:suff w:val="space"/>
      <w:lvlText w:val="%1.%2."/>
      <w:lvlJc w:val="left"/>
      <w:pPr>
        <w:ind w:left="1142" w:hanging="432"/>
      </w:pPr>
      <w:rPr>
        <w:rFonts w:hint="default"/>
        <w:b w:val="0"/>
        <w:i w:val="0"/>
      </w:rPr>
    </w:lvl>
    <w:lvl w:ilvl="2">
      <w:start w:val="1"/>
      <w:numFmt w:val="decimal"/>
      <w:lvlText w:val="%1.%2.%3."/>
      <w:lvlJc w:val="left"/>
      <w:pPr>
        <w:tabs>
          <w:tab w:val="num" w:pos="1214"/>
        </w:tabs>
        <w:ind w:left="1214" w:hanging="504"/>
      </w:pPr>
      <w:rPr>
        <w:rFonts w:hint="default"/>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C247A6D"/>
    <w:multiLevelType w:val="hybridMultilevel"/>
    <w:tmpl w:val="EB967B62"/>
    <w:lvl w:ilvl="0" w:tplc="487C33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826724"/>
    <w:multiLevelType w:val="hybridMultilevel"/>
    <w:tmpl w:val="549EBCE2"/>
    <w:lvl w:ilvl="0" w:tplc="487C33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1" w15:restartNumberingAfterBreak="0">
    <w:nsid w:val="3FE32C6B"/>
    <w:multiLevelType w:val="hybridMultilevel"/>
    <w:tmpl w:val="A39ACA4A"/>
    <w:lvl w:ilvl="0" w:tplc="487C33BC">
      <w:numFmt w:val="bullet"/>
      <w:lvlText w:val="-"/>
      <w:lvlJc w:val="left"/>
      <w:pPr>
        <w:ind w:left="753" w:hanging="360"/>
      </w:pPr>
      <w:rPr>
        <w:rFonts w:ascii="Times New Roman" w:eastAsia="Calibri" w:hAnsi="Times New Roman" w:cs="Times New Roman"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20925E4"/>
    <w:multiLevelType w:val="hybridMultilevel"/>
    <w:tmpl w:val="A0E889D6"/>
    <w:lvl w:ilvl="0" w:tplc="1B2CD6FA">
      <w:start w:val="1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2311466"/>
    <w:multiLevelType w:val="hybridMultilevel"/>
    <w:tmpl w:val="7410FF90"/>
    <w:lvl w:ilvl="0" w:tplc="487C33BC">
      <w:numFmt w:val="bullet"/>
      <w:lvlText w:val="-"/>
      <w:lvlJc w:val="left"/>
      <w:pPr>
        <w:ind w:left="753" w:hanging="360"/>
      </w:pPr>
      <w:rPr>
        <w:rFonts w:ascii="Times New Roman" w:eastAsia="Calibri" w:hAnsi="Times New Roman" w:cs="Times New Roman"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5" w15:restartNumberingAfterBreak="0">
    <w:nsid w:val="460620D1"/>
    <w:multiLevelType w:val="hybridMultilevel"/>
    <w:tmpl w:val="6E482F54"/>
    <w:lvl w:ilvl="0" w:tplc="487C33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7682907"/>
    <w:multiLevelType w:val="hybridMultilevel"/>
    <w:tmpl w:val="485C3D74"/>
    <w:lvl w:ilvl="0" w:tplc="487C33BC">
      <w:numFmt w:val="bullet"/>
      <w:lvlText w:val="-"/>
      <w:lvlJc w:val="left"/>
      <w:pPr>
        <w:ind w:left="753" w:hanging="360"/>
      </w:pPr>
      <w:rPr>
        <w:rFonts w:ascii="Times New Roman" w:eastAsia="Calibri" w:hAnsi="Times New Roman" w:cs="Times New Roman"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2D927B7"/>
    <w:multiLevelType w:val="multilevel"/>
    <w:tmpl w:val="A75851A8"/>
    <w:lvl w:ilvl="0">
      <w:start w:val="4"/>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0" w15:restartNumberingAfterBreak="0">
    <w:nsid w:val="56262817"/>
    <w:multiLevelType w:val="hybridMultilevel"/>
    <w:tmpl w:val="45F4ED16"/>
    <w:lvl w:ilvl="0" w:tplc="487C33BC">
      <w:numFmt w:val="bullet"/>
      <w:lvlText w:val="-"/>
      <w:lvlJc w:val="left"/>
      <w:pPr>
        <w:ind w:left="798" w:hanging="360"/>
      </w:pPr>
      <w:rPr>
        <w:rFonts w:ascii="Times New Roman" w:eastAsia="Calibri" w:hAnsi="Times New Roman" w:cs="Times New Roman" w:hint="default"/>
      </w:rPr>
    </w:lvl>
    <w:lvl w:ilvl="1" w:tplc="04270003" w:tentative="1">
      <w:start w:val="1"/>
      <w:numFmt w:val="bullet"/>
      <w:lvlText w:val="o"/>
      <w:lvlJc w:val="left"/>
      <w:pPr>
        <w:ind w:left="1518" w:hanging="360"/>
      </w:pPr>
      <w:rPr>
        <w:rFonts w:ascii="Courier New" w:hAnsi="Courier New" w:cs="Courier New" w:hint="default"/>
      </w:rPr>
    </w:lvl>
    <w:lvl w:ilvl="2" w:tplc="04270005" w:tentative="1">
      <w:start w:val="1"/>
      <w:numFmt w:val="bullet"/>
      <w:lvlText w:val=""/>
      <w:lvlJc w:val="left"/>
      <w:pPr>
        <w:ind w:left="2238" w:hanging="360"/>
      </w:pPr>
      <w:rPr>
        <w:rFonts w:ascii="Wingdings" w:hAnsi="Wingdings" w:hint="default"/>
      </w:rPr>
    </w:lvl>
    <w:lvl w:ilvl="3" w:tplc="04270001" w:tentative="1">
      <w:start w:val="1"/>
      <w:numFmt w:val="bullet"/>
      <w:lvlText w:val=""/>
      <w:lvlJc w:val="left"/>
      <w:pPr>
        <w:ind w:left="2958" w:hanging="360"/>
      </w:pPr>
      <w:rPr>
        <w:rFonts w:ascii="Symbol" w:hAnsi="Symbol" w:hint="default"/>
      </w:rPr>
    </w:lvl>
    <w:lvl w:ilvl="4" w:tplc="04270003" w:tentative="1">
      <w:start w:val="1"/>
      <w:numFmt w:val="bullet"/>
      <w:lvlText w:val="o"/>
      <w:lvlJc w:val="left"/>
      <w:pPr>
        <w:ind w:left="3678" w:hanging="360"/>
      </w:pPr>
      <w:rPr>
        <w:rFonts w:ascii="Courier New" w:hAnsi="Courier New" w:cs="Courier New" w:hint="default"/>
      </w:rPr>
    </w:lvl>
    <w:lvl w:ilvl="5" w:tplc="04270005" w:tentative="1">
      <w:start w:val="1"/>
      <w:numFmt w:val="bullet"/>
      <w:lvlText w:val=""/>
      <w:lvlJc w:val="left"/>
      <w:pPr>
        <w:ind w:left="4398" w:hanging="360"/>
      </w:pPr>
      <w:rPr>
        <w:rFonts w:ascii="Wingdings" w:hAnsi="Wingdings" w:hint="default"/>
      </w:rPr>
    </w:lvl>
    <w:lvl w:ilvl="6" w:tplc="04270001" w:tentative="1">
      <w:start w:val="1"/>
      <w:numFmt w:val="bullet"/>
      <w:lvlText w:val=""/>
      <w:lvlJc w:val="left"/>
      <w:pPr>
        <w:ind w:left="5118" w:hanging="360"/>
      </w:pPr>
      <w:rPr>
        <w:rFonts w:ascii="Symbol" w:hAnsi="Symbol" w:hint="default"/>
      </w:rPr>
    </w:lvl>
    <w:lvl w:ilvl="7" w:tplc="04270003" w:tentative="1">
      <w:start w:val="1"/>
      <w:numFmt w:val="bullet"/>
      <w:lvlText w:val="o"/>
      <w:lvlJc w:val="left"/>
      <w:pPr>
        <w:ind w:left="5838" w:hanging="360"/>
      </w:pPr>
      <w:rPr>
        <w:rFonts w:ascii="Courier New" w:hAnsi="Courier New" w:cs="Courier New" w:hint="default"/>
      </w:rPr>
    </w:lvl>
    <w:lvl w:ilvl="8" w:tplc="04270005" w:tentative="1">
      <w:start w:val="1"/>
      <w:numFmt w:val="bullet"/>
      <w:lvlText w:val=""/>
      <w:lvlJc w:val="left"/>
      <w:pPr>
        <w:ind w:left="6558" w:hanging="360"/>
      </w:pPr>
      <w:rPr>
        <w:rFonts w:ascii="Wingdings" w:hAnsi="Wingdings" w:hint="default"/>
      </w:rPr>
    </w:lvl>
  </w:abstractNum>
  <w:abstractNum w:abstractNumId="41" w15:restartNumberingAfterBreak="0">
    <w:nsid w:val="58E45ED0"/>
    <w:multiLevelType w:val="hybridMultilevel"/>
    <w:tmpl w:val="511E85AC"/>
    <w:lvl w:ilvl="0" w:tplc="487C33BC">
      <w:numFmt w:val="bullet"/>
      <w:lvlText w:val="-"/>
      <w:lvlJc w:val="left"/>
      <w:pPr>
        <w:ind w:left="753" w:hanging="360"/>
      </w:pPr>
      <w:rPr>
        <w:rFonts w:ascii="Times New Roman" w:eastAsia="Calibri" w:hAnsi="Times New Roman" w:cs="Times New Roman"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45" w15:restartNumberingAfterBreak="0">
    <w:nsid w:val="68315E47"/>
    <w:multiLevelType w:val="hybridMultilevel"/>
    <w:tmpl w:val="4A621794"/>
    <w:lvl w:ilvl="0" w:tplc="487C33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651254"/>
    <w:multiLevelType w:val="hybridMultilevel"/>
    <w:tmpl w:val="B44A2910"/>
    <w:lvl w:ilvl="0" w:tplc="487C33BC">
      <w:numFmt w:val="bullet"/>
      <w:lvlText w:val="-"/>
      <w:lvlJc w:val="left"/>
      <w:pPr>
        <w:ind w:left="753" w:hanging="360"/>
      </w:pPr>
      <w:rPr>
        <w:rFonts w:ascii="Times New Roman" w:eastAsia="Calibri" w:hAnsi="Times New Roman" w:cs="Times New Roman"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48" w15:restartNumberingAfterBreak="0">
    <w:nsid w:val="71E40164"/>
    <w:multiLevelType w:val="hybridMultilevel"/>
    <w:tmpl w:val="2A22BDC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74EA090F"/>
    <w:multiLevelType w:val="hybridMultilevel"/>
    <w:tmpl w:val="7C6CB508"/>
    <w:lvl w:ilvl="0" w:tplc="487C33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88E2574"/>
    <w:multiLevelType w:val="hybridMultilevel"/>
    <w:tmpl w:val="3EC683EC"/>
    <w:lvl w:ilvl="0" w:tplc="04270001">
      <w:start w:val="1"/>
      <w:numFmt w:val="bullet"/>
      <w:lvlText w:val=""/>
      <w:lvlJc w:val="left"/>
      <w:pPr>
        <w:ind w:left="2880" w:hanging="360"/>
      </w:pPr>
      <w:rPr>
        <w:rFonts w:ascii="Symbol" w:hAnsi="Symbol" w:hint="default"/>
      </w:rPr>
    </w:lvl>
    <w:lvl w:ilvl="1" w:tplc="04270003">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51" w15:restartNumberingAfterBreak="0">
    <w:nsid w:val="796D0B68"/>
    <w:multiLevelType w:val="multilevel"/>
    <w:tmpl w:val="1C88D766"/>
    <w:lvl w:ilvl="0">
      <w:start w:val="2"/>
      <w:numFmt w:val="upperRoman"/>
      <w:pStyle w:val="Pavadinimas1"/>
      <w:lvlText w:val="%1."/>
      <w:lvlJc w:val="center"/>
      <w:pPr>
        <w:tabs>
          <w:tab w:val="num" w:pos="284"/>
        </w:tabs>
        <w:ind w:left="0" w:firstLine="0"/>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52"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F9D6FC1"/>
    <w:multiLevelType w:val="hybridMultilevel"/>
    <w:tmpl w:val="B1269462"/>
    <w:lvl w:ilvl="0" w:tplc="487C33BC">
      <w:numFmt w:val="bullet"/>
      <w:lvlText w:val="-"/>
      <w:lvlJc w:val="left"/>
      <w:pPr>
        <w:ind w:left="840" w:hanging="360"/>
      </w:pPr>
      <w:rPr>
        <w:rFonts w:ascii="Times New Roman" w:eastAsia="Calibri"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num w:numId="1" w16cid:durableId="1544713180">
    <w:abstractNumId w:val="20"/>
  </w:num>
  <w:num w:numId="2" w16cid:durableId="608200621">
    <w:abstractNumId w:val="51"/>
  </w:num>
  <w:num w:numId="3" w16cid:durableId="442727413">
    <w:abstractNumId w:val="30"/>
  </w:num>
  <w:num w:numId="4" w16cid:durableId="1780638990">
    <w:abstractNumId w:val="44"/>
  </w:num>
  <w:num w:numId="5" w16cid:durableId="1747216730">
    <w:abstractNumId w:val="24"/>
  </w:num>
  <w:num w:numId="6" w16cid:durableId="828058666">
    <w:abstractNumId w:val="37"/>
  </w:num>
  <w:num w:numId="7" w16cid:durableId="165942711">
    <w:abstractNumId w:val="16"/>
  </w:num>
  <w:num w:numId="8" w16cid:durableId="988825155">
    <w:abstractNumId w:val="3"/>
  </w:num>
  <w:num w:numId="9" w16cid:durableId="1760104330">
    <w:abstractNumId w:val="32"/>
  </w:num>
  <w:num w:numId="10" w16cid:durableId="1819103352">
    <w:abstractNumId w:val="11"/>
  </w:num>
  <w:num w:numId="11" w16cid:durableId="155329951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2" w16cid:durableId="345641377">
    <w:abstractNumId w:val="22"/>
  </w:num>
  <w:num w:numId="13" w16cid:durableId="1755205509">
    <w:abstractNumId w:val="39"/>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718128">
    <w:abstractNumId w:val="52"/>
  </w:num>
  <w:num w:numId="15" w16cid:durableId="1490558804">
    <w:abstractNumId w:val="1"/>
  </w:num>
  <w:num w:numId="16" w16cid:durableId="655260342">
    <w:abstractNumId w:val="42"/>
  </w:num>
  <w:num w:numId="17" w16cid:durableId="1213424911">
    <w:abstractNumId w:val="43"/>
  </w:num>
  <w:num w:numId="18" w16cid:durableId="94133188">
    <w:abstractNumId w:val="46"/>
  </w:num>
  <w:num w:numId="19" w16cid:durableId="1009715804">
    <w:abstractNumId w:val="2"/>
  </w:num>
  <w:num w:numId="20" w16cid:durableId="1680932914">
    <w:abstractNumId w:val="12"/>
  </w:num>
  <w:num w:numId="21" w16cid:durableId="2014648945">
    <w:abstractNumId w:val="27"/>
  </w:num>
  <w:num w:numId="22" w16cid:durableId="513957258">
    <w:abstractNumId w:val="5"/>
  </w:num>
  <w:num w:numId="23" w16cid:durableId="975138713">
    <w:abstractNumId w:val="9"/>
  </w:num>
  <w:num w:numId="24" w16cid:durableId="516118029">
    <w:abstractNumId w:val="50"/>
  </w:num>
  <w:num w:numId="25" w16cid:durableId="698434031">
    <w:abstractNumId w:val="4"/>
  </w:num>
  <w:num w:numId="26" w16cid:durableId="2126267860">
    <w:abstractNumId w:val="18"/>
  </w:num>
  <w:num w:numId="27" w16cid:durableId="403525990">
    <w:abstractNumId w:val="53"/>
  </w:num>
  <w:num w:numId="28" w16cid:durableId="1485394550">
    <w:abstractNumId w:val="29"/>
  </w:num>
  <w:num w:numId="29" w16cid:durableId="2055811482">
    <w:abstractNumId w:val="8"/>
  </w:num>
  <w:num w:numId="30" w16cid:durableId="885608202">
    <w:abstractNumId w:val="6"/>
  </w:num>
  <w:num w:numId="31" w16cid:durableId="736979841">
    <w:abstractNumId w:val="10"/>
  </w:num>
  <w:num w:numId="32" w16cid:durableId="139228338">
    <w:abstractNumId w:val="19"/>
  </w:num>
  <w:num w:numId="33" w16cid:durableId="934829582">
    <w:abstractNumId w:val="13"/>
  </w:num>
  <w:num w:numId="34" w16cid:durableId="203831702">
    <w:abstractNumId w:val="38"/>
  </w:num>
  <w:num w:numId="35" w16cid:durableId="1344091586">
    <w:abstractNumId w:val="48"/>
  </w:num>
  <w:num w:numId="36" w16cid:durableId="1991320863">
    <w:abstractNumId w:val="35"/>
  </w:num>
  <w:num w:numId="37" w16cid:durableId="1507011586">
    <w:abstractNumId w:val="40"/>
  </w:num>
  <w:num w:numId="38" w16cid:durableId="1573275981">
    <w:abstractNumId w:val="26"/>
  </w:num>
  <w:num w:numId="39" w16cid:durableId="1145314942">
    <w:abstractNumId w:val="41"/>
  </w:num>
  <w:num w:numId="40" w16cid:durableId="1401905638">
    <w:abstractNumId w:val="36"/>
  </w:num>
  <w:num w:numId="41" w16cid:durableId="1854609499">
    <w:abstractNumId w:val="31"/>
  </w:num>
  <w:num w:numId="42" w16cid:durableId="371881109">
    <w:abstractNumId w:val="45"/>
  </w:num>
  <w:num w:numId="43" w16cid:durableId="2026592974">
    <w:abstractNumId w:val="47"/>
  </w:num>
  <w:num w:numId="44" w16cid:durableId="214389418">
    <w:abstractNumId w:val="17"/>
  </w:num>
  <w:num w:numId="45" w16cid:durableId="1879856554">
    <w:abstractNumId w:val="23"/>
  </w:num>
  <w:num w:numId="46" w16cid:durableId="1179079225">
    <w:abstractNumId w:val="21"/>
  </w:num>
  <w:num w:numId="47" w16cid:durableId="1013340688">
    <w:abstractNumId w:val="34"/>
  </w:num>
  <w:num w:numId="48" w16cid:durableId="1517622658">
    <w:abstractNumId w:val="15"/>
  </w:num>
  <w:num w:numId="49" w16cid:durableId="761102057">
    <w:abstractNumId w:val="49"/>
  </w:num>
  <w:num w:numId="50" w16cid:durableId="1700817594">
    <w:abstractNumId w:val="14"/>
  </w:num>
  <w:num w:numId="51" w16cid:durableId="1301152265">
    <w:abstractNumId w:val="28"/>
  </w:num>
  <w:num w:numId="52" w16cid:durableId="352613805">
    <w:abstractNumId w:val="25"/>
  </w:num>
  <w:num w:numId="53" w16cid:durableId="1753114078">
    <w:abstractNumId w:val="33"/>
  </w:num>
  <w:num w:numId="54" w16cid:durableId="999889013">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3D"/>
    <w:rsid w:val="000061C3"/>
    <w:rsid w:val="00013EA7"/>
    <w:rsid w:val="001E4C19"/>
    <w:rsid w:val="001F396F"/>
    <w:rsid w:val="00360153"/>
    <w:rsid w:val="003B1558"/>
    <w:rsid w:val="004805C0"/>
    <w:rsid w:val="00490A11"/>
    <w:rsid w:val="004A2CDC"/>
    <w:rsid w:val="00515005"/>
    <w:rsid w:val="00531AE6"/>
    <w:rsid w:val="00645DF6"/>
    <w:rsid w:val="006806F3"/>
    <w:rsid w:val="006C3A86"/>
    <w:rsid w:val="0088453D"/>
    <w:rsid w:val="00981310"/>
    <w:rsid w:val="009F5A78"/>
    <w:rsid w:val="00A12906"/>
    <w:rsid w:val="00BA795E"/>
    <w:rsid w:val="00CD6156"/>
    <w:rsid w:val="00D353F3"/>
    <w:rsid w:val="00D70FCD"/>
    <w:rsid w:val="00E11287"/>
    <w:rsid w:val="00F025D3"/>
    <w:rsid w:val="00FA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7BF4"/>
  <w15:docId w15:val="{BBC43D97-356A-4100-B282-4547DB46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ection,Appendix,Headeris_mano1"/>
    <w:basedOn w:val="prastasis"/>
    <w:next w:val="prastasis"/>
    <w:link w:val="Antrat1Diagrama"/>
    <w:uiPriority w:val="9"/>
    <w:qFormat/>
    <w:rsid w:val="004A2CDC"/>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
    <w:qFormat/>
    <w:rsid w:val="004A2CDC"/>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
    <w:qFormat/>
    <w:rsid w:val="004A2CDC"/>
    <w:pPr>
      <w:keepNext/>
      <w:numPr>
        <w:ilvl w:val="2"/>
        <w:numId w:val="2"/>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
    <w:qFormat/>
    <w:rsid w:val="004A2CDC"/>
    <w:pPr>
      <w:keepNext/>
      <w:numPr>
        <w:ilvl w:val="3"/>
        <w:numId w:val="2"/>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
    <w:qFormat/>
    <w:rsid w:val="004A2CDC"/>
    <w:pPr>
      <w:keepNext/>
      <w:numPr>
        <w:ilvl w:val="4"/>
        <w:numId w:val="2"/>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
    <w:qFormat/>
    <w:rsid w:val="004A2CDC"/>
    <w:pPr>
      <w:keepNext/>
      <w:numPr>
        <w:ilvl w:val="5"/>
        <w:numId w:val="2"/>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
    <w:qFormat/>
    <w:rsid w:val="004A2CDC"/>
    <w:pPr>
      <w:keepNext/>
      <w:numPr>
        <w:ilvl w:val="6"/>
        <w:numId w:val="2"/>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
    <w:qFormat/>
    <w:rsid w:val="004A2CDC"/>
    <w:pPr>
      <w:keepNext/>
      <w:numPr>
        <w:ilvl w:val="7"/>
        <w:numId w:val="2"/>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
    <w:qFormat/>
    <w:rsid w:val="004A2CDC"/>
    <w:pPr>
      <w:keepNext/>
      <w:numPr>
        <w:ilvl w:val="8"/>
        <w:numId w:val="2"/>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88453D"/>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88453D"/>
  </w:style>
  <w:style w:type="character" w:styleId="Hipersaitas">
    <w:name w:val="Hyperlink"/>
    <w:basedOn w:val="Numatytasispastraiposriftas"/>
    <w:uiPriority w:val="99"/>
    <w:unhideWhenUsed/>
    <w:rsid w:val="00490A11"/>
    <w:rPr>
      <w:color w:val="0000FF" w:themeColor="hyperlink"/>
      <w:u w:val="single"/>
    </w:rPr>
  </w:style>
  <w:style w:type="paragraph" w:styleId="Debesliotekstas">
    <w:name w:val="Balloon Text"/>
    <w:basedOn w:val="prastasis"/>
    <w:link w:val="DebesliotekstasDiagrama"/>
    <w:uiPriority w:val="99"/>
    <w:semiHidden/>
    <w:unhideWhenUsed/>
    <w:rsid w:val="006806F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06F3"/>
    <w:rPr>
      <w:rFonts w:ascii="Tahoma" w:hAnsi="Tahoma" w:cs="Tahoma"/>
      <w:sz w:val="16"/>
      <w:szCs w:val="16"/>
    </w:rPr>
  </w:style>
  <w:style w:type="character" w:styleId="Neapdorotaspaminjimas">
    <w:name w:val="Unresolved Mention"/>
    <w:basedOn w:val="Numatytasispastraiposriftas"/>
    <w:uiPriority w:val="99"/>
    <w:semiHidden/>
    <w:unhideWhenUsed/>
    <w:rsid w:val="00645DF6"/>
    <w:rPr>
      <w:color w:val="605E5C"/>
      <w:shd w:val="clear" w:color="auto" w:fill="E1DFDD"/>
    </w:rPr>
  </w:style>
  <w:style w:type="character" w:customStyle="1" w:styleId="Antrat1Diagrama">
    <w:name w:val="Antraštė 1 Diagrama"/>
    <w:aliases w:val="Section Diagrama,Appendix Diagrama1,Headeris_mano1 Diagrama1"/>
    <w:basedOn w:val="Numatytasispastraiposriftas"/>
    <w:link w:val="Antrat1"/>
    <w:uiPriority w:val="9"/>
    <w:rsid w:val="004A2CDC"/>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
    <w:rsid w:val="004A2CDC"/>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A2CDC"/>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rsid w:val="004A2CDC"/>
    <w:rPr>
      <w:rFonts w:ascii="Times New Roman" w:eastAsia="Times New Roman" w:hAnsi="Times New Roman" w:cs="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
    <w:rsid w:val="004A2CDC"/>
    <w:rPr>
      <w:rFonts w:ascii="Times New Roman" w:eastAsia="Times New Roman" w:hAnsi="Times New Roman" w:cs="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
    <w:rsid w:val="004A2CDC"/>
    <w:rPr>
      <w:rFonts w:ascii="Times New Roman" w:eastAsia="Times New Roman" w:hAnsi="Times New Roman" w:cs="Times New Roman"/>
      <w:b/>
      <w:bCs/>
      <w:sz w:val="36"/>
      <w:szCs w:val="36"/>
      <w:lang w:eastAsia="lt-LT"/>
    </w:rPr>
  </w:style>
  <w:style w:type="character" w:customStyle="1" w:styleId="Antrat7Diagrama">
    <w:name w:val="Antraštė 7 Diagrama"/>
    <w:aliases w:val="PIM 7 Diagrama"/>
    <w:basedOn w:val="Numatytasispastraiposriftas"/>
    <w:link w:val="Antrat7"/>
    <w:uiPriority w:val="9"/>
    <w:rsid w:val="004A2CDC"/>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
    <w:rsid w:val="004A2CDC"/>
    <w:rPr>
      <w:rFonts w:ascii="Times New Roman" w:eastAsia="Times New Roman" w:hAnsi="Times New Roman" w:cs="Times New Roman"/>
      <w:b/>
      <w:bCs/>
      <w:sz w:val="18"/>
      <w:szCs w:val="18"/>
      <w:lang w:eastAsia="lt-LT"/>
    </w:rPr>
  </w:style>
  <w:style w:type="character" w:customStyle="1" w:styleId="Antrat9Diagrama">
    <w:name w:val="Antraštė 9 Diagrama"/>
    <w:aliases w:val="PIM 9 Diagrama"/>
    <w:basedOn w:val="Numatytasispastraiposriftas"/>
    <w:link w:val="Antrat9"/>
    <w:uiPriority w:val="9"/>
    <w:rsid w:val="004A2CDC"/>
    <w:rPr>
      <w:rFonts w:ascii="Times New Roman" w:eastAsia="Times New Roman" w:hAnsi="Times New Roman" w:cs="Times New Roman"/>
      <w:sz w:val="40"/>
      <w:szCs w:val="40"/>
      <w:lang w:eastAsia="lt-LT"/>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basedOn w:val="Numatytasispastraiposriftas"/>
    <w:uiPriority w:val="9"/>
    <w:semiHidden/>
    <w:rsid w:val="004A2CDC"/>
    <w:rPr>
      <w:rFonts w:asciiTheme="majorHAnsi" w:eastAsiaTheme="majorEastAsia" w:hAnsiTheme="majorHAnsi" w:cstheme="majorBidi"/>
      <w:color w:val="365F91" w:themeColor="accent1" w:themeShade="BF"/>
      <w:sz w:val="26"/>
      <w:szCs w:val="26"/>
    </w:rPr>
  </w:style>
  <w:style w:type="numbering" w:customStyle="1" w:styleId="NoList1">
    <w:name w:val="No List1"/>
    <w:next w:val="Sraonra"/>
    <w:uiPriority w:val="99"/>
    <w:semiHidden/>
    <w:unhideWhenUsed/>
    <w:rsid w:val="004A2CDC"/>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4A2CDC"/>
    <w:rPr>
      <w:rFonts w:ascii="Cambria" w:hAnsi="Cambria" w:cs="Cambria"/>
      <w:b/>
      <w:bCs/>
      <w:i/>
      <w:iCs/>
      <w:sz w:val="28"/>
      <w:szCs w:val="28"/>
    </w:rPr>
  </w:style>
  <w:style w:type="paragraph" w:customStyle="1" w:styleId="DiagramaDiagrama1Diagrama">
    <w:name w:val="Diagrama Diagrama1 Diagrama"/>
    <w:basedOn w:val="prastasis"/>
    <w:uiPriority w:val="99"/>
    <w:rsid w:val="004A2CDC"/>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4A2CDC"/>
    <w:pPr>
      <w:tabs>
        <w:tab w:val="left" w:pos="426"/>
        <w:tab w:val="right" w:leader="dot" w:pos="9628"/>
      </w:tabs>
      <w:spacing w:after="0" w:line="240" w:lineRule="auto"/>
    </w:pPr>
    <w:rPr>
      <w:rFonts w:ascii="Calibri" w:eastAsia="Times New Roman" w:hAnsi="Calibri" w:cs="Times New Roman"/>
      <w:b/>
      <w:bCs/>
      <w:sz w:val="20"/>
      <w:szCs w:val="20"/>
      <w:lang w:eastAsia="lt-LT"/>
    </w:rPr>
  </w:style>
  <w:style w:type="paragraph" w:styleId="Antrats">
    <w:name w:val="header"/>
    <w:basedOn w:val="prastasis"/>
    <w:link w:val="AntratsDiagrama"/>
    <w:uiPriority w:val="99"/>
    <w:rsid w:val="004A2CDC"/>
    <w:pPr>
      <w:widowControl w:val="0"/>
      <w:tabs>
        <w:tab w:val="center" w:pos="4153"/>
        <w:tab w:val="right" w:pos="8306"/>
      </w:tabs>
      <w:spacing w:after="20" w:line="240" w:lineRule="auto"/>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4A2CDC"/>
    <w:rPr>
      <w:rFonts w:ascii="Times New Roman" w:eastAsia="Times New Roman" w:hAnsi="Times New Roman" w:cs="Times New Roman"/>
      <w:sz w:val="24"/>
      <w:szCs w:val="24"/>
      <w:lang w:eastAsia="lt-LT"/>
    </w:rPr>
  </w:style>
  <w:style w:type="paragraph" w:customStyle="1" w:styleId="Point1">
    <w:name w:val="Point 1"/>
    <w:basedOn w:val="prastasis"/>
    <w:rsid w:val="004A2CDC"/>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orat">
    <w:name w:val="footer"/>
    <w:aliases w:val="ft"/>
    <w:basedOn w:val="prastasis"/>
    <w:link w:val="PoratDiagrama"/>
    <w:rsid w:val="004A2CDC"/>
    <w:pPr>
      <w:tabs>
        <w:tab w:val="center" w:pos="4320"/>
        <w:tab w:val="right" w:pos="8640"/>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aliases w:val="ft Diagrama"/>
    <w:basedOn w:val="Numatytasispastraiposriftas"/>
    <w:link w:val="Porat"/>
    <w:rsid w:val="004A2CDC"/>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4A2CDC"/>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Char1"/>
    <w:basedOn w:val="prastasis"/>
    <w:link w:val="PuslapioinaostekstasDiagrama"/>
    <w:uiPriority w:val="99"/>
    <w:qFormat/>
    <w:rsid w:val="004A2CDC"/>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A2CDC"/>
    <w:rPr>
      <w:rFonts w:ascii="Times New Roman" w:eastAsia="Times New Roman" w:hAnsi="Times New Roman" w:cs="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Išnaša,BVI fnr,No"/>
    <w:uiPriority w:val="99"/>
    <w:qFormat/>
    <w:rsid w:val="004A2CDC"/>
    <w:rPr>
      <w:vertAlign w:val="superscript"/>
    </w:rPr>
  </w:style>
  <w:style w:type="paragraph" w:customStyle="1" w:styleId="Pagrindinistekstas1">
    <w:name w:val="Pagrindinis tekstas1"/>
    <w:link w:val="BodytextChar"/>
    <w:rsid w:val="004A2CDC"/>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4A2CDC"/>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4A2CD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MAZAS">
    <w:name w:val="MAZAS"/>
    <w:uiPriority w:val="99"/>
    <w:rsid w:val="004A2CDC"/>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4A2CDC"/>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4A2CDC"/>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rsid w:val="004A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A2CDC"/>
    <w:rPr>
      <w:rFonts w:ascii="Courier New" w:eastAsia="Times New Roman" w:hAnsi="Courier New" w:cs="Courier New"/>
      <w:sz w:val="20"/>
      <w:szCs w:val="20"/>
      <w:lang w:eastAsia="lt-LT"/>
    </w:rPr>
  </w:style>
  <w:style w:type="character" w:styleId="Perirtashipersaitas">
    <w:name w:val="FollowedHyperlink"/>
    <w:uiPriority w:val="99"/>
    <w:rsid w:val="004A2CDC"/>
    <w:rPr>
      <w:color w:val="800080"/>
      <w:u w:val="single"/>
    </w:rPr>
  </w:style>
  <w:style w:type="character" w:styleId="Komentaronuoroda">
    <w:name w:val="annotation reference"/>
    <w:uiPriority w:val="99"/>
    <w:rsid w:val="004A2CDC"/>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4A2CDC"/>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4A2CD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4A2CDC"/>
    <w:rPr>
      <w:b/>
      <w:bCs/>
    </w:rPr>
  </w:style>
  <w:style w:type="character" w:customStyle="1" w:styleId="KomentarotemaDiagrama">
    <w:name w:val="Komentaro tema Diagrama"/>
    <w:basedOn w:val="KomentarotekstasDiagrama"/>
    <w:link w:val="Komentarotema"/>
    <w:uiPriority w:val="99"/>
    <w:semiHidden/>
    <w:rsid w:val="004A2CDC"/>
    <w:rPr>
      <w:rFonts w:ascii="Times New Roman" w:eastAsia="Times New Roman" w:hAnsi="Times New Roman" w:cs="Times New Roman"/>
      <w:b/>
      <w:bCs/>
      <w:sz w:val="20"/>
      <w:szCs w:val="20"/>
      <w:lang w:eastAsia="lt-LT"/>
    </w:rPr>
  </w:style>
  <w:style w:type="paragraph" w:customStyle="1" w:styleId="DiagramaCharCharCharDiagramaCharDiagramaCharChar">
    <w:name w:val="Diagrama Char Char Char Diagrama Char Diagrama Char Char"/>
    <w:basedOn w:val="prastasis"/>
    <w:uiPriority w:val="99"/>
    <w:rsid w:val="004A2CDC"/>
    <w:pPr>
      <w:spacing w:after="160" w:line="240" w:lineRule="exact"/>
    </w:pPr>
    <w:rPr>
      <w:rFonts w:ascii="Tahoma" w:eastAsia="Times New Roman" w:hAnsi="Tahoma" w:cs="Tahoma"/>
      <w:sz w:val="20"/>
      <w:szCs w:val="20"/>
      <w:lang w:val="en-US"/>
    </w:rPr>
  </w:style>
  <w:style w:type="paragraph" w:customStyle="1" w:styleId="Default">
    <w:name w:val="Default"/>
    <w:rsid w:val="004A2CD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rastasistinklapis8">
    <w:name w:val="Įprastasis (tinklapis)8"/>
    <w:basedOn w:val="prastasis"/>
    <w:uiPriority w:val="99"/>
    <w:rsid w:val="004A2CDC"/>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rsid w:val="004A2CDC"/>
    <w:pPr>
      <w:spacing w:after="160" w:line="240" w:lineRule="exact"/>
    </w:pPr>
    <w:rPr>
      <w:rFonts w:ascii="Tahoma" w:eastAsia="Times New Roman" w:hAnsi="Tahoma" w:cs="Tahoma"/>
      <w:sz w:val="20"/>
      <w:szCs w:val="20"/>
      <w:lang w:val="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4A2CDC"/>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4A2CDC"/>
    <w:rPr>
      <w:rFonts w:ascii="Times New Roman" w:eastAsia="Times New Roman" w:hAnsi="Times New Roman" w:cs="Times New Roman"/>
      <w:sz w:val="24"/>
      <w:szCs w:val="24"/>
      <w:lang w:eastAsia="lt-LT"/>
    </w:rPr>
  </w:style>
  <w:style w:type="paragraph" w:styleId="Sraassuenkleliais">
    <w:name w:val="List Bullet"/>
    <w:basedOn w:val="prastasis"/>
    <w:autoRedefine/>
    <w:uiPriority w:val="99"/>
    <w:rsid w:val="004A2CDC"/>
    <w:pPr>
      <w:numPr>
        <w:numId w:val="3"/>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4A2CDC"/>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4A2CDC"/>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4A2CDC"/>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4A2CDC"/>
    <w:rPr>
      <w:rFonts w:ascii="Times New Roman" w:eastAsia="Times New Roman" w:hAnsi="Times New Roman" w:cs="Times New Roman"/>
      <w:sz w:val="16"/>
      <w:szCs w:val="16"/>
      <w:lang w:eastAsia="lt-LT"/>
    </w:rPr>
  </w:style>
  <w:style w:type="paragraph" w:customStyle="1" w:styleId="CM91">
    <w:name w:val="CM91"/>
    <w:basedOn w:val="Default"/>
    <w:next w:val="Default"/>
    <w:uiPriority w:val="99"/>
    <w:rsid w:val="004A2CDC"/>
    <w:pPr>
      <w:widowControl w:val="0"/>
      <w:spacing w:after="238"/>
    </w:pPr>
    <w:rPr>
      <w:color w:val="auto"/>
    </w:rPr>
  </w:style>
  <w:style w:type="paragraph" w:customStyle="1" w:styleId="CM100">
    <w:name w:val="CM100"/>
    <w:basedOn w:val="Default"/>
    <w:next w:val="Default"/>
    <w:uiPriority w:val="99"/>
    <w:rsid w:val="004A2CDC"/>
    <w:pPr>
      <w:widowControl w:val="0"/>
      <w:spacing w:after="130"/>
    </w:pPr>
    <w:rPr>
      <w:color w:val="auto"/>
    </w:rPr>
  </w:style>
  <w:style w:type="paragraph" w:styleId="Turinys2">
    <w:name w:val="toc 2"/>
    <w:basedOn w:val="prastasis"/>
    <w:next w:val="prastasis"/>
    <w:autoRedefine/>
    <w:uiPriority w:val="39"/>
    <w:rsid w:val="004A2CDC"/>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4A2CDC"/>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4A2CDC"/>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4A2CDC"/>
    <w:rPr>
      <w:rFonts w:ascii="Times New Roman" w:eastAsia="Times New Roman" w:hAnsi="Times New Roman" w:cs="Times New Roman"/>
      <w:sz w:val="24"/>
      <w:szCs w:val="24"/>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rsid w:val="004A2CDC"/>
    <w:pPr>
      <w:spacing w:after="160" w:line="240" w:lineRule="exact"/>
    </w:pPr>
    <w:rPr>
      <w:rFonts w:ascii="Tahoma" w:eastAsia="Times New Roman" w:hAnsi="Tahoma" w:cs="Tahoma"/>
      <w:sz w:val="20"/>
      <w:szCs w:val="20"/>
      <w:lang w:val="en-US"/>
    </w:rPr>
  </w:style>
  <w:style w:type="paragraph" w:customStyle="1" w:styleId="CharChar">
    <w:name w:val="Char Char"/>
    <w:basedOn w:val="prastasis"/>
    <w:rsid w:val="004A2CDC"/>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4A2CDC"/>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4A2CDC"/>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4A2CDC"/>
    <w:rPr>
      <w:lang w:val="lt-LT" w:eastAsia="lt-LT"/>
    </w:rPr>
  </w:style>
  <w:style w:type="character" w:customStyle="1" w:styleId="DiagramaDiagramaDiagramaCharChar">
    <w:name w:val="Diagrama Diagrama Diagrama Char Char"/>
    <w:uiPriority w:val="99"/>
    <w:semiHidden/>
    <w:rsid w:val="004A2CDC"/>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4A2CDC"/>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4A2CDC"/>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4A2CDC"/>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4A2CDC"/>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4A2CDC"/>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4A2CDC"/>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rsid w:val="004A2CDC"/>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4A2CDC"/>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4A2CDC"/>
    <w:pPr>
      <w:numPr>
        <w:numId w:val="6"/>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A2CDC"/>
    <w:pPr>
      <w:numPr>
        <w:ilvl w:val="1"/>
      </w:numPr>
      <w:tabs>
        <w:tab w:val="clear" w:pos="851"/>
        <w:tab w:val="left" w:pos="885"/>
        <w:tab w:val="num" w:pos="1134"/>
        <w:tab w:val="num" w:pos="1620"/>
      </w:tabs>
      <w:ind w:left="1620" w:hanging="360"/>
    </w:pPr>
  </w:style>
  <w:style w:type="character" w:customStyle="1" w:styleId="1pastraipaChar1">
    <w:name w:val="1. pastraipa Char1"/>
    <w:link w:val="1pastraipa"/>
    <w:locked/>
    <w:rsid w:val="004A2CDC"/>
    <w:rPr>
      <w:rFonts w:ascii="Times New Roman" w:eastAsia="Times New Roman" w:hAnsi="Times New Roman" w:cs="Times New Roman"/>
      <w:sz w:val="24"/>
      <w:szCs w:val="24"/>
      <w:lang w:eastAsia="lt-LT"/>
    </w:rPr>
  </w:style>
  <w:style w:type="paragraph" w:customStyle="1" w:styleId="11lentele">
    <w:name w:val="1.1. lentele"/>
    <w:basedOn w:val="1lentele"/>
    <w:qFormat/>
    <w:rsid w:val="004A2CDC"/>
    <w:pPr>
      <w:numPr>
        <w:ilvl w:val="2"/>
      </w:numPr>
      <w:tabs>
        <w:tab w:val="num" w:pos="2264"/>
        <w:tab w:val="num" w:pos="2340"/>
      </w:tabs>
      <w:ind w:left="2340" w:hanging="180"/>
    </w:pPr>
  </w:style>
  <w:style w:type="paragraph" w:styleId="prastasiniatinklio">
    <w:name w:val="Normal (Web)"/>
    <w:basedOn w:val="prastasis"/>
    <w:uiPriority w:val="99"/>
    <w:rsid w:val="004A2CDC"/>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4A2CDC"/>
    <w:rPr>
      <w:sz w:val="24"/>
      <w:lang w:val="lt-LT" w:eastAsia="en-US"/>
    </w:rPr>
  </w:style>
  <w:style w:type="character" w:customStyle="1" w:styleId="Diagrama12">
    <w:name w:val="Diagrama12"/>
    <w:semiHidden/>
    <w:locked/>
    <w:rsid w:val="004A2CDC"/>
    <w:rPr>
      <w:rFonts w:ascii="TimesLT" w:hAnsi="TimesLT"/>
      <w:sz w:val="24"/>
      <w:lang w:val="lt-LT" w:eastAsia="en-US"/>
    </w:rPr>
  </w:style>
  <w:style w:type="numbering" w:customStyle="1" w:styleId="StyleHS">
    <w:name w:val="Style HS"/>
    <w:rsid w:val="004A2CDC"/>
    <w:pPr>
      <w:numPr>
        <w:numId w:val="7"/>
      </w:numPr>
    </w:pPr>
  </w:style>
  <w:style w:type="character" w:customStyle="1" w:styleId="FontStyle56">
    <w:name w:val="Font Style56"/>
    <w:rsid w:val="004A2CDC"/>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4A2CDC"/>
    <w:pPr>
      <w:suppressLineNumbers/>
      <w:suppressAutoHyphens/>
      <w:spacing w:after="0"/>
      <w:jc w:val="both"/>
    </w:pPr>
    <w:rPr>
      <w:szCs w:val="20"/>
      <w:lang w:eastAsia="ar-SA"/>
    </w:rPr>
  </w:style>
  <w:style w:type="paragraph" w:customStyle="1" w:styleId="Skyrius">
    <w:name w:val="Skyrius"/>
    <w:basedOn w:val="prastasis"/>
    <w:link w:val="SkyriusChar"/>
    <w:rsid w:val="004A2CDC"/>
    <w:pPr>
      <w:numPr>
        <w:numId w:val="8"/>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4A2CDC"/>
    <w:rPr>
      <w:rFonts w:ascii="Times New Roman Bold" w:eastAsia="Times New Roman" w:hAnsi="Times New Roman Bold" w:cs="Times New Roman"/>
      <w:b/>
      <w:caps/>
      <w:sz w:val="24"/>
      <w:szCs w:val="24"/>
    </w:rPr>
  </w:style>
  <w:style w:type="character" w:customStyle="1" w:styleId="Char2">
    <w:name w:val="Char2"/>
    <w:rsid w:val="004A2CDC"/>
    <w:rPr>
      <w:strike/>
      <w:sz w:val="24"/>
      <w:lang w:val="lt-LT" w:eastAsia="en-US" w:bidi="ar-SA"/>
    </w:rPr>
  </w:style>
  <w:style w:type="character" w:customStyle="1" w:styleId="tblrowlbl1">
    <w:name w:val="tblrowlbl1"/>
    <w:rsid w:val="004A2CDC"/>
    <w:rPr>
      <w:rFonts w:ascii="Arial" w:hAnsi="Arial" w:cs="Arial" w:hint="default"/>
      <w:b/>
      <w:bCs/>
      <w:color w:val="000000"/>
      <w:sz w:val="18"/>
      <w:szCs w:val="18"/>
      <w:shd w:val="clear" w:color="auto" w:fill="FFFFFF"/>
    </w:rPr>
  </w:style>
  <w:style w:type="character" w:customStyle="1" w:styleId="parahead1">
    <w:name w:val="parahead1"/>
    <w:rsid w:val="004A2CDC"/>
    <w:rPr>
      <w:rFonts w:ascii="Verdana" w:hAnsi="Verdana" w:hint="default"/>
      <w:b/>
      <w:bCs/>
      <w:color w:val="000000"/>
      <w:sz w:val="17"/>
      <w:szCs w:val="17"/>
    </w:rPr>
  </w:style>
  <w:style w:type="character" w:customStyle="1" w:styleId="tblrowlbl">
    <w:name w:val="tblrowlbl"/>
    <w:basedOn w:val="Numatytasispastraiposriftas"/>
    <w:rsid w:val="004A2CDC"/>
  </w:style>
  <w:style w:type="paragraph" w:customStyle="1" w:styleId="TXT">
    <w:name w:val="TXT"/>
    <w:basedOn w:val="prastasis"/>
    <w:rsid w:val="004A2CDC"/>
    <w:pPr>
      <w:numPr>
        <w:numId w:val="9"/>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4A2CDC"/>
    <w:pPr>
      <w:numPr>
        <w:ilvl w:val="1"/>
        <w:numId w:val="10"/>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4A2CDC"/>
    <w:rPr>
      <w:rFonts w:ascii="Times New Roman" w:eastAsia="Times New Roman" w:hAnsi="Times New Roman" w:cs="Times New Roman"/>
      <w:sz w:val="24"/>
      <w:szCs w:val="24"/>
    </w:rPr>
  </w:style>
  <w:style w:type="paragraph" w:customStyle="1" w:styleId="Punktai">
    <w:name w:val="Punktai"/>
    <w:basedOn w:val="prastasis"/>
    <w:rsid w:val="004A2CDC"/>
    <w:pPr>
      <w:numPr>
        <w:numId w:val="11"/>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4A2CDC"/>
    <w:rPr>
      <w:rFonts w:ascii="TimesLT" w:hAnsi="TimesLT"/>
      <w:sz w:val="24"/>
      <w:lang w:val="lt-LT" w:eastAsia="lt-LT" w:bidi="ar-SA"/>
    </w:rPr>
  </w:style>
  <w:style w:type="character" w:customStyle="1" w:styleId="Headermano2Diagrama">
    <w:name w:val="Header_mano2 Diagrama"/>
    <w:rsid w:val="004A2CDC"/>
    <w:rPr>
      <w:sz w:val="24"/>
      <w:lang w:val="lt-LT"/>
    </w:rPr>
  </w:style>
  <w:style w:type="character" w:customStyle="1" w:styleId="Antraste3manoDiagrama">
    <w:name w:val="Antraste 3_mano Diagrama"/>
    <w:rsid w:val="004A2CDC"/>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4A2CDC"/>
    <w:rPr>
      <w:i/>
      <w:iCs/>
      <w:sz w:val="24"/>
      <w:szCs w:val="24"/>
      <w:lang w:val="lt-LT"/>
    </w:rPr>
  </w:style>
  <w:style w:type="character" w:customStyle="1" w:styleId="Diagrama17">
    <w:name w:val="Diagrama17"/>
    <w:rsid w:val="004A2CDC"/>
    <w:rPr>
      <w:rFonts w:ascii="TimesLT" w:hAnsi="TimesLT"/>
      <w:b/>
      <w:sz w:val="24"/>
      <w:lang w:val="lt-LT" w:eastAsia="lt-LT"/>
    </w:rPr>
  </w:style>
  <w:style w:type="character" w:customStyle="1" w:styleId="Diagrama16">
    <w:name w:val="Diagrama16"/>
    <w:rsid w:val="004A2CDC"/>
    <w:rPr>
      <w:b/>
      <w:bCs/>
      <w:sz w:val="24"/>
      <w:szCs w:val="24"/>
      <w:lang w:val="lt-LT"/>
    </w:rPr>
  </w:style>
  <w:style w:type="character" w:customStyle="1" w:styleId="Diagrama15">
    <w:name w:val="Diagrama15"/>
    <w:rsid w:val="004A2CDC"/>
    <w:rPr>
      <w:sz w:val="40"/>
      <w:lang w:val="lt-LT" w:eastAsia="lt-LT" w:bidi="ar-SA"/>
    </w:rPr>
  </w:style>
  <w:style w:type="character" w:customStyle="1" w:styleId="Strong1">
    <w:name w:val="Strong1"/>
    <w:aliases w:val="STRONG"/>
    <w:rsid w:val="004A2CDC"/>
    <w:rPr>
      <w:b/>
    </w:rPr>
  </w:style>
  <w:style w:type="character" w:customStyle="1" w:styleId="Diagrama13">
    <w:name w:val="Diagrama13"/>
    <w:rsid w:val="004A2CDC"/>
    <w:rPr>
      <w:rFonts w:ascii="TimesLT" w:hAnsi="TimesLT"/>
      <w:sz w:val="24"/>
      <w:lang w:val="lt-LT" w:eastAsia="lt-LT"/>
    </w:rPr>
  </w:style>
  <w:style w:type="paragraph" w:customStyle="1" w:styleId="Pavadinimas1">
    <w:name w:val="Pavadinimas1"/>
    <w:basedOn w:val="prastasis"/>
    <w:rsid w:val="004A2CDC"/>
    <w:pPr>
      <w:numPr>
        <w:numId w:val="2"/>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4A2CDC"/>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4A2CDC"/>
    <w:rPr>
      <w:b/>
      <w:bCs/>
      <w:caps/>
      <w:sz w:val="24"/>
      <w:szCs w:val="24"/>
      <w:lang w:val="lt-LT" w:eastAsia="en-US" w:bidi="ar-SA"/>
    </w:rPr>
  </w:style>
  <w:style w:type="paragraph" w:styleId="Pagrindinistekstas2">
    <w:name w:val="Body Text 2"/>
    <w:basedOn w:val="prastasis"/>
    <w:link w:val="Pagrindinistekstas2Diagrama"/>
    <w:rsid w:val="004A2CDC"/>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4A2CDC"/>
    <w:rPr>
      <w:rFonts w:ascii="Times New Roman" w:eastAsia="Times New Roman" w:hAnsi="Times New Roman" w:cs="Times New Roman"/>
      <w:sz w:val="24"/>
      <w:szCs w:val="24"/>
      <w:lang w:eastAsia="lt-LT"/>
    </w:rPr>
  </w:style>
  <w:style w:type="character" w:customStyle="1" w:styleId="Diagrama10">
    <w:name w:val="Diagrama10"/>
    <w:rsid w:val="004A2CDC"/>
    <w:rPr>
      <w:i/>
      <w:sz w:val="24"/>
      <w:lang w:val="lt-LT"/>
    </w:rPr>
  </w:style>
  <w:style w:type="paragraph" w:styleId="Tekstoblokas">
    <w:name w:val="Block Text"/>
    <w:basedOn w:val="prastasis"/>
    <w:rsid w:val="004A2CDC"/>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4A2CDC"/>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4A2CDC"/>
    <w:rPr>
      <w:rFonts w:ascii="Times New Roman" w:eastAsia="Times New Roman" w:hAnsi="Times New Roman" w:cs="Times New Roman"/>
      <w:color w:val="0000FF"/>
      <w:sz w:val="24"/>
      <w:szCs w:val="24"/>
    </w:rPr>
  </w:style>
  <w:style w:type="paragraph" w:customStyle="1" w:styleId="Punktaipriedu">
    <w:name w:val="Punktai (priedu)"/>
    <w:basedOn w:val="prastasis"/>
    <w:rsid w:val="004A2CDC"/>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4A2CD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okumentostruktra">
    <w:name w:val="Document Map"/>
    <w:basedOn w:val="prastasis"/>
    <w:link w:val="DokumentostruktraDiagrama"/>
    <w:semiHidden/>
    <w:rsid w:val="004A2CDC"/>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4A2CDC"/>
    <w:rPr>
      <w:rFonts w:ascii="Tahoma" w:eastAsia="Times New Roman" w:hAnsi="Tahoma" w:cs="Tahoma"/>
      <w:sz w:val="20"/>
      <w:szCs w:val="20"/>
      <w:shd w:val="clear" w:color="auto" w:fill="000080"/>
    </w:rPr>
  </w:style>
  <w:style w:type="paragraph" w:styleId="Paantrat">
    <w:name w:val="Subtitle"/>
    <w:basedOn w:val="prastasis"/>
    <w:link w:val="PaantratDiagrama"/>
    <w:uiPriority w:val="11"/>
    <w:qFormat/>
    <w:rsid w:val="004A2CDC"/>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uiPriority w:val="11"/>
    <w:rsid w:val="004A2CDC"/>
    <w:rPr>
      <w:rFonts w:ascii="Times New Roman" w:eastAsia="Times New Roman" w:hAnsi="Times New Roman" w:cs="Times New Roman"/>
      <w:b/>
      <w:bCs/>
      <w:sz w:val="24"/>
      <w:szCs w:val="24"/>
    </w:rPr>
  </w:style>
  <w:style w:type="paragraph" w:styleId="Pavadinimas">
    <w:name w:val="Title"/>
    <w:basedOn w:val="prastasis"/>
    <w:link w:val="PavadinimasDiagrama"/>
    <w:uiPriority w:val="10"/>
    <w:qFormat/>
    <w:rsid w:val="004A2CDC"/>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uiPriority w:val="10"/>
    <w:rsid w:val="004A2CDC"/>
    <w:rPr>
      <w:rFonts w:ascii="Times New Roman" w:eastAsia="Times New Roman" w:hAnsi="Times New Roman" w:cs="Times New Roman"/>
      <w:b/>
      <w:bCs/>
      <w:sz w:val="24"/>
      <w:szCs w:val="24"/>
    </w:rPr>
  </w:style>
  <w:style w:type="paragraph" w:customStyle="1" w:styleId="Debesliotekstas2">
    <w:name w:val="Debesėlio tekstas2"/>
    <w:basedOn w:val="prastasis"/>
    <w:semiHidden/>
    <w:rsid w:val="004A2CDC"/>
    <w:pPr>
      <w:spacing w:after="0" w:line="240" w:lineRule="auto"/>
    </w:pPr>
    <w:rPr>
      <w:rFonts w:ascii="Tahoma" w:eastAsia="Times New Roman" w:hAnsi="Tahoma" w:cs="Tahoma"/>
      <w:sz w:val="16"/>
      <w:szCs w:val="16"/>
    </w:rPr>
  </w:style>
  <w:style w:type="character" w:customStyle="1" w:styleId="BodytextChar">
    <w:name w:val="Body text Char"/>
    <w:link w:val="Pagrindinistekstas1"/>
    <w:rsid w:val="004A2CDC"/>
    <w:rPr>
      <w:rFonts w:ascii="TimesLT" w:eastAsia="Times New Roman" w:hAnsi="TimesLT" w:cs="TimesLT"/>
      <w:sz w:val="20"/>
      <w:szCs w:val="20"/>
      <w:lang w:val="en-US"/>
    </w:rPr>
  </w:style>
  <w:style w:type="paragraph" w:customStyle="1" w:styleId="Linija">
    <w:name w:val="Linija"/>
    <w:basedOn w:val="MAZAS"/>
    <w:rsid w:val="004A2CDC"/>
    <w:pPr>
      <w:ind w:firstLine="0"/>
      <w:jc w:val="center"/>
    </w:pPr>
    <w:rPr>
      <w:rFonts w:cs="Times New Roman"/>
      <w:color w:val="auto"/>
      <w:sz w:val="12"/>
      <w:szCs w:val="12"/>
    </w:rPr>
  </w:style>
  <w:style w:type="character" w:customStyle="1" w:styleId="ApatiniskolontitulasDiagrama">
    <w:name w:val="Apatinis kolontitulas Diagrama"/>
    <w:rsid w:val="004A2CDC"/>
    <w:rPr>
      <w:rFonts w:ascii="TimesLT" w:hAnsi="TimesLT"/>
      <w:sz w:val="24"/>
      <w:lang w:val="en-US" w:eastAsia="en-US" w:bidi="ar-SA"/>
    </w:rPr>
  </w:style>
  <w:style w:type="paragraph" w:customStyle="1" w:styleId="listtekstas">
    <w:name w:val="list tekstas"/>
    <w:basedOn w:val="prastasis"/>
    <w:rsid w:val="004A2CDC"/>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4A2CDC"/>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4A2CDC"/>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4A2CDC"/>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4A2CDC"/>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4A2CDC"/>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4A2CDC"/>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4A2CDC"/>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4A2CDC"/>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4A2CDC"/>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4A2CDC"/>
    <w:pPr>
      <w:spacing w:before="60" w:after="20" w:line="240" w:lineRule="auto"/>
      <w:ind w:firstLine="6"/>
    </w:pPr>
    <w:rPr>
      <w:rFonts w:ascii="Tahoma" w:eastAsia="Times New Roman" w:hAnsi="Tahoma" w:cs="Tahoma"/>
      <w:sz w:val="16"/>
      <w:szCs w:val="16"/>
      <w:lang w:eastAsia="lt-LT"/>
    </w:rPr>
  </w:style>
  <w:style w:type="paragraph" w:customStyle="1" w:styleId="Normalnone">
    <w:name w:val="Normal(none)"/>
    <w:basedOn w:val="prastasis"/>
    <w:rsid w:val="004A2CDC"/>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4A2CDC"/>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4A2CDC"/>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4A2CDC"/>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4A2CDC"/>
    <w:rPr>
      <w:lang w:val="lt-LT" w:eastAsia="lt-LT" w:bidi="ar-SA"/>
    </w:rPr>
  </w:style>
  <w:style w:type="paragraph" w:customStyle="1" w:styleId="Normalus">
    <w:name w:val="Normalus"/>
    <w:autoRedefine/>
    <w:rsid w:val="004A2CDC"/>
    <w:pPr>
      <w:keepNext/>
      <w:spacing w:before="60" w:after="0" w:line="240" w:lineRule="auto"/>
      <w:ind w:firstLine="397"/>
      <w:jc w:val="both"/>
    </w:pPr>
    <w:rPr>
      <w:rFonts w:ascii="Tahoma" w:eastAsia="Times New Roman" w:hAnsi="Tahoma" w:cs="Times New Roman"/>
      <w:snapToGrid w:val="0"/>
      <w:szCs w:val="20"/>
      <w:lang w:eastAsia="lt-LT"/>
    </w:rPr>
  </w:style>
  <w:style w:type="paragraph" w:customStyle="1" w:styleId="BodyText21">
    <w:name w:val="Body Text 21"/>
    <w:basedOn w:val="prastasis"/>
    <w:rsid w:val="004A2CDC"/>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4A2CDC"/>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4A2CDC"/>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4A2CDC"/>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4A2CDC"/>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4A2CDC"/>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4A2CDC"/>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4A2CDC"/>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4A2CDC"/>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4A2CDC"/>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4A2CDC"/>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4A2CDC"/>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4A2CDC"/>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4A2CDC"/>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4A2CDC"/>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4A2CDC"/>
    <w:pPr>
      <w:spacing w:before="120"/>
      <w:ind w:left="720" w:hanging="720"/>
      <w:jc w:val="both"/>
    </w:pPr>
    <w:rPr>
      <w:sz w:val="22"/>
      <w:szCs w:val="20"/>
    </w:rPr>
  </w:style>
  <w:style w:type="paragraph" w:customStyle="1" w:styleId="S2">
    <w:name w:val="S2"/>
    <w:basedOn w:val="Pagrindinistekstas"/>
    <w:rsid w:val="004A2CDC"/>
    <w:pPr>
      <w:spacing w:before="120"/>
      <w:ind w:left="1440" w:hanging="720"/>
      <w:jc w:val="both"/>
    </w:pPr>
    <w:rPr>
      <w:sz w:val="22"/>
      <w:szCs w:val="20"/>
    </w:rPr>
  </w:style>
  <w:style w:type="paragraph" w:customStyle="1" w:styleId="S1">
    <w:name w:val="S1"/>
    <w:basedOn w:val="Pagrindinistekstas"/>
    <w:rsid w:val="004A2CDC"/>
    <w:pPr>
      <w:spacing w:before="120"/>
      <w:ind w:left="2160" w:hanging="720"/>
      <w:jc w:val="both"/>
    </w:pPr>
    <w:rPr>
      <w:sz w:val="22"/>
      <w:szCs w:val="20"/>
    </w:rPr>
  </w:style>
  <w:style w:type="paragraph" w:customStyle="1" w:styleId="Punktas">
    <w:name w:val="Punktas"/>
    <w:basedOn w:val="prastasis"/>
    <w:rsid w:val="004A2CDC"/>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4A2CDC"/>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4A2CDC"/>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4A2CDC"/>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4A2CDC"/>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4A2CDC"/>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4A2CDC"/>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4A2CDC"/>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4A2CDC"/>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4A2CDC"/>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4A2CDC"/>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4A2CDC"/>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4A2CDC"/>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4A2CDC"/>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4A2CDC"/>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4A2CDC"/>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4A2CDC"/>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4A2CDC"/>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4A2CDC"/>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4A2CDC"/>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4A2CDC"/>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4A2CDC"/>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4A2CDC"/>
    <w:pPr>
      <w:spacing w:after="0" w:line="240" w:lineRule="auto"/>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4A2CDC"/>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4A2CDC"/>
    <w:pPr>
      <w:tabs>
        <w:tab w:val="num" w:pos="360"/>
      </w:tabs>
      <w:spacing w:before="60" w:after="220" w:line="220" w:lineRule="atLeast"/>
      <w:ind w:left="360" w:hanging="360"/>
    </w:pPr>
    <w:rPr>
      <w:sz w:val="22"/>
      <w:szCs w:val="20"/>
      <w:lang w:val="en-GB"/>
    </w:rPr>
  </w:style>
  <w:style w:type="paragraph" w:customStyle="1" w:styleId="Bullet2">
    <w:name w:val="Bullet 2"/>
    <w:basedOn w:val="prastasis"/>
    <w:rsid w:val="004A2CDC"/>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4A2CDC"/>
    <w:pPr>
      <w:keepLines/>
      <w:spacing w:before="60" w:after="60"/>
      <w:ind w:left="3096" w:hanging="216"/>
    </w:pPr>
    <w:rPr>
      <w:rFonts w:ascii="Book Antiqua" w:hAnsi="Book Antiqua"/>
      <w:sz w:val="20"/>
      <w:szCs w:val="20"/>
      <w:lang w:val="en-US" w:eastAsia="en-US"/>
    </w:rPr>
  </w:style>
  <w:style w:type="paragraph" w:customStyle="1" w:styleId="Bullet1">
    <w:name w:val="Bullet1"/>
    <w:basedOn w:val="prastasis"/>
    <w:rsid w:val="004A2CDC"/>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4A2CDC"/>
  </w:style>
  <w:style w:type="character" w:customStyle="1" w:styleId="Marker">
    <w:name w:val="Marker"/>
    <w:rsid w:val="004A2CDC"/>
    <w:rPr>
      <w:color w:val="0000FF"/>
    </w:rPr>
  </w:style>
  <w:style w:type="paragraph" w:customStyle="1" w:styleId="TableText0">
    <w:name w:val="Table Text"/>
    <w:basedOn w:val="prastasis"/>
    <w:rsid w:val="004A2CDC"/>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4A2CDC"/>
    <w:pPr>
      <w:numPr>
        <w:numId w:val="12"/>
      </w:numPr>
      <w:tabs>
        <w:tab w:val="clear" w:pos="3464"/>
      </w:tabs>
      <w:spacing w:before="120" w:after="120"/>
      <w:ind w:left="0" w:firstLine="0"/>
    </w:pPr>
    <w:rPr>
      <w:b/>
    </w:rPr>
  </w:style>
  <w:style w:type="paragraph" w:customStyle="1" w:styleId="Regulartext">
    <w:name w:val="Regular text"/>
    <w:basedOn w:val="prastasis"/>
    <w:rsid w:val="004A2CDC"/>
    <w:pPr>
      <w:numPr>
        <w:ilvl w:val="1"/>
        <w:numId w:val="12"/>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4A2CDC"/>
    <w:pPr>
      <w:numPr>
        <w:ilvl w:val="2"/>
        <w:numId w:val="12"/>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4A2CDC"/>
    <w:pPr>
      <w:numPr>
        <w:numId w:val="13"/>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4A2CDC"/>
    <w:pPr>
      <w:numPr>
        <w:ilvl w:val="1"/>
        <w:numId w:val="13"/>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4A2CDC"/>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4A2CDC"/>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4A2CDC"/>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4A2CDC"/>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4A2CDC"/>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4A2CDC"/>
    <w:pPr>
      <w:tabs>
        <w:tab w:val="num" w:pos="1984"/>
      </w:tabs>
    </w:pPr>
  </w:style>
  <w:style w:type="paragraph" w:customStyle="1" w:styleId="Tiret3">
    <w:name w:val="Tiret 3"/>
    <w:basedOn w:val="prastasis"/>
    <w:rsid w:val="004A2CDC"/>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4A2CDC"/>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4A2CDC"/>
    <w:rPr>
      <w:rFonts w:ascii="Book Antiqua" w:hAnsi="Book Antiqua"/>
      <w:color w:val="0000FF"/>
    </w:rPr>
  </w:style>
  <w:style w:type="paragraph" w:customStyle="1" w:styleId="PIRMAS">
    <w:name w:val="PIRMAS"/>
    <w:basedOn w:val="Pagrindiniotekstotrauka"/>
    <w:next w:val="prastasis"/>
    <w:rsid w:val="004A2CDC"/>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4A2CDC"/>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4A2CDC"/>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4A2CDC"/>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4A2CDC"/>
    <w:pPr>
      <w:tabs>
        <w:tab w:val="clear" w:pos="2520"/>
        <w:tab w:val="num" w:pos="1080"/>
      </w:tabs>
      <w:ind w:left="1080" w:hanging="1080"/>
    </w:pPr>
  </w:style>
  <w:style w:type="character" w:customStyle="1" w:styleId="TRECIASChar">
    <w:name w:val="TRECIAS Char"/>
    <w:rsid w:val="004A2CDC"/>
    <w:rPr>
      <w:rFonts w:eastAsia="MS Mincho"/>
      <w:iCs/>
      <w:color w:val="000000"/>
      <w:sz w:val="24"/>
      <w:szCs w:val="24"/>
      <w:lang w:val="lt-LT" w:eastAsia="en-US" w:bidi="ar-SA"/>
    </w:rPr>
  </w:style>
  <w:style w:type="paragraph" w:customStyle="1" w:styleId="Char">
    <w:name w:val="Char"/>
    <w:basedOn w:val="prastasis"/>
    <w:rsid w:val="004A2CDC"/>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4A2CDC"/>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4A2CDC"/>
    <w:pPr>
      <w:spacing w:after="0" w:line="360" w:lineRule="auto"/>
      <w:ind w:firstLine="720"/>
      <w:jc w:val="both"/>
    </w:pPr>
    <w:rPr>
      <w:rFonts w:ascii="Times New Roman" w:eastAsia="Times New Roman" w:hAnsi="Times New Roman" w:cs="Times New Roman"/>
      <w:sz w:val="24"/>
      <w:szCs w:val="20"/>
    </w:rPr>
  </w:style>
  <w:style w:type="character" w:styleId="Grietas">
    <w:name w:val="Strong"/>
    <w:aliases w:val="Bold"/>
    <w:qFormat/>
    <w:rsid w:val="004A2CDC"/>
    <w:rPr>
      <w:b/>
      <w:bCs/>
    </w:rPr>
  </w:style>
  <w:style w:type="paragraph" w:customStyle="1" w:styleId="Sraopastraipa1">
    <w:name w:val="Sąrašo pastraipa1"/>
    <w:basedOn w:val="prastasis"/>
    <w:qFormat/>
    <w:rsid w:val="004A2CDC"/>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4A2CDC"/>
    <w:pPr>
      <w:numPr>
        <w:numId w:val="4"/>
      </w:numPr>
      <w:spacing w:after="0" w:line="360" w:lineRule="auto"/>
      <w:jc w:val="both"/>
    </w:pPr>
    <w:rPr>
      <w:rFonts w:ascii="Times New Roman" w:eastAsia="Times New Roman" w:hAnsi="Times New Roman" w:cs="Times New Roman"/>
      <w:sz w:val="24"/>
      <w:szCs w:val="24"/>
    </w:rPr>
  </w:style>
  <w:style w:type="paragraph" w:customStyle="1" w:styleId="Style2">
    <w:name w:val="Style2"/>
    <w:basedOn w:val="prastasis"/>
    <w:link w:val="Style2Char"/>
    <w:autoRedefine/>
    <w:rsid w:val="004A2CDC"/>
    <w:pPr>
      <w:numPr>
        <w:ilvl w:val="1"/>
        <w:numId w:val="4"/>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4A2CDC"/>
    <w:rPr>
      <w:rFonts w:ascii="Times New Roman" w:eastAsia="Times New Roman" w:hAnsi="Times New Roman" w:cs="Times New Roman"/>
      <w:sz w:val="24"/>
      <w:szCs w:val="24"/>
    </w:rPr>
  </w:style>
  <w:style w:type="paragraph" w:customStyle="1" w:styleId="Style3">
    <w:name w:val="Style3"/>
    <w:basedOn w:val="prastasis"/>
    <w:rsid w:val="004A2CDC"/>
    <w:pPr>
      <w:numPr>
        <w:ilvl w:val="2"/>
        <w:numId w:val="4"/>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4A2CDC"/>
    <w:pPr>
      <w:numPr>
        <w:numId w:val="5"/>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4A2CDC"/>
    <w:pPr>
      <w:numPr>
        <w:ilvl w:val="1"/>
        <w:numId w:val="5"/>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4A2CDC"/>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4A2CDC"/>
    <w:pPr>
      <w:tabs>
        <w:tab w:val="num" w:pos="1531"/>
      </w:tabs>
      <w:spacing w:line="360" w:lineRule="auto"/>
      <w:ind w:right="-1" w:firstLine="851"/>
    </w:pPr>
    <w:rPr>
      <w:szCs w:val="20"/>
      <w:lang w:eastAsia="en-US"/>
    </w:rPr>
  </w:style>
  <w:style w:type="paragraph" w:customStyle="1" w:styleId="Paragraph">
    <w:name w:val="Paragraph"/>
    <w:next w:val="Antrat1"/>
    <w:autoRedefine/>
    <w:rsid w:val="004A2CDC"/>
    <w:pPr>
      <w:keepNext/>
      <w:spacing w:after="0" w:line="240" w:lineRule="auto"/>
    </w:pPr>
    <w:rPr>
      <w:rFonts w:ascii="Times New Roman" w:eastAsia="Times New Roman" w:hAnsi="Times New Roman" w:cs="Arial"/>
      <w:bCs/>
      <w:kern w:val="32"/>
      <w:sz w:val="24"/>
      <w:szCs w:val="28"/>
      <w:lang w:eastAsia="lt-LT"/>
    </w:rPr>
  </w:style>
  <w:style w:type="paragraph" w:customStyle="1" w:styleId="Virsus">
    <w:name w:val="Virsus"/>
    <w:basedOn w:val="prastasis"/>
    <w:rsid w:val="004A2CDC"/>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4A2CDC"/>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4A2CDC"/>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4A2CDC"/>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4A2CDC"/>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4A2CDC"/>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4A2CDC"/>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4A2CDC"/>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4A2CDC"/>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4A2CDC"/>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4A2CDC"/>
    <w:rPr>
      <w:rFonts w:ascii="Courier New" w:eastAsia="Times New Roman" w:hAnsi="Courier New" w:cs="Courier New"/>
      <w:sz w:val="20"/>
      <w:szCs w:val="20"/>
    </w:rPr>
  </w:style>
  <w:style w:type="paragraph" w:customStyle="1" w:styleId="CM3">
    <w:name w:val="CM3"/>
    <w:basedOn w:val="Default"/>
    <w:next w:val="Default"/>
    <w:rsid w:val="004A2CDC"/>
    <w:pPr>
      <w:widowControl w:val="0"/>
      <w:spacing w:line="271" w:lineRule="atLeast"/>
    </w:pPr>
    <w:rPr>
      <w:color w:val="auto"/>
    </w:rPr>
  </w:style>
  <w:style w:type="paragraph" w:customStyle="1" w:styleId="CM58">
    <w:name w:val="CM58"/>
    <w:basedOn w:val="Default"/>
    <w:next w:val="Default"/>
    <w:rsid w:val="004A2CDC"/>
    <w:pPr>
      <w:widowControl w:val="0"/>
      <w:spacing w:after="240"/>
    </w:pPr>
    <w:rPr>
      <w:color w:val="auto"/>
    </w:rPr>
  </w:style>
  <w:style w:type="paragraph" w:customStyle="1" w:styleId="CM4">
    <w:name w:val="CM4"/>
    <w:basedOn w:val="Default"/>
    <w:next w:val="Default"/>
    <w:rsid w:val="004A2CDC"/>
    <w:pPr>
      <w:widowControl w:val="0"/>
    </w:pPr>
    <w:rPr>
      <w:color w:val="auto"/>
    </w:rPr>
  </w:style>
  <w:style w:type="paragraph" w:customStyle="1" w:styleId="CM66">
    <w:name w:val="CM66"/>
    <w:basedOn w:val="Default"/>
    <w:next w:val="Default"/>
    <w:rsid w:val="004A2CDC"/>
    <w:pPr>
      <w:widowControl w:val="0"/>
      <w:spacing w:after="68"/>
    </w:pPr>
    <w:rPr>
      <w:color w:val="auto"/>
    </w:rPr>
  </w:style>
  <w:style w:type="paragraph" w:customStyle="1" w:styleId="normaltableau">
    <w:name w:val="normal_tableau"/>
    <w:basedOn w:val="prastasis"/>
    <w:rsid w:val="004A2CDC"/>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4A2CD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4A2CDC"/>
    <w:rPr>
      <w:rFonts w:ascii="Arial" w:hAnsi="Arial" w:cs="Arial"/>
      <w:color w:val="000080"/>
      <w:sz w:val="20"/>
      <w:szCs w:val="20"/>
    </w:rPr>
  </w:style>
  <w:style w:type="paragraph" w:customStyle="1" w:styleId="TEKSTAS">
    <w:name w:val="TEKSTAS"/>
    <w:basedOn w:val="prastasis"/>
    <w:rsid w:val="004A2CDC"/>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4A2CD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olorfulList-Accent11">
    <w:name w:val="Colorful List - Accent 11"/>
    <w:basedOn w:val="prastasis"/>
    <w:qFormat/>
    <w:rsid w:val="004A2CDC"/>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4A2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4A2CDC"/>
    <w:rPr>
      <w:b/>
      <w:bCs/>
      <w:color w:val="000000"/>
      <w:sz w:val="21"/>
      <w:szCs w:val="21"/>
    </w:rPr>
  </w:style>
  <w:style w:type="paragraph" w:customStyle="1" w:styleId="ColorfulList-Accent12">
    <w:name w:val="Colorful List - Accent 12"/>
    <w:basedOn w:val="prastasis"/>
    <w:qFormat/>
    <w:rsid w:val="004A2CDC"/>
    <w:pPr>
      <w:spacing w:line="240" w:lineRule="auto"/>
      <w:ind w:left="720"/>
      <w:contextualSpacing/>
    </w:pPr>
    <w:rPr>
      <w:rFonts w:ascii="Cambria" w:eastAsia="Cambria" w:hAnsi="Cambria" w:cs="Times New Roman"/>
      <w:sz w:val="24"/>
      <w:szCs w:val="24"/>
      <w:lang w:val="ru-RU"/>
    </w:rPr>
  </w:style>
  <w:style w:type="paragraph" w:customStyle="1" w:styleId="StiliusParykintasisCentrePrie12ptPo6pt1">
    <w:name w:val="Stilius Paryškintasis Centre Prieš:  12 pt Po:  6 pt1"/>
    <w:basedOn w:val="prastasis"/>
    <w:rsid w:val="004A2CDC"/>
    <w:pPr>
      <w:numPr>
        <w:numId w:val="14"/>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4A2CDC"/>
    <w:rPr>
      <w:color w:val="2C5A94"/>
    </w:rPr>
  </w:style>
  <w:style w:type="paragraph" w:customStyle="1" w:styleId="Lentele1bold">
    <w:name w:val="Lentele1_bold"/>
    <w:basedOn w:val="prastasis"/>
    <w:rsid w:val="004A2CDC"/>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4A2CDC"/>
  </w:style>
  <w:style w:type="paragraph" w:customStyle="1" w:styleId="DiagramaDiagrama2">
    <w:name w:val="Diagrama Diagrama2"/>
    <w:basedOn w:val="prastasis"/>
    <w:rsid w:val="004A2CDC"/>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4A2CDC"/>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4A2CDC"/>
    <w:pPr>
      <w:spacing w:after="160" w:line="240" w:lineRule="exact"/>
    </w:pPr>
    <w:rPr>
      <w:rFonts w:ascii="Tahoma" w:eastAsia="Times New Roman" w:hAnsi="Tahoma" w:cs="Times New Roman"/>
      <w:sz w:val="20"/>
      <w:szCs w:val="20"/>
      <w:lang w:val="en-US"/>
    </w:rPr>
  </w:style>
  <w:style w:type="paragraph" w:customStyle="1" w:styleId="1">
    <w:name w:val="1"/>
    <w:basedOn w:val="prastasis"/>
    <w:rsid w:val="004A2CDC"/>
    <w:pPr>
      <w:spacing w:after="160" w:line="240" w:lineRule="exact"/>
    </w:pPr>
    <w:rPr>
      <w:rFonts w:ascii="Tahoma" w:eastAsia="Times New Roman" w:hAnsi="Tahoma" w:cs="Times New Roman"/>
      <w:sz w:val="20"/>
      <w:szCs w:val="20"/>
      <w:lang w:val="en-US"/>
    </w:rPr>
  </w:style>
  <w:style w:type="paragraph" w:styleId="Betarp">
    <w:name w:val="No Spacing"/>
    <w:uiPriority w:val="1"/>
    <w:qFormat/>
    <w:rsid w:val="004A2CDC"/>
    <w:pPr>
      <w:spacing w:after="0" w:line="240" w:lineRule="auto"/>
    </w:pPr>
    <w:rPr>
      <w:rFonts w:ascii="Times New Roman" w:eastAsia="Times New Roman" w:hAnsi="Times New Roman" w:cs="Times New Roman"/>
      <w:sz w:val="24"/>
      <w:szCs w:val="20"/>
    </w:rPr>
  </w:style>
  <w:style w:type="paragraph" w:customStyle="1" w:styleId="Body">
    <w:name w:val="Body"/>
    <w:rsid w:val="004A2CDC"/>
    <w:pPr>
      <w:spacing w:after="0" w:line="240" w:lineRule="auto"/>
    </w:pPr>
    <w:rPr>
      <w:rFonts w:ascii="Helvetica" w:eastAsia="ヒラギノ角ゴ Pro W3" w:hAnsi="Helvetica" w:cs="Times New Roman"/>
      <w:color w:val="000000"/>
      <w:sz w:val="24"/>
      <w:szCs w:val="20"/>
    </w:rPr>
  </w:style>
  <w:style w:type="paragraph" w:styleId="Turinioantrat">
    <w:name w:val="TOC Heading"/>
    <w:basedOn w:val="Antrat1"/>
    <w:next w:val="prastasis"/>
    <w:uiPriority w:val="39"/>
    <w:semiHidden/>
    <w:unhideWhenUsed/>
    <w:qFormat/>
    <w:rsid w:val="004A2CDC"/>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4A2CDC"/>
    <w:pPr>
      <w:spacing w:after="0" w:line="240" w:lineRule="auto"/>
    </w:pPr>
    <w:rPr>
      <w:rFonts w:ascii="Times New Roman" w:eastAsia="Times New Roman" w:hAnsi="Times New Roman" w:cs="Times New Roman"/>
      <w:sz w:val="24"/>
      <w:szCs w:val="24"/>
      <w:lang w:eastAsia="lt-LT"/>
    </w:rPr>
  </w:style>
  <w:style w:type="paragraph" w:customStyle="1" w:styleId="Diagrama1">
    <w:name w:val="Diagrama1"/>
    <w:basedOn w:val="prastasis"/>
    <w:rsid w:val="004A2CDC"/>
    <w:pPr>
      <w:spacing w:after="160" w:line="240" w:lineRule="exact"/>
    </w:pPr>
    <w:rPr>
      <w:rFonts w:ascii="Tahoma" w:eastAsia="Times New Roman" w:hAnsi="Tahoma" w:cs="Times New Roman"/>
      <w:sz w:val="20"/>
      <w:szCs w:val="20"/>
      <w:lang w:val="en-US"/>
    </w:rPr>
  </w:style>
  <w:style w:type="paragraph" w:customStyle="1" w:styleId="Geribullet1lvl">
    <w:name w:val="Geri bullet_1lvl"/>
    <w:basedOn w:val="prastasis"/>
    <w:rsid w:val="004A2CDC"/>
    <w:pPr>
      <w:numPr>
        <w:numId w:val="15"/>
      </w:numPr>
      <w:spacing w:after="0" w:line="240" w:lineRule="auto"/>
    </w:pPr>
    <w:rPr>
      <w:rFonts w:ascii="Times New Roman" w:eastAsia="Times New Roman" w:hAnsi="Times New Roman" w:cs="Times New Roman"/>
      <w:sz w:val="24"/>
      <w:szCs w:val="24"/>
      <w:lang w:eastAsia="lt-LT"/>
    </w:rPr>
  </w:style>
  <w:style w:type="character" w:customStyle="1" w:styleId="clear1">
    <w:name w:val="clear1"/>
    <w:basedOn w:val="Numatytasispastraiposriftas"/>
    <w:rsid w:val="004A2CDC"/>
  </w:style>
  <w:style w:type="character" w:customStyle="1" w:styleId="bzdidziosiospetitu">
    <w:name w:val="bz didziosios petitu"/>
    <w:rsid w:val="004A2CDC"/>
    <w:rPr>
      <w:rFonts w:ascii="Palemonas" w:hAnsi="Palemonas"/>
      <w:smallCaps/>
      <w:color w:val="000000"/>
      <w:sz w:val="20"/>
    </w:rPr>
  </w:style>
  <w:style w:type="character" w:customStyle="1" w:styleId="Char21">
    <w:name w:val="Char21"/>
    <w:rsid w:val="004A2CDC"/>
    <w:rPr>
      <w:strike/>
      <w:sz w:val="24"/>
      <w:lang w:val="lt-LT" w:eastAsia="en-US" w:bidi="ar-SA"/>
    </w:rPr>
  </w:style>
  <w:style w:type="character" w:customStyle="1" w:styleId="Neapdorotaspaminjimas1">
    <w:name w:val="Neapdorotas paminėjimas1"/>
    <w:basedOn w:val="Numatytasispastraiposriftas"/>
    <w:uiPriority w:val="99"/>
    <w:semiHidden/>
    <w:unhideWhenUsed/>
    <w:rsid w:val="004A2CDC"/>
    <w:rPr>
      <w:color w:val="605E5C"/>
      <w:shd w:val="clear" w:color="auto" w:fill="E1DFDD"/>
    </w:rPr>
  </w:style>
  <w:style w:type="character" w:customStyle="1" w:styleId="UnresolvedMention1">
    <w:name w:val="Unresolved Mention1"/>
    <w:basedOn w:val="Numatytasispastraiposriftas"/>
    <w:uiPriority w:val="99"/>
    <w:semiHidden/>
    <w:unhideWhenUsed/>
    <w:rsid w:val="004A2CDC"/>
    <w:rPr>
      <w:color w:val="605E5C"/>
      <w:shd w:val="clear" w:color="auto" w:fill="E1DFDD"/>
    </w:rPr>
  </w:style>
  <w:style w:type="table" w:customStyle="1" w:styleId="Lentelstinklelis1">
    <w:name w:val="Lentelės tinklelis1"/>
    <w:basedOn w:val="prastojilentel"/>
    <w:next w:val="Lentelstinklelis"/>
    <w:uiPriority w:val="39"/>
    <w:rsid w:val="004A2CD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prastojilentel"/>
    <w:next w:val="Lentelstinklelis"/>
    <w:uiPriority w:val="39"/>
    <w:qFormat/>
    <w:rsid w:val="004A2C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1"/>
    <w:uiPriority w:val="99"/>
    <w:locked/>
    <w:rsid w:val="004A2CDC"/>
    <w:rPr>
      <w:sz w:val="16"/>
      <w:shd w:val="clear" w:color="auto" w:fill="FFFFFF"/>
    </w:rPr>
  </w:style>
  <w:style w:type="paragraph" w:customStyle="1" w:styleId="Bodytext51">
    <w:name w:val="Body text (5)1"/>
    <w:basedOn w:val="prastasis"/>
    <w:link w:val="Bodytext5"/>
    <w:uiPriority w:val="99"/>
    <w:rsid w:val="004A2CDC"/>
    <w:pPr>
      <w:widowControl w:val="0"/>
      <w:shd w:val="clear" w:color="auto" w:fill="FFFFFF"/>
      <w:spacing w:after="120" w:line="240" w:lineRule="atLeast"/>
    </w:pPr>
    <w:rPr>
      <w:sz w:val="16"/>
    </w:rPr>
  </w:style>
  <w:style w:type="paragraph" w:styleId="Citata">
    <w:name w:val="Quote"/>
    <w:basedOn w:val="prastasis"/>
    <w:next w:val="prastasis"/>
    <w:link w:val="CitataDiagrama"/>
    <w:uiPriority w:val="29"/>
    <w:qFormat/>
    <w:rsid w:val="004A2CDC"/>
    <w:pPr>
      <w:spacing w:before="160" w:after="0" w:line="240" w:lineRule="auto"/>
      <w:jc w:val="center"/>
    </w:pPr>
    <w:rPr>
      <w:rFonts w:ascii="Times New Roman" w:eastAsia="Times New Roman" w:hAnsi="Times New Roman" w:cs="Times New Roman"/>
      <w:i/>
      <w:iCs/>
      <w:color w:val="404040" w:themeColor="text1" w:themeTint="BF"/>
      <w:sz w:val="24"/>
      <w:szCs w:val="20"/>
    </w:rPr>
  </w:style>
  <w:style w:type="character" w:customStyle="1" w:styleId="CitataDiagrama">
    <w:name w:val="Citata Diagrama"/>
    <w:basedOn w:val="Numatytasispastraiposriftas"/>
    <w:link w:val="Citata"/>
    <w:uiPriority w:val="29"/>
    <w:rsid w:val="004A2CDC"/>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4A2CDC"/>
    <w:rPr>
      <w:i/>
      <w:iCs/>
      <w:color w:val="365F91" w:themeColor="accent1" w:themeShade="BF"/>
    </w:rPr>
  </w:style>
  <w:style w:type="paragraph" w:styleId="Iskirtacitata">
    <w:name w:val="Intense Quote"/>
    <w:basedOn w:val="prastasis"/>
    <w:next w:val="prastasis"/>
    <w:link w:val="IskirtacitataDiagrama"/>
    <w:uiPriority w:val="30"/>
    <w:qFormat/>
    <w:rsid w:val="004A2CDC"/>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0"/>
    </w:rPr>
  </w:style>
  <w:style w:type="character" w:customStyle="1" w:styleId="IskirtacitataDiagrama">
    <w:name w:val="Išskirta citata Diagrama"/>
    <w:basedOn w:val="Numatytasispastraiposriftas"/>
    <w:link w:val="Iskirtacitata"/>
    <w:uiPriority w:val="30"/>
    <w:rsid w:val="004A2CDC"/>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4A2CDC"/>
    <w:rPr>
      <w:b/>
      <w:bCs/>
      <w:smallCaps/>
      <w:color w:val="365F91" w:themeColor="accent1" w:themeShade="BF"/>
      <w:spacing w:val="5"/>
    </w:rPr>
  </w:style>
  <w:style w:type="character" w:customStyle="1" w:styleId="normaltextrun">
    <w:name w:val="normaltextrun"/>
    <w:basedOn w:val="Numatytasispastraiposriftas"/>
    <w:rsid w:val="004A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s://vpt.lrv.lt/uploads/vpt/documents/files/LT_versija/CVP_IS/Mokymu_medziaga/Tiekejams/Uzsifravimo_instrukcija.pdf" TargetMode="External"/><Relationship Id="rId34" Type="http://schemas.openxmlformats.org/officeDocument/2006/relationships/fontTable" Target="fontTable.xml"/><Relationship Id="rId7" Type="http://schemas.openxmlformats.org/officeDocument/2006/relationships/hyperlink" Target="https://viesiejipirkimai.lt/epps/home.do" TargetMode="Externa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oleObject" Target="embeddings/oleObject3.bin"/><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pirkimai.eviesiejipirkimai.lt" TargetMode="External"/><Relationship Id="rId29"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24" Type="http://schemas.openxmlformats.org/officeDocument/2006/relationships/image" Target="media/image3.wmf"/><Relationship Id="rId32" Type="http://schemas.openxmlformats.org/officeDocument/2006/relationships/hyperlink" Target="mailto:finmin@finmin.lt" TargetMode="External"/><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theme" Target="theme/theme1.xml"/><Relationship Id="rId10" Type="http://schemas.openxmlformats.org/officeDocument/2006/relationships/hyperlink" Target="mailto:edita.stankeviciene@finmin.lt" TargetMode="External"/><Relationship Id="rId19" Type="http://schemas.openxmlformats.org/officeDocument/2006/relationships/hyperlink" Target="https://ebvpd.eviesiejipirkimai.lt/espd-web/" TargetMode="External"/><Relationship Id="rId31" Type="http://schemas.openxmlformats.org/officeDocument/2006/relationships/hyperlink" Target="https://osp.stat.gov.lt/statistiniu-rodikliu-analize?indicator=S7R260"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C8DA3B6A8E46D883804EBA57CC40AB"/>
        <w:category>
          <w:name w:val="Bendrosios nuostatos"/>
          <w:gallery w:val="placeholder"/>
        </w:category>
        <w:types>
          <w:type w:val="bbPlcHdr"/>
        </w:types>
        <w:behaviors>
          <w:behavior w:val="content"/>
        </w:behaviors>
        <w:guid w:val="{F1513237-E245-42EE-A33E-145089A46DD1}"/>
      </w:docPartPr>
      <w:docPartBody>
        <w:p w:rsidR="00CB3A2D" w:rsidRDefault="00CB3A2D" w:rsidP="00CB3A2D">
          <w:pPr>
            <w:pStyle w:val="F6C8DA3B6A8E46D883804EBA57CC40AB"/>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YInterstate">
    <w:altName w:val="Corbel"/>
    <w:panose1 w:val="00000000000000000000"/>
    <w:charset w:val="BA"/>
    <w:family w:val="auto"/>
    <w:notTrueType/>
    <w:pitch w:val="variable"/>
    <w:sig w:usb0="00000007"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Times New Roman"/>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Palemonas">
    <w:altName w:val="Times New Roman"/>
    <w:charset w:val="BA"/>
    <w:family w:val="roman"/>
    <w:pitch w:val="variable"/>
    <w:sig w:usb0="00000001" w:usb1="1000004B"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2D"/>
    <w:rsid w:val="001F396F"/>
    <w:rsid w:val="00CB3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3A2D"/>
    <w:rPr>
      <w:color w:val="808080"/>
    </w:rPr>
  </w:style>
  <w:style w:type="paragraph" w:customStyle="1" w:styleId="F6C8DA3B6A8E46D883804EBA57CC40AB">
    <w:name w:val="F6C8DA3B6A8E46D883804EBA57CC40AB"/>
    <w:rsid w:val="00CB3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112000</Words>
  <Characters>63840</Characters>
  <Application>Microsoft Office Word</Application>
  <DocSecurity>0</DocSecurity>
  <Lines>532</Lines>
  <Paragraphs>350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Stankevičienė</dc:creator>
  <cp:lastModifiedBy>Edita Stankevičienė</cp:lastModifiedBy>
  <cp:revision>3</cp:revision>
  <cp:lastPrinted>2021-08-20T06:34:00Z</cp:lastPrinted>
  <dcterms:created xsi:type="dcterms:W3CDTF">2024-12-11T13:13:00Z</dcterms:created>
  <dcterms:modified xsi:type="dcterms:W3CDTF">2024-12-11T13:13:00Z</dcterms:modified>
</cp:coreProperties>
</file>