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86B" w:rsidRPr="00CB74C7" w:rsidRDefault="008A786B" w:rsidP="00CB74C7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4"/>
          <w:szCs w:val="24"/>
          <w:lang w:eastAsia="lt-LT"/>
        </w:rPr>
      </w:pPr>
      <w:r w:rsidRPr="00331497">
        <w:rPr>
          <w:rFonts w:ascii="Times New Roman" w:hAnsi="Times New Roman" w:cs="Times New Roman"/>
          <w:sz w:val="24"/>
          <w:szCs w:val="24"/>
          <w:lang w:eastAsia="lt-LT"/>
        </w:rPr>
        <w:t>Pritarta:</w:t>
      </w:r>
      <w:r w:rsidRPr="00331497">
        <w:rPr>
          <w:rFonts w:ascii="Times New Roman" w:hAnsi="Times New Roman" w:cs="Times New Roman"/>
          <w:sz w:val="24"/>
          <w:szCs w:val="24"/>
          <w:lang w:eastAsia="lt-LT"/>
        </w:rPr>
        <w:br/>
        <w:t>Kaišiadorių rajono savivaldybės administracija</w:t>
      </w:r>
      <w:r w:rsidRPr="00331497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132540">
        <w:rPr>
          <w:rFonts w:ascii="Times New Roman" w:hAnsi="Times New Roman" w:cs="Times New Roman"/>
          <w:sz w:val="24"/>
          <w:szCs w:val="24"/>
          <w:lang w:eastAsia="lt-LT"/>
        </w:rPr>
        <w:t>Priedas Nr.2</w:t>
      </w:r>
    </w:p>
    <w:p w:rsidR="009752B3" w:rsidRPr="001008D6" w:rsidRDefault="009752B3" w:rsidP="009752B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lt-LT"/>
        </w:rPr>
      </w:pPr>
      <w:r w:rsidRPr="00100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STATYBOS PROJEKTO PARENGIMO </w:t>
      </w:r>
      <w:r w:rsidRPr="001008D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lt-LT"/>
        </w:rPr>
        <w:t>UŽDUOTIS</w:t>
      </w:r>
    </w:p>
    <w:p w:rsidR="008A786B" w:rsidRPr="00CB74C7" w:rsidRDefault="008A786B" w:rsidP="00626906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CB74C7">
        <w:rPr>
          <w:rFonts w:ascii="Times New Roman" w:hAnsi="Times New Roman" w:cs="Times New Roman"/>
          <w:sz w:val="24"/>
          <w:szCs w:val="24"/>
          <w:lang w:eastAsia="lt-LT"/>
        </w:rPr>
        <w:br/>
        <w:t xml:space="preserve">2025 m. </w:t>
      </w:r>
      <w:r w:rsidR="0018514E">
        <w:rPr>
          <w:rFonts w:ascii="Times New Roman" w:hAnsi="Times New Roman" w:cs="Times New Roman"/>
          <w:sz w:val="24"/>
          <w:szCs w:val="24"/>
          <w:lang w:eastAsia="lt-LT"/>
        </w:rPr>
        <w:t>liepos</w:t>
      </w:r>
      <w:r w:rsidRPr="00CB74C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CB74C7">
        <w:rPr>
          <w:rFonts w:ascii="Times New Roman" w:hAnsi="Times New Roman" w:cs="Times New Roman"/>
          <w:sz w:val="24"/>
          <w:szCs w:val="24"/>
          <w:highlight w:val="yellow"/>
          <w:lang w:eastAsia="lt-LT"/>
        </w:rPr>
        <w:t>19</w:t>
      </w:r>
      <w:r w:rsidRPr="00CB74C7">
        <w:rPr>
          <w:rFonts w:ascii="Times New Roman" w:hAnsi="Times New Roman" w:cs="Times New Roman"/>
          <w:sz w:val="24"/>
          <w:szCs w:val="24"/>
          <w:lang w:eastAsia="lt-LT"/>
        </w:rPr>
        <w:t xml:space="preserve"> d.</w:t>
      </w:r>
    </w:p>
    <w:p w:rsidR="00F4395F" w:rsidRPr="00CB74C7" w:rsidRDefault="008A786B" w:rsidP="00CB74C7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B74C7">
        <w:rPr>
          <w:rFonts w:ascii="Times New Roman" w:hAnsi="Times New Roman" w:cs="Times New Roman"/>
          <w:sz w:val="24"/>
          <w:szCs w:val="24"/>
          <w:lang w:eastAsia="lt-LT"/>
        </w:rPr>
        <w:br/>
      </w:r>
      <w:r w:rsidRPr="00CB74C7">
        <w:rPr>
          <w:rFonts w:ascii="Times New Roman" w:hAnsi="Times New Roman" w:cs="Times New Roman"/>
          <w:b/>
          <w:sz w:val="24"/>
          <w:szCs w:val="24"/>
          <w:lang w:eastAsia="lt-LT"/>
        </w:rPr>
        <w:t>1. PROJEKTO PAVADINIMAS</w:t>
      </w:r>
      <w:r w:rsidRPr="00CB74C7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2D259F" w:rsidRPr="00CB74C7">
        <w:rPr>
          <w:rFonts w:ascii="Times New Roman" w:hAnsi="Times New Roman" w:cs="Times New Roman"/>
          <w:sz w:val="24"/>
          <w:szCs w:val="24"/>
        </w:rPr>
        <w:t xml:space="preserve">110 </w:t>
      </w:r>
      <w:proofErr w:type="spellStart"/>
      <w:r w:rsidR="002D259F" w:rsidRPr="00CB74C7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="002D259F" w:rsidRPr="00CB74C7">
        <w:rPr>
          <w:rFonts w:ascii="Times New Roman" w:hAnsi="Times New Roman" w:cs="Times New Roman"/>
          <w:sz w:val="24"/>
          <w:szCs w:val="24"/>
        </w:rPr>
        <w:t xml:space="preserve"> įtampos elektros perdavimo oro linij</w:t>
      </w:r>
      <w:r w:rsidR="00CB74C7" w:rsidRPr="00CB74C7">
        <w:rPr>
          <w:rFonts w:ascii="Times New Roman" w:hAnsi="Times New Roman" w:cs="Times New Roman"/>
          <w:sz w:val="24"/>
          <w:szCs w:val="24"/>
        </w:rPr>
        <w:t>os</w:t>
      </w:r>
      <w:r w:rsidR="002D259F" w:rsidRPr="00CB74C7">
        <w:rPr>
          <w:rFonts w:ascii="Times New Roman" w:hAnsi="Times New Roman" w:cs="Times New Roman"/>
          <w:sz w:val="24"/>
          <w:szCs w:val="24"/>
        </w:rPr>
        <w:t xml:space="preserve">, tarp </w:t>
      </w:r>
      <w:proofErr w:type="spellStart"/>
      <w:r w:rsidR="002D259F" w:rsidRPr="00CB74C7">
        <w:rPr>
          <w:rFonts w:ascii="Times New Roman" w:hAnsi="Times New Roman" w:cs="Times New Roman"/>
          <w:sz w:val="24"/>
          <w:szCs w:val="24"/>
        </w:rPr>
        <w:t>Grėžieniškės</w:t>
      </w:r>
      <w:proofErr w:type="spellEnd"/>
      <w:r w:rsidR="002D259F" w:rsidRPr="00CB74C7">
        <w:rPr>
          <w:rFonts w:ascii="Times New Roman" w:hAnsi="Times New Roman" w:cs="Times New Roman"/>
          <w:sz w:val="24"/>
          <w:szCs w:val="24"/>
        </w:rPr>
        <w:t xml:space="preserve"> TP ir Kruonio HAE TP 110 </w:t>
      </w:r>
      <w:proofErr w:type="spellStart"/>
      <w:r w:rsidR="002D259F" w:rsidRPr="00CB74C7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="002D259F" w:rsidRPr="00CB7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59F" w:rsidRPr="00CB74C7">
        <w:rPr>
          <w:rFonts w:ascii="Times New Roman" w:hAnsi="Times New Roman" w:cs="Times New Roman"/>
          <w:sz w:val="24"/>
          <w:szCs w:val="24"/>
        </w:rPr>
        <w:t>skirstyklos</w:t>
      </w:r>
      <w:proofErr w:type="spellEnd"/>
      <w:r w:rsidR="002D259F" w:rsidRPr="00CB74C7">
        <w:rPr>
          <w:rFonts w:ascii="Times New Roman" w:hAnsi="Times New Roman" w:cs="Times New Roman"/>
          <w:sz w:val="24"/>
          <w:szCs w:val="24"/>
        </w:rPr>
        <w:t xml:space="preserve"> </w:t>
      </w:r>
      <w:r w:rsidR="00CB74C7" w:rsidRPr="00CB74C7">
        <w:rPr>
          <w:rFonts w:ascii="Times New Roman" w:hAnsi="Times New Roman" w:cs="Times New Roman"/>
          <w:sz w:val="24"/>
          <w:szCs w:val="24"/>
        </w:rPr>
        <w:t>projektas</w:t>
      </w:r>
    </w:p>
    <w:p w:rsidR="008A786B" w:rsidRPr="00CB74C7" w:rsidRDefault="008A786B" w:rsidP="00CB74C7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B74C7">
        <w:rPr>
          <w:rFonts w:ascii="Times New Roman" w:hAnsi="Times New Roman" w:cs="Times New Roman"/>
          <w:sz w:val="24"/>
          <w:szCs w:val="24"/>
          <w:lang w:eastAsia="lt-LT"/>
        </w:rPr>
        <w:br/>
      </w:r>
      <w:r w:rsidRPr="00CB74C7">
        <w:rPr>
          <w:rFonts w:ascii="Times New Roman" w:hAnsi="Times New Roman" w:cs="Times New Roman"/>
          <w:b/>
          <w:sz w:val="24"/>
          <w:szCs w:val="24"/>
          <w:lang w:eastAsia="lt-LT"/>
        </w:rPr>
        <w:t>2. STATYBOS RŪŠIS</w:t>
      </w:r>
      <w:r w:rsidRPr="00CB74C7">
        <w:rPr>
          <w:rFonts w:ascii="Times New Roman" w:hAnsi="Times New Roman" w:cs="Times New Roman"/>
          <w:b/>
          <w:sz w:val="24"/>
          <w:szCs w:val="24"/>
          <w:lang w:eastAsia="lt-LT"/>
        </w:rPr>
        <w:br/>
      </w:r>
      <w:r w:rsidRPr="00CB74C7">
        <w:rPr>
          <w:rFonts w:ascii="Times New Roman" w:hAnsi="Times New Roman" w:cs="Times New Roman"/>
          <w:sz w:val="24"/>
          <w:szCs w:val="24"/>
          <w:lang w:eastAsia="lt-LT"/>
        </w:rPr>
        <w:t>Naujo statinio statyba.</w:t>
      </w:r>
    </w:p>
    <w:p w:rsidR="008A786B" w:rsidRPr="00CB74C7" w:rsidRDefault="008A786B" w:rsidP="00CB74C7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  <w:r w:rsidRPr="00CB74C7">
        <w:rPr>
          <w:rFonts w:ascii="Times New Roman" w:hAnsi="Times New Roman" w:cs="Times New Roman"/>
          <w:sz w:val="24"/>
          <w:szCs w:val="24"/>
          <w:lang w:eastAsia="lt-LT"/>
        </w:rPr>
        <w:br/>
      </w:r>
      <w:r w:rsidRPr="00CB74C7">
        <w:rPr>
          <w:rFonts w:ascii="Times New Roman" w:hAnsi="Times New Roman" w:cs="Times New Roman"/>
          <w:b/>
          <w:sz w:val="24"/>
          <w:szCs w:val="24"/>
          <w:lang w:eastAsia="lt-LT"/>
        </w:rPr>
        <w:t>3. PROJEKTAVIMO DARBŲ RANGOVAS</w:t>
      </w:r>
      <w:r w:rsidRPr="00CB74C7">
        <w:rPr>
          <w:rFonts w:ascii="Times New Roman" w:hAnsi="Times New Roman" w:cs="Times New Roman"/>
          <w:sz w:val="24"/>
          <w:szCs w:val="24"/>
          <w:lang w:eastAsia="lt-LT"/>
        </w:rPr>
        <w:br/>
        <w:t>Numatomas viešojo pirkimo metu.</w:t>
      </w:r>
    </w:p>
    <w:p w:rsidR="008A786B" w:rsidRPr="00CB74C7" w:rsidRDefault="008A786B" w:rsidP="00CB74C7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CB74C7">
        <w:rPr>
          <w:rFonts w:ascii="Times New Roman" w:hAnsi="Times New Roman" w:cs="Times New Roman"/>
          <w:sz w:val="24"/>
          <w:szCs w:val="24"/>
          <w:lang w:eastAsia="lt-LT"/>
        </w:rPr>
        <w:br/>
      </w:r>
      <w:r w:rsidRPr="00CB74C7">
        <w:rPr>
          <w:rFonts w:ascii="Times New Roman" w:hAnsi="Times New Roman" w:cs="Times New Roman"/>
          <w:b/>
          <w:sz w:val="24"/>
          <w:szCs w:val="24"/>
          <w:lang w:eastAsia="lt-LT"/>
        </w:rPr>
        <w:t>4. PROJEKTUOJAMI STATINIAI</w:t>
      </w:r>
    </w:p>
    <w:p w:rsidR="008A786B" w:rsidRPr="00CB74C7" w:rsidRDefault="00CB74C7" w:rsidP="00CB74C7">
      <w:pPr>
        <w:pStyle w:val="Sraopastraipa"/>
        <w:widowControl w:val="0"/>
        <w:numPr>
          <w:ilvl w:val="1"/>
          <w:numId w:val="4"/>
        </w:numPr>
        <w:tabs>
          <w:tab w:val="left" w:pos="426"/>
        </w:tabs>
        <w:suppressAutoHyphens/>
        <w:ind w:left="0" w:firstLine="0"/>
        <w:rPr>
          <w:rFonts w:ascii="Times New Roman" w:hAnsi="Times New Roman" w:cs="Times New Roman"/>
          <w:kern w:val="2"/>
          <w:sz w:val="24"/>
          <w:szCs w:val="24"/>
        </w:rPr>
      </w:pPr>
      <w:r w:rsidRPr="00CB74C7">
        <w:rPr>
          <w:rFonts w:ascii="Times New Roman" w:hAnsi="Times New Roman" w:cs="Times New Roman"/>
          <w:sz w:val="24"/>
          <w:szCs w:val="24"/>
        </w:rPr>
        <w:t xml:space="preserve">110 </w:t>
      </w:r>
      <w:proofErr w:type="spellStart"/>
      <w:r w:rsidRPr="00CB74C7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Pr="00CB74C7">
        <w:rPr>
          <w:rFonts w:ascii="Times New Roman" w:hAnsi="Times New Roman" w:cs="Times New Roman"/>
          <w:sz w:val="24"/>
          <w:szCs w:val="24"/>
        </w:rPr>
        <w:t xml:space="preserve"> įtampos elektros perdavimo oro linij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B74C7">
        <w:rPr>
          <w:rFonts w:ascii="Times New Roman" w:hAnsi="Times New Roman" w:cs="Times New Roman"/>
          <w:sz w:val="24"/>
          <w:szCs w:val="24"/>
        </w:rPr>
        <w:t xml:space="preserve">, tarp </w:t>
      </w:r>
      <w:proofErr w:type="spellStart"/>
      <w:r w:rsidRPr="00CB74C7">
        <w:rPr>
          <w:rFonts w:ascii="Times New Roman" w:hAnsi="Times New Roman" w:cs="Times New Roman"/>
          <w:sz w:val="24"/>
          <w:szCs w:val="24"/>
        </w:rPr>
        <w:t>Grėžieniškės</w:t>
      </w:r>
      <w:proofErr w:type="spellEnd"/>
      <w:r w:rsidRPr="00CB74C7">
        <w:rPr>
          <w:rFonts w:ascii="Times New Roman" w:hAnsi="Times New Roman" w:cs="Times New Roman"/>
          <w:sz w:val="24"/>
          <w:szCs w:val="24"/>
        </w:rPr>
        <w:t xml:space="preserve"> TP ir Kruonio HAE TP 110 </w:t>
      </w:r>
      <w:proofErr w:type="spellStart"/>
      <w:r w:rsidRPr="00CB74C7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Pr="00CB7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4C7">
        <w:rPr>
          <w:rFonts w:ascii="Times New Roman" w:hAnsi="Times New Roman" w:cs="Times New Roman"/>
          <w:sz w:val="24"/>
          <w:szCs w:val="24"/>
        </w:rPr>
        <w:t>skirstyklos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B74C7" w:rsidRPr="00CB74C7" w:rsidRDefault="00CB74C7" w:rsidP="00CB74C7">
      <w:pPr>
        <w:pStyle w:val="Sraopastraipa"/>
        <w:widowControl w:val="0"/>
        <w:tabs>
          <w:tab w:val="left" w:pos="426"/>
        </w:tabs>
        <w:suppressAutoHyphens/>
        <w:ind w:left="0" w:firstLine="0"/>
        <w:rPr>
          <w:rFonts w:ascii="Times New Roman" w:hAnsi="Times New Roman" w:cs="Times New Roman"/>
          <w:kern w:val="2"/>
          <w:sz w:val="24"/>
          <w:szCs w:val="24"/>
        </w:rPr>
      </w:pPr>
    </w:p>
    <w:p w:rsidR="00F4395F" w:rsidRPr="00CB74C7" w:rsidRDefault="00F4395F" w:rsidP="00CB74C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B74C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5. PROJEKTUOJAMI ELEKTROS ĮRENGINIAI / KILNOJAMI DAIKTAI</w:t>
      </w:r>
    </w:p>
    <w:p w:rsidR="00F4395F" w:rsidRPr="00CB74C7" w:rsidRDefault="00F4395F" w:rsidP="00CB74C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5.1. Kiti 110 </w:t>
      </w:r>
      <w:proofErr w:type="spellStart"/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t>kV</w:t>
      </w:r>
      <w:proofErr w:type="spellEnd"/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t>skirstyklos</w:t>
      </w:r>
      <w:proofErr w:type="spellEnd"/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funkcionavimui reikalingi elektros įrenginiai ir jų technologiniai priklausiniai – kilnojami daiktai (jei reikalinga).</w:t>
      </w:r>
    </w:p>
    <w:p w:rsidR="00F4395F" w:rsidRPr="00CB74C7" w:rsidRDefault="00F4395F" w:rsidP="00CB74C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4395F" w:rsidRPr="00A10D7C" w:rsidRDefault="00F4395F" w:rsidP="00CB74C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B74C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SKLYPO DUOMENYS</w:t>
      </w:r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Žemės sklypo adresas: Kaišiadorių r. sav. Kruonio sen. </w:t>
      </w:r>
      <w:proofErr w:type="spellStart"/>
      <w:r w:rsidR="00A10D7C">
        <w:rPr>
          <w:rFonts w:ascii="Times New Roman" w:eastAsia="Times New Roman" w:hAnsi="Times New Roman" w:cs="Times New Roman"/>
          <w:sz w:val="24"/>
          <w:szCs w:val="24"/>
          <w:lang w:eastAsia="lt-LT"/>
        </w:rPr>
        <w:t>Vekonių</w:t>
      </w:r>
      <w:proofErr w:type="spellEnd"/>
      <w:r w:rsidR="00A10D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 10</w:t>
      </w:r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Žemės sklypo unikalus numeris</w:t>
      </w:r>
      <w:r w:rsidRPr="00A10D7C">
        <w:rPr>
          <w:rFonts w:ascii="Times New Roman" w:eastAsia="Times New Roman" w:hAnsi="Times New Roman" w:cs="Times New Roman"/>
          <w:sz w:val="24"/>
          <w:szCs w:val="24"/>
          <w:lang w:eastAsia="lt-LT"/>
        </w:rPr>
        <w:t>: 4400-</w:t>
      </w:r>
      <w:r w:rsidR="00A10D7C" w:rsidRPr="00A10D7C">
        <w:rPr>
          <w:rFonts w:ascii="Times New Roman" w:eastAsia="Times New Roman" w:hAnsi="Times New Roman" w:cs="Times New Roman"/>
          <w:sz w:val="24"/>
          <w:szCs w:val="24"/>
          <w:lang w:eastAsia="lt-LT"/>
        </w:rPr>
        <w:t>2270-9895</w:t>
      </w:r>
      <w:r w:rsidRPr="00A10D7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A10D7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Žemės sklypo kadastro numeris: </w:t>
      </w:r>
      <w:r w:rsidR="00A10D7C" w:rsidRPr="00A10D7C">
        <w:rPr>
          <w:rFonts w:ascii="Times New Roman" w:eastAsia="Times New Roman" w:hAnsi="Times New Roman" w:cs="Times New Roman"/>
          <w:sz w:val="24"/>
          <w:szCs w:val="24"/>
          <w:lang w:eastAsia="lt-LT"/>
        </w:rPr>
        <w:t>4928/0007:76 Kruonio</w:t>
      </w:r>
      <w:r w:rsidRPr="00A10D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kv. </w:t>
      </w:r>
    </w:p>
    <w:p w:rsidR="00F4395F" w:rsidRPr="00CB74C7" w:rsidRDefault="00F4395F" w:rsidP="00CB74C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10D7C">
        <w:rPr>
          <w:rFonts w:ascii="Times New Roman" w:eastAsia="Times New Roman" w:hAnsi="Times New Roman" w:cs="Times New Roman"/>
          <w:sz w:val="24"/>
          <w:szCs w:val="24"/>
          <w:lang w:eastAsia="lt-LT"/>
        </w:rPr>
        <w:t>Daikto pagrindinė naudojimo paskirtis: Kita.</w:t>
      </w:r>
    </w:p>
    <w:p w:rsidR="00F4395F" w:rsidRPr="00CB74C7" w:rsidRDefault="00F4395F" w:rsidP="00CB74C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Žemės sklypo naudojimo būdas</w:t>
      </w:r>
      <w:r w:rsidRPr="00A10D7C">
        <w:rPr>
          <w:rFonts w:ascii="Times New Roman" w:eastAsia="Times New Roman" w:hAnsi="Times New Roman" w:cs="Times New Roman"/>
          <w:sz w:val="24"/>
          <w:szCs w:val="24"/>
          <w:lang w:eastAsia="lt-LT"/>
        </w:rPr>
        <w:t>: Susisiekimo ir inžinerinių komunikacijų aptarnavimo objektų</w:t>
      </w:r>
      <w:r w:rsidRPr="00A10D7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teritorijos.</w:t>
      </w:r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Žemės sklypo rodikliai: Esamas žemės sklypo plotas </w:t>
      </w:r>
      <w:r w:rsidR="00A10D7C">
        <w:rPr>
          <w:rFonts w:ascii="Times New Roman" w:eastAsia="Times New Roman" w:hAnsi="Times New Roman" w:cs="Times New Roman"/>
          <w:sz w:val="24"/>
          <w:szCs w:val="24"/>
          <w:lang w:eastAsia="lt-LT"/>
        </w:rPr>
        <w:t>132,02</w:t>
      </w:r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ha, </w:t>
      </w:r>
    </w:p>
    <w:p w:rsidR="00F4395F" w:rsidRPr="00CB74C7" w:rsidRDefault="00F4395F" w:rsidP="00CB74C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CB74C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7. TECHNINIO PROJEKTO SUDĖTIS</w:t>
      </w:r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Projektiniai pasiūlymai, aiškinamasis raštas.</w:t>
      </w:r>
    </w:p>
    <w:p w:rsidR="00F4395F" w:rsidRPr="00CB74C7" w:rsidRDefault="00F4395F" w:rsidP="00CB74C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t>Techninio projekto sudėtis: bendroji dalis, sklypo sutvarkymo dalis, pasirengimo statybai ir statybos darbų organizavimo dalis, architektūrinė dalis, konstrukcijų dalis, elektrotechnikos dalis (oro linijos, relinės apsaugos ir valdymo, elektros energijos apskaitos – visos dalys, jei reikalinga), procesų valdymo ir automatizacijos dalis, apsauginės ir gaisrinės signalizacijos dalis, skaičiuojamosios kainos nustatymo dalis.</w:t>
      </w:r>
    </w:p>
    <w:p w:rsidR="00F4395F" w:rsidRPr="00CB74C7" w:rsidRDefault="00F4395F" w:rsidP="00CB74C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Šis projektas turi būti padalintas į atskirus projektus: 110 </w:t>
      </w:r>
      <w:proofErr w:type="spellStart"/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t>kV</w:t>
      </w:r>
      <w:proofErr w:type="spellEnd"/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t>skirstyklos</w:t>
      </w:r>
      <w:proofErr w:type="spellEnd"/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rekonstrukcijos su atskirtomis dalimis ir sąmatomis AB </w:t>
      </w:r>
      <w:proofErr w:type="spellStart"/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t>Litgrid</w:t>
      </w:r>
      <w:proofErr w:type="spellEnd"/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Kaišiadorių rajono savivaldybės administracijos vykdomų darbų daliai (darbams ir skaičiuojamajai kainai).</w:t>
      </w:r>
    </w:p>
    <w:p w:rsidR="00F4395F" w:rsidRPr="00A10D7C" w:rsidRDefault="00F4395F" w:rsidP="00CB74C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CB74C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8. STATYTOJO PATEIKIAMI DOKUMENTAI IR KITI DUOMENYS</w:t>
      </w:r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A10D7C">
        <w:rPr>
          <w:rFonts w:ascii="Times New Roman" w:eastAsia="Times New Roman" w:hAnsi="Times New Roman" w:cs="Times New Roman"/>
          <w:sz w:val="24"/>
          <w:szCs w:val="24"/>
          <w:lang w:eastAsia="lt-LT"/>
        </w:rPr>
        <w:t>11.1. Registrų centro informacija.</w:t>
      </w:r>
    </w:p>
    <w:p w:rsidR="00F4395F" w:rsidRPr="00CB74C7" w:rsidRDefault="00F4395F" w:rsidP="00CB74C7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10D7C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11.2. </w:t>
      </w:r>
      <w:r w:rsidR="00A10D7C" w:rsidRPr="00A10D7C">
        <w:rPr>
          <w:rFonts w:ascii="Times New Roman" w:eastAsia="Times New Roman" w:hAnsi="Times New Roman" w:cs="Times New Roman"/>
          <w:sz w:val="24"/>
          <w:szCs w:val="24"/>
          <w:lang w:eastAsia="lt-LT"/>
        </w:rPr>
        <w:t>Tinklų planas</w:t>
      </w:r>
      <w:r w:rsidRPr="00A10D7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A10D7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11.</w:t>
      </w:r>
      <w:r w:rsidR="00A10D7C" w:rsidRPr="00A10D7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A10D7C">
        <w:rPr>
          <w:rFonts w:ascii="Times New Roman" w:eastAsia="Times New Roman" w:hAnsi="Times New Roman" w:cs="Times New Roman"/>
          <w:sz w:val="24"/>
          <w:szCs w:val="24"/>
          <w:lang w:eastAsia="lt-LT"/>
        </w:rPr>
        <w:t>. Įgaliojimai.</w:t>
      </w:r>
    </w:p>
    <w:p w:rsidR="00F4395F" w:rsidRPr="00CB74C7" w:rsidRDefault="00F4395F" w:rsidP="00CB74C7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CB74C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9. PROJEKTINIŲ PASIŪLYMŲ VAIZDINĖ INFORMACIJA</w:t>
      </w:r>
      <w:r w:rsidRPr="00CB74C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br/>
      </w:r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Projektinių sprendinių vaizdinė informacija.</w:t>
      </w:r>
    </w:p>
    <w:p w:rsidR="00F4395F" w:rsidRPr="00CB74C7" w:rsidRDefault="00F4395F" w:rsidP="00CB74C7">
      <w:pPr>
        <w:tabs>
          <w:tab w:val="left" w:pos="426"/>
          <w:tab w:val="left" w:pos="9214"/>
          <w:tab w:val="left" w:pos="9356"/>
        </w:tabs>
        <w:spacing w:after="0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CB74C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10. PROJEKTINIŲ PASIŪLYMŲ PASKIRTIS</w:t>
      </w:r>
    </w:p>
    <w:p w:rsidR="00F4395F" w:rsidRPr="00CB74C7" w:rsidRDefault="00F4395F" w:rsidP="00CB74C7">
      <w:pPr>
        <w:tabs>
          <w:tab w:val="left" w:pos="426"/>
          <w:tab w:val="left" w:pos="9214"/>
          <w:tab w:val="left" w:pos="9356"/>
        </w:tabs>
        <w:spacing w:after="0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13.1. Išreikšti statytojo sumanyto projektuoti statinio ar statinio dalies architektūros ir kitų pagrindinių sprendinių idėją;</w:t>
      </w:r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13.2. Informuoti visuomenę apie visuomenei svarbaus statinio ar statinio dalies, Teritorijų</w:t>
      </w:r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planavimo įstatymo 20 straipsnyje numatytais atvejais statinio ar statinio dalies, numatomą</w:t>
      </w:r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projektavimą ar statinio ar statinio dalies paskirties keitimą;</w:t>
      </w:r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13.3. Specialiesiems reikalavimams (specialiesiems architektūros, saugomos teritorijos tvarkymo ir</w:t>
      </w:r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apsaugos ir paveldosaugos ) nustatyti;</w:t>
      </w:r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13.4. Nustatyti žemės sklypo teritorijos naudojimo reglamento parametrus, kai Teritorijų planavimo</w:t>
      </w:r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įstatymo 20 straipsnio nustatytais atvejais neparengti teritorijų planavimo dokumentai ir statyba</w:t>
      </w:r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konkrečiame žemės sklype leidžiama.</w:t>
      </w:r>
    </w:p>
    <w:p w:rsidR="00F4395F" w:rsidRPr="00CB74C7" w:rsidRDefault="00F4395F" w:rsidP="00CB74C7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B74C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CB74C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11. PROJEKTAVIMO DARBŲ ATLIKIMAS</w:t>
      </w:r>
    </w:p>
    <w:p w:rsidR="00F4395F" w:rsidRPr="00CB74C7" w:rsidRDefault="00F4395F" w:rsidP="00CB74C7">
      <w:pPr>
        <w:pStyle w:val="prastasiniatinklio"/>
        <w:tabs>
          <w:tab w:val="left" w:pos="426"/>
        </w:tabs>
        <w:spacing w:before="0" w:beforeAutospacing="0" w:after="0" w:afterAutospacing="0"/>
        <w:jc w:val="both"/>
      </w:pPr>
      <w:r w:rsidRPr="00CB74C7">
        <w:t>11.1. AB LITGRID „Projektavimo sąlygos vartotojo elektros įrenginių prijungimui prie elektros skirstomojo tinklo“  p</w:t>
      </w:r>
      <w:r w:rsidRPr="00CB74C7">
        <w:rPr>
          <w:iCs/>
        </w:rPr>
        <w:t xml:space="preserve">rojektas Nr. </w:t>
      </w:r>
      <w:r w:rsidRPr="0018514E">
        <w:rPr>
          <w:iCs/>
        </w:rPr>
        <w:t>PPVK25035.</w:t>
      </w:r>
    </w:p>
    <w:p w:rsidR="00F4395F" w:rsidRPr="00CB74C7" w:rsidRDefault="00F4395F" w:rsidP="00CB74C7">
      <w:pPr>
        <w:pStyle w:val="prastasiniatinklio"/>
        <w:tabs>
          <w:tab w:val="left" w:pos="426"/>
        </w:tabs>
        <w:spacing w:before="0" w:beforeAutospacing="0" w:after="0" w:afterAutospacing="0"/>
      </w:pPr>
      <w:r w:rsidRPr="00CB74C7">
        <w:t>11.2. Vadovautis STR 1.04.04:2017 „Statinio projektavimas, projekto ekspertizė“ reikalavimais.</w:t>
      </w:r>
    </w:p>
    <w:p w:rsidR="00F4395F" w:rsidRPr="00CB74C7" w:rsidRDefault="00F4395F" w:rsidP="00CB74C7">
      <w:pPr>
        <w:pStyle w:val="prastasiniatinklio"/>
        <w:tabs>
          <w:tab w:val="left" w:pos="426"/>
        </w:tabs>
        <w:spacing w:before="0" w:beforeAutospacing="0" w:after="0" w:afterAutospacing="0"/>
        <w:jc w:val="both"/>
      </w:pPr>
      <w:r w:rsidRPr="00CB74C7">
        <w:t>11.3. Užsakovui pateikti 2 projektinių pasiūlymų egzempliorius (popierinius), ir 1 egzempliorių</w:t>
      </w:r>
      <w:r w:rsidRPr="00CB74C7">
        <w:br/>
        <w:t>skaitmeninėje versijoje kompiuterinėje laikmenoje (CD, DVD, USB ar pan.).</w:t>
      </w:r>
      <w:r w:rsidRPr="00CB74C7">
        <w:br/>
        <w:t>11.4. Skaitmeninė projektinės dokumentacijos informacija turi būti pateikiama *.</w:t>
      </w:r>
      <w:proofErr w:type="spellStart"/>
      <w:r w:rsidRPr="00CB74C7">
        <w:t>pdf</w:t>
      </w:r>
      <w:proofErr w:type="spellEnd"/>
      <w:r w:rsidRPr="00CB74C7">
        <w:t>, Microsoft</w:t>
      </w:r>
      <w:r w:rsidRPr="00CB74C7">
        <w:br/>
        <w:t>Word formate (*.</w:t>
      </w:r>
      <w:proofErr w:type="spellStart"/>
      <w:r w:rsidRPr="00CB74C7">
        <w:t>doc</w:t>
      </w:r>
      <w:proofErr w:type="spellEnd"/>
      <w:r w:rsidRPr="00CB74C7">
        <w:t>), Excel (*.</w:t>
      </w:r>
      <w:proofErr w:type="spellStart"/>
      <w:r w:rsidRPr="00CB74C7">
        <w:t>xls</w:t>
      </w:r>
      <w:proofErr w:type="spellEnd"/>
      <w:r w:rsidRPr="00CB74C7">
        <w:t xml:space="preserve">), grafinė informacija (brėžiniai) – </w:t>
      </w:r>
      <w:proofErr w:type="spellStart"/>
      <w:r w:rsidRPr="00CB74C7">
        <w:t>AutoCAD</w:t>
      </w:r>
      <w:proofErr w:type="spellEnd"/>
      <w:r w:rsidRPr="00CB74C7">
        <w:t xml:space="preserve"> (*.</w:t>
      </w:r>
      <w:proofErr w:type="spellStart"/>
      <w:r w:rsidRPr="00CB74C7">
        <w:t>dwg</w:t>
      </w:r>
      <w:proofErr w:type="spellEnd"/>
      <w:r w:rsidRPr="00CB74C7">
        <w:t>)</w:t>
      </w:r>
      <w:r w:rsidRPr="00CB74C7">
        <w:br/>
        <w:t>formatuose (su galimybe redaguoti), kuriame projektinės dokumentacijos sudėtis (bylų</w:t>
      </w:r>
      <w:r w:rsidRPr="00CB74C7">
        <w:br/>
        <w:t>pavadinimai) privalo atitikti popierinio varianto sudėtį.</w:t>
      </w:r>
    </w:p>
    <w:p w:rsidR="00E57FBE" w:rsidRPr="00CB74C7" w:rsidRDefault="00E57FBE" w:rsidP="00CB74C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4C7" w:rsidRPr="00CB74C7" w:rsidRDefault="00CB74C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74C7" w:rsidRPr="00CB74C7" w:rsidSect="00AE02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407AC"/>
    <w:multiLevelType w:val="multilevel"/>
    <w:tmpl w:val="7ADA90E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-141" w:firstLine="709"/>
      </w:pPr>
      <w:rPr>
        <w:rFonts w:hint="default"/>
        <w:b w:val="0"/>
        <w:color w:val="000000" w:themeColor="text1"/>
        <w:sz w:val="22"/>
        <w:szCs w:val="2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ascii="Trebuchet MS" w:hAnsi="Trebuchet MS" w:hint="default"/>
        <w:b w:val="0"/>
        <w:color w:val="000000" w:themeColor="text1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" w15:restartNumberingAfterBreak="0">
    <w:nsid w:val="322453D9"/>
    <w:multiLevelType w:val="multilevel"/>
    <w:tmpl w:val="C2B63C8C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2" w15:restartNumberingAfterBreak="0">
    <w:nsid w:val="436535B9"/>
    <w:multiLevelType w:val="multilevel"/>
    <w:tmpl w:val="6FACADD6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asciiTheme="minorHAnsi" w:hAnsiTheme="minorHAnsi" w:hint="default"/>
      </w:rPr>
    </w:lvl>
  </w:abstractNum>
  <w:abstractNum w:abstractNumId="3" w15:restartNumberingAfterBreak="0">
    <w:nsid w:val="47315DC0"/>
    <w:multiLevelType w:val="multilevel"/>
    <w:tmpl w:val="7ADA90E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-283" w:firstLine="709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-141" w:firstLine="709"/>
      </w:pPr>
      <w:rPr>
        <w:rFonts w:hint="default"/>
        <w:b w:val="0"/>
        <w:color w:val="000000" w:themeColor="text1"/>
        <w:sz w:val="22"/>
        <w:szCs w:val="2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ascii="Trebuchet MS" w:hAnsi="Trebuchet MS" w:hint="default"/>
        <w:b w:val="0"/>
        <w:color w:val="000000" w:themeColor="text1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6B"/>
    <w:rsid w:val="00132540"/>
    <w:rsid w:val="0018514E"/>
    <w:rsid w:val="002D259F"/>
    <w:rsid w:val="00626906"/>
    <w:rsid w:val="008A786B"/>
    <w:rsid w:val="009752B3"/>
    <w:rsid w:val="00A10D7C"/>
    <w:rsid w:val="00AE02EF"/>
    <w:rsid w:val="00CB74C7"/>
    <w:rsid w:val="00E57FBE"/>
    <w:rsid w:val="00F4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BAFD5-F718-4A9D-A1A4-BDBD3F83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786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8A7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link w:val="SraopastraipaDiagrama"/>
    <w:uiPriority w:val="34"/>
    <w:qFormat/>
    <w:rsid w:val="008A786B"/>
    <w:pPr>
      <w:spacing w:after="0" w:line="276" w:lineRule="auto"/>
      <w:ind w:left="720" w:firstLine="567"/>
      <w:contextualSpacing/>
      <w:jc w:val="both"/>
    </w:pPr>
    <w:rPr>
      <w:rFonts w:ascii="Arial" w:hAnsi="Arial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8A786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2318</Words>
  <Characters>1322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Ramutė Taparauskienė</cp:lastModifiedBy>
  <cp:revision>2</cp:revision>
  <dcterms:created xsi:type="dcterms:W3CDTF">2025-07-21T11:43:00Z</dcterms:created>
  <dcterms:modified xsi:type="dcterms:W3CDTF">2025-07-21T11:43:00Z</dcterms:modified>
</cp:coreProperties>
</file>