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00CF" w14:textId="4E149818" w:rsidR="00CD3F7C" w:rsidRPr="0012221B" w:rsidRDefault="002C7BC0" w:rsidP="008A7991">
      <w:pPr>
        <w:pStyle w:val="ListParagraph"/>
        <w:ind w:left="786" w:firstLine="0"/>
        <w:jc w:val="center"/>
        <w:rPr>
          <w:rFonts w:ascii="Times New Roman" w:hAnsi="Times New Roman"/>
          <w:b/>
          <w:bCs/>
          <w:spacing w:val="-2"/>
          <w:sz w:val="24"/>
          <w:szCs w:val="24"/>
          <w:lang w:eastAsia="fi-FI"/>
        </w:rPr>
      </w:pPr>
      <w:r w:rsidRPr="0012221B">
        <w:rPr>
          <w:rFonts w:ascii="Times New Roman" w:hAnsi="Times New Roman"/>
          <w:b/>
          <w:bCs/>
          <w:spacing w:val="-2"/>
          <w:sz w:val="24"/>
          <w:szCs w:val="24"/>
          <w:lang w:eastAsia="fi-FI"/>
        </w:rPr>
        <w:t xml:space="preserve">Chemijos produktų </w:t>
      </w:r>
      <w:r w:rsidR="00B460D6" w:rsidRPr="0012221B">
        <w:rPr>
          <w:rFonts w:ascii="Times New Roman" w:hAnsi="Times New Roman"/>
          <w:b/>
          <w:bCs/>
          <w:spacing w:val="-2"/>
          <w:sz w:val="24"/>
          <w:szCs w:val="24"/>
          <w:lang w:eastAsia="fi-FI"/>
        </w:rPr>
        <w:t>atvirkštinės osmozės įrenginiui</w:t>
      </w:r>
      <w:r w:rsidR="00B460D6" w:rsidRPr="0012221B">
        <w:rPr>
          <w:rFonts w:ascii="Times New Roman" w:hAnsi="Times New Roman"/>
          <w:spacing w:val="-2"/>
          <w:sz w:val="24"/>
          <w:szCs w:val="24"/>
          <w:lang w:eastAsia="fi-FI"/>
        </w:rPr>
        <w:t xml:space="preserve"> </w:t>
      </w:r>
      <w:r w:rsidR="00123864" w:rsidRPr="0012221B">
        <w:rPr>
          <w:rFonts w:ascii="Times New Roman" w:hAnsi="Times New Roman"/>
          <w:b/>
          <w:bCs/>
          <w:spacing w:val="-2"/>
          <w:sz w:val="24"/>
          <w:szCs w:val="24"/>
          <w:lang w:eastAsia="fi-FI"/>
        </w:rPr>
        <w:t xml:space="preserve">pirkimo </w:t>
      </w:r>
    </w:p>
    <w:p w14:paraId="2EA446B8" w14:textId="262201E1" w:rsidR="00F52B4C" w:rsidRPr="0012221B" w:rsidRDefault="00A3520A" w:rsidP="00D10C3B">
      <w:pPr>
        <w:pStyle w:val="ListParagraph"/>
        <w:ind w:left="786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221B">
        <w:rPr>
          <w:rFonts w:ascii="Times New Roman" w:hAnsi="Times New Roman"/>
          <w:b/>
          <w:bCs/>
          <w:sz w:val="24"/>
          <w:szCs w:val="24"/>
        </w:rPr>
        <w:t>t</w:t>
      </w:r>
      <w:r w:rsidR="00F15D56" w:rsidRPr="0012221B">
        <w:rPr>
          <w:rFonts w:ascii="Times New Roman" w:hAnsi="Times New Roman"/>
          <w:b/>
          <w:bCs/>
          <w:sz w:val="24"/>
          <w:szCs w:val="24"/>
        </w:rPr>
        <w:t>echninė specifikacija</w:t>
      </w:r>
      <w:r w:rsidR="00F318DB" w:rsidRPr="0012221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</w:t>
      </w:r>
    </w:p>
    <w:tbl>
      <w:tblPr>
        <w:tblpPr w:leftFromText="180" w:rightFromText="180" w:vertAnchor="page" w:horzAnchor="margin" w:tblpY="1786"/>
        <w:tblW w:w="99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9"/>
        <w:gridCol w:w="5214"/>
        <w:gridCol w:w="2892"/>
      </w:tblGrid>
      <w:tr w:rsidR="008A7991" w:rsidRPr="0012221B" w14:paraId="64ADDADB" w14:textId="77777777" w:rsidTr="00A140F9">
        <w:trPr>
          <w:trHeight w:val="987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9F0EB" w14:textId="1675B9F9" w:rsidR="008A7991" w:rsidRPr="0012221B" w:rsidRDefault="002C7BC0" w:rsidP="00C4011D">
            <w:pPr>
              <w:suppressAutoHyphens/>
              <w:jc w:val="center"/>
              <w:textAlignment w:val="baseline"/>
              <w:rPr>
                <w:rFonts w:eastAsia="Calibri" w:cs="Times New Roman"/>
                <w:szCs w:val="24"/>
              </w:rPr>
            </w:pPr>
            <w:r w:rsidRPr="0012221B">
              <w:rPr>
                <w:rFonts w:eastAsia="Calibri" w:cs="Times New Roman"/>
                <w:b/>
                <w:szCs w:val="24"/>
              </w:rPr>
              <w:t xml:space="preserve">Chemijos produkto </w:t>
            </w:r>
            <w:r w:rsidR="008A7991" w:rsidRPr="0012221B">
              <w:rPr>
                <w:rFonts w:eastAsia="Calibri" w:cs="Times New Roman"/>
                <w:b/>
                <w:szCs w:val="24"/>
              </w:rPr>
              <w:t>pavadinimas</w:t>
            </w:r>
            <w:r w:rsidR="00A3520A" w:rsidRPr="0012221B">
              <w:rPr>
                <w:rFonts w:eastAsia="Calibri" w:cs="Times New Roman"/>
                <w:b/>
                <w:szCs w:val="24"/>
              </w:rPr>
              <w:t xml:space="preserve"> ir preliminarus kiekis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C5AE8" w14:textId="65171C29" w:rsidR="008A7991" w:rsidRPr="0012221B" w:rsidRDefault="008A7991" w:rsidP="00CD3F7C">
            <w:pPr>
              <w:suppressAutoHyphens/>
              <w:jc w:val="center"/>
              <w:textAlignment w:val="baseline"/>
              <w:rPr>
                <w:rFonts w:eastAsia="Calibri" w:cs="Times New Roman"/>
                <w:szCs w:val="24"/>
              </w:rPr>
            </w:pPr>
            <w:r w:rsidRPr="0012221B">
              <w:rPr>
                <w:rFonts w:eastAsia="Calibri" w:cs="Times New Roman"/>
                <w:b/>
                <w:szCs w:val="24"/>
              </w:rPr>
              <w:t>Reikalavim</w:t>
            </w:r>
            <w:r w:rsidR="002C7BC0" w:rsidRPr="0012221B">
              <w:rPr>
                <w:rFonts w:eastAsia="Calibri" w:cs="Times New Roman"/>
                <w:b/>
                <w:szCs w:val="24"/>
              </w:rPr>
              <w:t>ai chemijos produktui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087A16" w14:textId="77777777" w:rsidR="008A7991" w:rsidRPr="0012221B" w:rsidRDefault="008A7991" w:rsidP="00CD3F7C">
            <w:pPr>
              <w:suppressAutoHyphens/>
              <w:jc w:val="center"/>
              <w:textAlignment w:val="baseline"/>
              <w:rPr>
                <w:rFonts w:cs="Times New Roman"/>
                <w:b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>Pildo tiekėjas (Taip/Ne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>, tiksli reikšmė arba komentaras)</w:t>
            </w:r>
          </w:p>
          <w:p w14:paraId="3D403E96" w14:textId="77777777" w:rsidR="008A7991" w:rsidRPr="0012221B" w:rsidRDefault="008A7991" w:rsidP="00CD3F7C">
            <w:pPr>
              <w:suppressAutoHyphens/>
              <w:jc w:val="center"/>
              <w:textAlignment w:val="baseline"/>
              <w:rPr>
                <w:rFonts w:eastAsia="Calibri" w:cs="Times New Roman"/>
                <w:b/>
                <w:szCs w:val="24"/>
              </w:rPr>
            </w:pPr>
          </w:p>
        </w:tc>
      </w:tr>
      <w:tr w:rsidR="009A69AA" w:rsidRPr="0012221B" w14:paraId="2D88BAD8" w14:textId="77777777" w:rsidTr="00A140F9">
        <w:trPr>
          <w:trHeight w:val="725"/>
        </w:trPr>
        <w:tc>
          <w:tcPr>
            <w:tcW w:w="1869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EB1B" w14:textId="473794D0" w:rsidR="009A69AA" w:rsidRPr="0012221B" w:rsidRDefault="009A69AA" w:rsidP="00C4011D">
            <w:pPr>
              <w:suppressAutoHyphens/>
              <w:overflowPunct w:val="0"/>
              <w:autoSpaceDE w:val="0"/>
              <w:adjustRightInd w:val="0"/>
              <w:spacing w:before="120" w:after="120" w:line="254" w:lineRule="auto"/>
              <w:jc w:val="center"/>
              <w:textAlignment w:val="baseline"/>
              <w:rPr>
                <w:rFonts w:cs="Times New Roman"/>
                <w:color w:val="000000"/>
                <w:szCs w:val="24"/>
                <w:lang w:val="it-IT"/>
              </w:rPr>
            </w:pPr>
            <w:r w:rsidRPr="0012221B">
              <w:rPr>
                <w:rFonts w:cs="Times New Roman"/>
                <w:noProof/>
                <w:color w:val="000000"/>
                <w:szCs w:val="24"/>
              </w:rPr>
              <w:t>Antiskalantas (</w:t>
            </w:r>
            <w:r w:rsidR="004E4A11" w:rsidRPr="0012221B">
              <w:rPr>
                <w:rFonts w:cs="Times New Roman"/>
                <w:noProof/>
                <w:color w:val="000000"/>
                <w:szCs w:val="24"/>
                <w:lang w:val="en-US"/>
              </w:rPr>
              <w:t>1900</w:t>
            </w:r>
            <w:r w:rsidR="00D61EB4" w:rsidRPr="0012221B">
              <w:rPr>
                <w:rFonts w:cs="Times New Roman"/>
                <w:noProof/>
                <w:color w:val="000000"/>
                <w:szCs w:val="24"/>
              </w:rPr>
              <w:t xml:space="preserve"> </w:t>
            </w:r>
            <w:r w:rsidRPr="0012221B">
              <w:rPr>
                <w:rFonts w:cs="Times New Roman"/>
                <w:noProof/>
                <w:color w:val="000000"/>
                <w:szCs w:val="24"/>
              </w:rPr>
              <w:t>kg)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7764" w14:textId="76E005FE" w:rsidR="009A69AA" w:rsidRPr="0012221B" w:rsidRDefault="009A69AA" w:rsidP="00EC24AB">
            <w:pPr>
              <w:rPr>
                <w:rFonts w:cs="Times New Roman"/>
                <w:szCs w:val="24"/>
              </w:rPr>
            </w:pPr>
            <w:r w:rsidRPr="0012221B">
              <w:rPr>
                <w:rFonts w:eastAsia="Times New Roman" w:cs="Times New Roman"/>
                <w:noProof/>
                <w:color w:val="000000"/>
                <w:szCs w:val="24"/>
              </w:rPr>
              <w:t>Produktas apsaugantis modulių membranas nuo užsikimšimo metalų druskomis bei karbonatų nuosėdomis;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F885" w14:textId="4DDBE356" w:rsidR="009A69AA" w:rsidRPr="0012221B" w:rsidRDefault="00990A46" w:rsidP="008A7991">
            <w:pPr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 xml:space="preserve">Taip/Ne 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>arba komentaras</w:t>
            </w:r>
          </w:p>
        </w:tc>
      </w:tr>
      <w:tr w:rsidR="009A69AA" w:rsidRPr="0012221B" w14:paraId="60463AEB" w14:textId="77777777" w:rsidTr="00A140F9">
        <w:trPr>
          <w:trHeight w:val="441"/>
        </w:trPr>
        <w:tc>
          <w:tcPr>
            <w:tcW w:w="1869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1538" w14:textId="77777777" w:rsidR="009A69AA" w:rsidRPr="0012221B" w:rsidRDefault="009A69AA" w:rsidP="00C4011D">
            <w:pPr>
              <w:suppressAutoHyphens/>
              <w:overflowPunct w:val="0"/>
              <w:autoSpaceDE w:val="0"/>
              <w:adjustRightInd w:val="0"/>
              <w:spacing w:before="120" w:after="120" w:line="254" w:lineRule="auto"/>
              <w:jc w:val="center"/>
              <w:textAlignment w:val="baseline"/>
              <w:rPr>
                <w:rFonts w:cs="Times New Roman"/>
                <w:noProof/>
                <w:color w:val="000000"/>
                <w:szCs w:val="24"/>
              </w:rPr>
            </w:pP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50B8A" w14:textId="5D54DCCF" w:rsidR="009A69AA" w:rsidRPr="0012221B" w:rsidRDefault="009A69AA" w:rsidP="00F31AF1">
            <w:pPr>
              <w:rPr>
                <w:rFonts w:eastAsia="Times New Roman"/>
                <w:i/>
                <w:iCs/>
                <w:noProof/>
                <w:color w:val="000000"/>
                <w:szCs w:val="24"/>
              </w:rPr>
            </w:pPr>
            <w:r w:rsidRPr="0012221B">
              <w:rPr>
                <w:szCs w:val="24"/>
              </w:rPr>
              <w:t>Produkto pH vertė: 5,5;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9343" w14:textId="393BF6B6" w:rsidR="009A69AA" w:rsidRPr="0012221B" w:rsidRDefault="00990A46" w:rsidP="008A7991">
            <w:pPr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>T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>iksli reikšmė</w:t>
            </w:r>
          </w:p>
        </w:tc>
      </w:tr>
      <w:tr w:rsidR="009A69AA" w:rsidRPr="0012221B" w14:paraId="3060ADA5" w14:textId="77777777" w:rsidTr="00F31AF1">
        <w:trPr>
          <w:trHeight w:val="547"/>
        </w:trPr>
        <w:tc>
          <w:tcPr>
            <w:tcW w:w="1869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F3173" w14:textId="77777777" w:rsidR="009A69AA" w:rsidRPr="0012221B" w:rsidRDefault="009A69AA" w:rsidP="00C4011D">
            <w:pPr>
              <w:suppressAutoHyphens/>
              <w:overflowPunct w:val="0"/>
              <w:autoSpaceDE w:val="0"/>
              <w:adjustRightInd w:val="0"/>
              <w:spacing w:before="120" w:after="120" w:line="254" w:lineRule="auto"/>
              <w:jc w:val="center"/>
              <w:textAlignment w:val="baseline"/>
              <w:rPr>
                <w:rFonts w:cs="Times New Roman"/>
                <w:noProof/>
                <w:color w:val="000000"/>
                <w:szCs w:val="24"/>
              </w:rPr>
            </w:pP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C7B7" w14:textId="5F1272D5" w:rsidR="009A69AA" w:rsidRPr="0012221B" w:rsidRDefault="009A69AA" w:rsidP="00F31AF1">
            <w:pPr>
              <w:rPr>
                <w:rFonts w:eastAsia="Times New Roman"/>
                <w:i/>
                <w:iCs/>
                <w:noProof/>
                <w:color w:val="000000"/>
                <w:szCs w:val="24"/>
              </w:rPr>
            </w:pPr>
            <w:r w:rsidRPr="0012221B">
              <w:rPr>
                <w:szCs w:val="24"/>
              </w:rPr>
              <w:t xml:space="preserve">Produkto tankis (prie 20 °C </w:t>
            </w:r>
            <w:proofErr w:type="spellStart"/>
            <w:r w:rsidRPr="0012221B">
              <w:rPr>
                <w:szCs w:val="24"/>
              </w:rPr>
              <w:t>temp</w:t>
            </w:r>
            <w:proofErr w:type="spellEnd"/>
            <w:r w:rsidRPr="0012221B">
              <w:rPr>
                <w:szCs w:val="24"/>
              </w:rPr>
              <w:t>): 1,30 ± 0,05 g/cm</w:t>
            </w:r>
            <w:r w:rsidRPr="0012221B">
              <w:rPr>
                <w:szCs w:val="24"/>
                <w:vertAlign w:val="superscript"/>
              </w:rPr>
              <w:t>3</w:t>
            </w:r>
            <w:r w:rsidRPr="0012221B">
              <w:rPr>
                <w:szCs w:val="24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A77F" w14:textId="2DBA26ED" w:rsidR="009A69AA" w:rsidRPr="0012221B" w:rsidRDefault="00990A46" w:rsidP="008A7991">
            <w:pPr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>T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>iksli reikšmė</w:t>
            </w:r>
          </w:p>
        </w:tc>
      </w:tr>
      <w:tr w:rsidR="009A69AA" w:rsidRPr="0012221B" w14:paraId="515B19F5" w14:textId="77777777" w:rsidTr="00A140F9">
        <w:trPr>
          <w:trHeight w:val="603"/>
        </w:trPr>
        <w:tc>
          <w:tcPr>
            <w:tcW w:w="1869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6C2F" w14:textId="77777777" w:rsidR="009A69AA" w:rsidRPr="0012221B" w:rsidRDefault="009A69AA" w:rsidP="00C4011D">
            <w:pPr>
              <w:suppressAutoHyphens/>
              <w:overflowPunct w:val="0"/>
              <w:autoSpaceDE w:val="0"/>
              <w:adjustRightInd w:val="0"/>
              <w:spacing w:before="120" w:after="120" w:line="254" w:lineRule="auto"/>
              <w:jc w:val="center"/>
              <w:textAlignment w:val="baseline"/>
              <w:rPr>
                <w:rFonts w:cs="Times New Roman"/>
                <w:noProof/>
                <w:color w:val="000000"/>
                <w:szCs w:val="24"/>
              </w:rPr>
            </w:pP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075C" w14:textId="63D37605" w:rsidR="009A69AA" w:rsidRPr="0012221B" w:rsidRDefault="00C4011D" w:rsidP="00C4011D">
            <w:pPr>
              <w:rPr>
                <w:rFonts w:eastAsia="Times New Roman" w:cs="Times New Roman"/>
                <w:i/>
                <w:iCs/>
                <w:noProof/>
                <w:color w:val="000000"/>
                <w:szCs w:val="24"/>
              </w:rPr>
            </w:pPr>
            <w:r w:rsidRPr="0012221B">
              <w:rPr>
                <w:rFonts w:cs="Times New Roman"/>
                <w:szCs w:val="24"/>
              </w:rPr>
              <w:t>P</w:t>
            </w:r>
            <w:r w:rsidR="009A69AA" w:rsidRPr="0012221B">
              <w:rPr>
                <w:rFonts w:cs="Times New Roman"/>
                <w:szCs w:val="24"/>
              </w:rPr>
              <w:t>rodukto veikli</w:t>
            </w:r>
            <w:r w:rsidR="00D10C3B" w:rsidRPr="0012221B">
              <w:rPr>
                <w:rFonts w:cs="Times New Roman"/>
                <w:szCs w:val="24"/>
              </w:rPr>
              <w:t>osios</w:t>
            </w:r>
            <w:r w:rsidR="009A69AA" w:rsidRPr="0012221B">
              <w:rPr>
                <w:rFonts w:cs="Times New Roman"/>
                <w:szCs w:val="24"/>
              </w:rPr>
              <w:t xml:space="preserve"> medžiag</w:t>
            </w:r>
            <w:r w:rsidR="00D10C3B" w:rsidRPr="0012221B">
              <w:rPr>
                <w:rFonts w:cs="Times New Roman"/>
                <w:szCs w:val="24"/>
              </w:rPr>
              <w:t>os</w:t>
            </w:r>
            <w:r w:rsidR="009A69AA" w:rsidRPr="0012221B">
              <w:rPr>
                <w:rFonts w:cs="Times New Roman"/>
                <w:szCs w:val="24"/>
              </w:rPr>
              <w:t xml:space="preserve"> nurodom</w:t>
            </w:r>
            <w:r w:rsidR="00D10C3B" w:rsidRPr="0012221B">
              <w:rPr>
                <w:rFonts w:cs="Times New Roman"/>
                <w:szCs w:val="24"/>
              </w:rPr>
              <w:t>os</w:t>
            </w:r>
            <w:r w:rsidR="009A69AA" w:rsidRPr="0012221B">
              <w:rPr>
                <w:rFonts w:cs="Times New Roman"/>
                <w:szCs w:val="24"/>
              </w:rPr>
              <w:t xml:space="preserve"> saugos duomenų lapuose turi tenkinti sekančius kriterijus: </w:t>
            </w:r>
            <w:proofErr w:type="spellStart"/>
            <w:r w:rsidR="009A69AA" w:rsidRPr="0012221B">
              <w:rPr>
                <w:rFonts w:cs="Times New Roman"/>
                <w:szCs w:val="24"/>
              </w:rPr>
              <w:t>aminotrimetileno</w:t>
            </w:r>
            <w:proofErr w:type="spellEnd"/>
            <w:r w:rsidR="009A69AA" w:rsidRPr="0012221B">
              <w:rPr>
                <w:rFonts w:cs="Times New Roman"/>
                <w:szCs w:val="24"/>
              </w:rPr>
              <w:t xml:space="preserve"> </w:t>
            </w:r>
            <w:proofErr w:type="spellStart"/>
            <w:r w:rsidR="009A69AA" w:rsidRPr="0012221B">
              <w:rPr>
                <w:rFonts w:cs="Times New Roman"/>
                <w:szCs w:val="24"/>
              </w:rPr>
              <w:t>fosfono</w:t>
            </w:r>
            <w:proofErr w:type="spellEnd"/>
            <w:r w:rsidR="009A69AA" w:rsidRPr="0012221B">
              <w:rPr>
                <w:rFonts w:cs="Times New Roman"/>
                <w:szCs w:val="24"/>
              </w:rPr>
              <w:t xml:space="preserve"> rūgštis 10–20 %, CAS/EC Nr. 6419-19-8/229-146-5.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4EC8" w14:textId="6CD3A692" w:rsidR="009A69AA" w:rsidRPr="0012221B" w:rsidRDefault="00990A46" w:rsidP="008A7991">
            <w:pPr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>T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>iksli reikšmė</w:t>
            </w:r>
          </w:p>
        </w:tc>
      </w:tr>
      <w:tr w:rsidR="00903478" w:rsidRPr="0012221B" w14:paraId="3F1E89CC" w14:textId="77777777" w:rsidTr="00A140F9">
        <w:trPr>
          <w:trHeight w:val="673"/>
        </w:trPr>
        <w:tc>
          <w:tcPr>
            <w:tcW w:w="1869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4B09B" w14:textId="4A9ED924" w:rsidR="00903478" w:rsidRPr="0012221B" w:rsidRDefault="00903478" w:rsidP="00C4011D">
            <w:pPr>
              <w:suppressAutoHyphens/>
              <w:overflowPunct w:val="0"/>
              <w:autoSpaceDE w:val="0"/>
              <w:adjustRightInd w:val="0"/>
              <w:spacing w:before="120" w:after="120" w:line="254" w:lineRule="auto"/>
              <w:jc w:val="center"/>
              <w:textAlignment w:val="baseline"/>
              <w:rPr>
                <w:rFonts w:cs="Times New Roman"/>
                <w:noProof/>
                <w:color w:val="000000"/>
                <w:szCs w:val="24"/>
              </w:rPr>
            </w:pPr>
            <w:r w:rsidRPr="0012221B">
              <w:rPr>
                <w:rFonts w:cs="Times New Roman"/>
                <w:noProof/>
                <w:color w:val="000000"/>
                <w:szCs w:val="24"/>
              </w:rPr>
              <w:t>Antiputokšlis (</w:t>
            </w:r>
            <w:r w:rsidR="004E4A11" w:rsidRPr="0012221B">
              <w:rPr>
                <w:rFonts w:cs="Times New Roman"/>
                <w:noProof/>
                <w:color w:val="000000"/>
                <w:szCs w:val="24"/>
              </w:rPr>
              <w:t>30</w:t>
            </w:r>
            <w:r w:rsidR="00D61EB4" w:rsidRPr="0012221B">
              <w:rPr>
                <w:rFonts w:cs="Times New Roman"/>
                <w:noProof/>
                <w:color w:val="000000"/>
                <w:szCs w:val="24"/>
              </w:rPr>
              <w:t xml:space="preserve">00 </w:t>
            </w:r>
            <w:r w:rsidRPr="0012221B">
              <w:rPr>
                <w:rFonts w:cs="Times New Roman"/>
                <w:noProof/>
                <w:color w:val="000000"/>
                <w:szCs w:val="24"/>
              </w:rPr>
              <w:t>kg)</w:t>
            </w: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17F4" w14:textId="2FF181EF" w:rsidR="00903478" w:rsidRPr="0012221B" w:rsidRDefault="00903478" w:rsidP="00A140F9">
            <w:pPr>
              <w:spacing w:line="256" w:lineRule="auto"/>
              <w:rPr>
                <w:rFonts w:eastAsia="Times New Roman" w:cs="Times New Roman"/>
                <w:noProof/>
                <w:szCs w:val="24"/>
              </w:rPr>
            </w:pPr>
            <w:r w:rsidRPr="0012221B">
              <w:rPr>
                <w:rFonts w:eastAsia="Times New Roman" w:cs="Times New Roman"/>
                <w:noProof/>
                <w:color w:val="000000"/>
                <w:szCs w:val="24"/>
              </w:rPr>
              <w:t xml:space="preserve">Produktas skirtas putų pašalinimui, kurios susidaro filtrato paruošimo talpoje naudojant sieros rūgštį.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B751" w14:textId="4C2F1043" w:rsidR="00903478" w:rsidRPr="0012221B" w:rsidRDefault="00990A46" w:rsidP="008A7991">
            <w:pPr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 xml:space="preserve">Taip/Ne 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>arba komentaras</w:t>
            </w:r>
          </w:p>
        </w:tc>
      </w:tr>
      <w:tr w:rsidR="00903478" w:rsidRPr="0012221B" w14:paraId="7BC91955" w14:textId="77777777" w:rsidTr="00A140F9">
        <w:trPr>
          <w:trHeight w:val="248"/>
        </w:trPr>
        <w:tc>
          <w:tcPr>
            <w:tcW w:w="1869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80F25" w14:textId="77777777" w:rsidR="00903478" w:rsidRPr="0012221B" w:rsidRDefault="00903478" w:rsidP="009A69AA">
            <w:pPr>
              <w:suppressAutoHyphens/>
              <w:overflowPunct w:val="0"/>
              <w:autoSpaceDE w:val="0"/>
              <w:adjustRightInd w:val="0"/>
              <w:spacing w:before="120" w:after="120" w:line="254" w:lineRule="auto"/>
              <w:jc w:val="center"/>
              <w:textAlignment w:val="baseline"/>
              <w:rPr>
                <w:rFonts w:cs="Times New Roman"/>
                <w:noProof/>
                <w:color w:val="000000"/>
                <w:szCs w:val="24"/>
              </w:rPr>
            </w:pP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AB19" w14:textId="32598935" w:rsidR="00903478" w:rsidRPr="0012221B" w:rsidRDefault="00903478" w:rsidP="00A140F9">
            <w:pPr>
              <w:pStyle w:val="Default"/>
              <w:spacing w:line="256" w:lineRule="auto"/>
              <w:rPr>
                <w:rFonts w:ascii="Times New Roman" w:eastAsia="Times New Roman" w:hAnsi="Times New Roman"/>
                <w:i/>
                <w:iCs/>
                <w:noProof/>
              </w:rPr>
            </w:pPr>
            <w:r w:rsidRPr="0012221B">
              <w:rPr>
                <w:rFonts w:ascii="Times New Roman" w:hAnsi="Times New Roman" w:cs="Times New Roman"/>
              </w:rPr>
              <w:t xml:space="preserve">Išvaizda: Baltai gelsva emulsija;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C1D1" w14:textId="16130D80" w:rsidR="00903478" w:rsidRPr="0012221B" w:rsidRDefault="00990A46" w:rsidP="008A7991">
            <w:pPr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 xml:space="preserve">Taip/Ne 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 xml:space="preserve"> arba komentaras</w:t>
            </w:r>
          </w:p>
        </w:tc>
      </w:tr>
      <w:tr w:rsidR="00903478" w:rsidRPr="0012221B" w14:paraId="110453E7" w14:textId="77777777" w:rsidTr="00A140F9">
        <w:trPr>
          <w:trHeight w:val="340"/>
        </w:trPr>
        <w:tc>
          <w:tcPr>
            <w:tcW w:w="1869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DCABC" w14:textId="77777777" w:rsidR="00903478" w:rsidRPr="0012221B" w:rsidRDefault="00903478" w:rsidP="009A69AA">
            <w:pPr>
              <w:suppressAutoHyphens/>
              <w:overflowPunct w:val="0"/>
              <w:autoSpaceDE w:val="0"/>
              <w:adjustRightInd w:val="0"/>
              <w:spacing w:before="120" w:after="120" w:line="254" w:lineRule="auto"/>
              <w:jc w:val="center"/>
              <w:textAlignment w:val="baseline"/>
              <w:rPr>
                <w:rFonts w:cs="Times New Roman"/>
                <w:noProof/>
                <w:color w:val="000000"/>
                <w:szCs w:val="24"/>
              </w:rPr>
            </w:pP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8E0D" w14:textId="1E4AB048" w:rsidR="00903478" w:rsidRPr="0012221B" w:rsidRDefault="00903478" w:rsidP="00A140F9">
            <w:pPr>
              <w:pStyle w:val="Default"/>
              <w:spacing w:line="256" w:lineRule="auto"/>
              <w:rPr>
                <w:rFonts w:ascii="Times New Roman" w:eastAsia="Times New Roman" w:hAnsi="Times New Roman"/>
                <w:i/>
                <w:iCs/>
                <w:noProof/>
              </w:rPr>
            </w:pPr>
            <w:r w:rsidRPr="0012221B">
              <w:rPr>
                <w:rFonts w:ascii="Times New Roman" w:hAnsi="Times New Roman" w:cs="Times New Roman"/>
              </w:rPr>
              <w:t xml:space="preserve">Kvapas: Bekvapė medžiaga;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5707" w14:textId="041B7DF1" w:rsidR="00903478" w:rsidRPr="0012221B" w:rsidRDefault="00990A46" w:rsidP="008A7991">
            <w:pPr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 xml:space="preserve">Taip/Ne 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 xml:space="preserve"> arba komentaras</w:t>
            </w:r>
          </w:p>
        </w:tc>
      </w:tr>
      <w:tr w:rsidR="00903478" w:rsidRPr="0012221B" w14:paraId="1B4830E8" w14:textId="77777777" w:rsidTr="00A140F9">
        <w:trPr>
          <w:trHeight w:val="340"/>
        </w:trPr>
        <w:tc>
          <w:tcPr>
            <w:tcW w:w="1869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C42C" w14:textId="77777777" w:rsidR="00903478" w:rsidRPr="0012221B" w:rsidRDefault="00903478" w:rsidP="009A69AA">
            <w:pPr>
              <w:suppressAutoHyphens/>
              <w:overflowPunct w:val="0"/>
              <w:autoSpaceDE w:val="0"/>
              <w:adjustRightInd w:val="0"/>
              <w:spacing w:before="120" w:after="120" w:line="254" w:lineRule="auto"/>
              <w:jc w:val="center"/>
              <w:textAlignment w:val="baseline"/>
              <w:rPr>
                <w:rFonts w:cs="Times New Roman"/>
                <w:noProof/>
                <w:color w:val="000000"/>
                <w:szCs w:val="24"/>
              </w:rPr>
            </w:pP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B75B" w14:textId="62F536FB" w:rsidR="00903478" w:rsidRPr="0012221B" w:rsidRDefault="00903478" w:rsidP="00970979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 w:rsidRPr="0012221B">
              <w:rPr>
                <w:rFonts w:ascii="Times New Roman" w:hAnsi="Times New Roman" w:cs="Times New Roman"/>
              </w:rPr>
              <w:t xml:space="preserve">pH (prie 20 °C): 4,7 ÷ 5,7;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0324" w14:textId="725F31EF" w:rsidR="00903478" w:rsidRPr="0012221B" w:rsidRDefault="00990A46" w:rsidP="008A7991">
            <w:pPr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>T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>iksli reikšmė</w:t>
            </w:r>
          </w:p>
        </w:tc>
      </w:tr>
      <w:tr w:rsidR="00903478" w:rsidRPr="0012221B" w14:paraId="71746844" w14:textId="77777777" w:rsidTr="00A140F9">
        <w:trPr>
          <w:trHeight w:val="340"/>
        </w:trPr>
        <w:tc>
          <w:tcPr>
            <w:tcW w:w="1869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E9EE" w14:textId="77777777" w:rsidR="00903478" w:rsidRPr="0012221B" w:rsidRDefault="00903478" w:rsidP="009A69AA">
            <w:pPr>
              <w:suppressAutoHyphens/>
              <w:overflowPunct w:val="0"/>
              <w:autoSpaceDE w:val="0"/>
              <w:adjustRightInd w:val="0"/>
              <w:spacing w:before="120" w:after="120" w:line="254" w:lineRule="auto"/>
              <w:jc w:val="center"/>
              <w:textAlignment w:val="baseline"/>
              <w:rPr>
                <w:rFonts w:cs="Times New Roman"/>
                <w:noProof/>
                <w:color w:val="000000"/>
                <w:szCs w:val="24"/>
              </w:rPr>
            </w:pP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32B67" w14:textId="1D88BFF6" w:rsidR="00903478" w:rsidRPr="0012221B" w:rsidRDefault="00A140F9" w:rsidP="00970979">
            <w:pPr>
              <w:pStyle w:val="Default"/>
              <w:spacing w:line="256" w:lineRule="auto"/>
              <w:rPr>
                <w:rFonts w:ascii="Times New Roman" w:hAnsi="Times New Roman" w:cs="Times New Roman"/>
              </w:rPr>
            </w:pPr>
            <w:r w:rsidRPr="0012221B">
              <w:rPr>
                <w:rFonts w:ascii="Times New Roman" w:hAnsi="Times New Roman" w:cs="Times New Roman"/>
              </w:rPr>
              <w:t>U</w:t>
            </w:r>
            <w:r w:rsidR="00903478" w:rsidRPr="0012221B">
              <w:rPr>
                <w:rFonts w:ascii="Times New Roman" w:hAnsi="Times New Roman" w:cs="Times New Roman"/>
              </w:rPr>
              <w:t>žšalimo temperatūra:</w:t>
            </w:r>
            <w:r w:rsidRPr="0012221B">
              <w:rPr>
                <w:rFonts w:ascii="Times New Roman" w:hAnsi="Times New Roman" w:cs="Times New Roman"/>
              </w:rPr>
              <w:t xml:space="preserve"> ne aukštesnė nei</w:t>
            </w:r>
            <w:r w:rsidR="00903478" w:rsidRPr="0012221B">
              <w:rPr>
                <w:rFonts w:ascii="Times New Roman" w:hAnsi="Times New Roman" w:cs="Times New Roman"/>
              </w:rPr>
              <w:t xml:space="preserve"> -2°C;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BD06" w14:textId="382874F4" w:rsidR="00903478" w:rsidRPr="0012221B" w:rsidRDefault="00990A46" w:rsidP="008A7991">
            <w:pPr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>T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>iksli reikšmė</w:t>
            </w:r>
          </w:p>
        </w:tc>
      </w:tr>
      <w:tr w:rsidR="00903478" w:rsidRPr="0012221B" w14:paraId="6F76A517" w14:textId="77777777" w:rsidTr="00A140F9">
        <w:trPr>
          <w:trHeight w:val="340"/>
        </w:trPr>
        <w:tc>
          <w:tcPr>
            <w:tcW w:w="1869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F7C9" w14:textId="77777777" w:rsidR="00903478" w:rsidRPr="0012221B" w:rsidRDefault="00903478" w:rsidP="009A69AA">
            <w:pPr>
              <w:suppressAutoHyphens/>
              <w:overflowPunct w:val="0"/>
              <w:autoSpaceDE w:val="0"/>
              <w:adjustRightInd w:val="0"/>
              <w:spacing w:before="120" w:after="120" w:line="254" w:lineRule="auto"/>
              <w:jc w:val="center"/>
              <w:textAlignment w:val="baseline"/>
              <w:rPr>
                <w:rFonts w:cs="Times New Roman"/>
                <w:noProof/>
                <w:color w:val="000000"/>
                <w:szCs w:val="24"/>
              </w:rPr>
            </w:pP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E8FE6" w14:textId="2551B03D" w:rsidR="00903478" w:rsidRPr="0012221B" w:rsidRDefault="00903478" w:rsidP="00A140F9">
            <w:pPr>
              <w:pStyle w:val="Default"/>
              <w:spacing w:line="256" w:lineRule="auto"/>
              <w:rPr>
                <w:rFonts w:eastAsia="Times New Roman" w:cs="Times New Roman"/>
                <w:i/>
                <w:iCs/>
                <w:noProof/>
              </w:rPr>
            </w:pPr>
            <w:r w:rsidRPr="0012221B">
              <w:rPr>
                <w:rFonts w:ascii="Times New Roman" w:hAnsi="Times New Roman" w:cs="Times New Roman"/>
              </w:rPr>
              <w:t xml:space="preserve">Specifinė masė (tankis) (prie 20oC): 1,00 ± 0,05 g/cm3;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EAC" w14:textId="15F9728B" w:rsidR="00903478" w:rsidRPr="0012221B" w:rsidRDefault="00990A46" w:rsidP="008A7991">
            <w:pPr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>T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>iksli reikšmė</w:t>
            </w:r>
          </w:p>
        </w:tc>
      </w:tr>
      <w:tr w:rsidR="00903478" w:rsidRPr="0012221B" w14:paraId="1C5E5AAA" w14:textId="77777777" w:rsidTr="00A140F9">
        <w:trPr>
          <w:trHeight w:val="340"/>
        </w:trPr>
        <w:tc>
          <w:tcPr>
            <w:tcW w:w="1869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4912" w14:textId="77777777" w:rsidR="00903478" w:rsidRPr="0012221B" w:rsidRDefault="00903478" w:rsidP="009A69AA">
            <w:pPr>
              <w:suppressAutoHyphens/>
              <w:overflowPunct w:val="0"/>
              <w:autoSpaceDE w:val="0"/>
              <w:adjustRightInd w:val="0"/>
              <w:spacing w:before="120" w:after="120" w:line="254" w:lineRule="auto"/>
              <w:jc w:val="center"/>
              <w:textAlignment w:val="baseline"/>
              <w:rPr>
                <w:rFonts w:cs="Times New Roman"/>
                <w:noProof/>
                <w:color w:val="000000"/>
                <w:szCs w:val="24"/>
              </w:rPr>
            </w:pP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1461" w14:textId="49E2D679" w:rsidR="00903478" w:rsidRPr="0012221B" w:rsidRDefault="00903478" w:rsidP="00A140F9">
            <w:pPr>
              <w:pStyle w:val="Default"/>
              <w:spacing w:line="256" w:lineRule="auto"/>
              <w:rPr>
                <w:rFonts w:eastAsia="Times New Roman" w:cs="Times New Roman"/>
                <w:i/>
                <w:iCs/>
                <w:noProof/>
              </w:rPr>
            </w:pPr>
            <w:r w:rsidRPr="0012221B">
              <w:rPr>
                <w:rFonts w:ascii="Times New Roman" w:hAnsi="Times New Roman" w:cs="Times New Roman"/>
              </w:rPr>
              <w:t xml:space="preserve">Tirpumas: Visiškai tirpus vandenyje;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82BD" w14:textId="3169C425" w:rsidR="00903478" w:rsidRPr="0012221B" w:rsidRDefault="00990A46" w:rsidP="008A7991">
            <w:pPr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 xml:space="preserve">Taip/Ne 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 xml:space="preserve"> arba komentaras</w:t>
            </w:r>
          </w:p>
        </w:tc>
      </w:tr>
      <w:tr w:rsidR="00903478" w:rsidRPr="0012221B" w14:paraId="3D6170C5" w14:textId="77777777" w:rsidTr="00A140F9">
        <w:trPr>
          <w:trHeight w:val="340"/>
        </w:trPr>
        <w:tc>
          <w:tcPr>
            <w:tcW w:w="1869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8E29A" w14:textId="77777777" w:rsidR="00903478" w:rsidRPr="0012221B" w:rsidRDefault="00903478" w:rsidP="009A69AA">
            <w:pPr>
              <w:suppressAutoHyphens/>
              <w:overflowPunct w:val="0"/>
              <w:autoSpaceDE w:val="0"/>
              <w:adjustRightInd w:val="0"/>
              <w:spacing w:before="120" w:after="120" w:line="254" w:lineRule="auto"/>
              <w:jc w:val="center"/>
              <w:textAlignment w:val="baseline"/>
              <w:rPr>
                <w:rFonts w:cs="Times New Roman"/>
                <w:noProof/>
                <w:color w:val="000000"/>
                <w:szCs w:val="24"/>
              </w:rPr>
            </w:pP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2CA6" w14:textId="2B5C9686" w:rsidR="00903478" w:rsidRPr="0012221B" w:rsidRDefault="00903478" w:rsidP="00A140F9">
            <w:pPr>
              <w:pStyle w:val="Default"/>
              <w:spacing w:line="256" w:lineRule="auto"/>
              <w:rPr>
                <w:rFonts w:eastAsia="Times New Roman" w:cs="Times New Roman"/>
                <w:i/>
                <w:iCs/>
                <w:noProof/>
              </w:rPr>
            </w:pPr>
            <w:r w:rsidRPr="0012221B">
              <w:rPr>
                <w:rFonts w:ascii="Times New Roman" w:hAnsi="Times New Roman" w:cs="Times New Roman"/>
              </w:rPr>
              <w:t xml:space="preserve">Pradinė virimo temperatūra ir virimo temperatūros intervalas: 100 ÷ 130 °C;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BC24" w14:textId="46088339" w:rsidR="00903478" w:rsidRPr="0012221B" w:rsidRDefault="00990A46" w:rsidP="008A7991">
            <w:pPr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>T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>iksli reikšmė</w:t>
            </w:r>
          </w:p>
        </w:tc>
      </w:tr>
      <w:tr w:rsidR="00903478" w:rsidRPr="0012221B" w14:paraId="4D75A9D9" w14:textId="77777777" w:rsidTr="00A140F9">
        <w:trPr>
          <w:trHeight w:val="340"/>
        </w:trPr>
        <w:tc>
          <w:tcPr>
            <w:tcW w:w="1869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F82D" w14:textId="77777777" w:rsidR="00903478" w:rsidRPr="0012221B" w:rsidRDefault="00903478" w:rsidP="009A69AA">
            <w:pPr>
              <w:suppressAutoHyphens/>
              <w:overflowPunct w:val="0"/>
              <w:autoSpaceDE w:val="0"/>
              <w:adjustRightInd w:val="0"/>
              <w:spacing w:before="120" w:after="120" w:line="254" w:lineRule="auto"/>
              <w:jc w:val="center"/>
              <w:textAlignment w:val="baseline"/>
              <w:rPr>
                <w:rFonts w:cs="Times New Roman"/>
                <w:noProof/>
                <w:color w:val="000000"/>
                <w:szCs w:val="24"/>
              </w:rPr>
            </w:pP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C28B" w14:textId="1A074E40" w:rsidR="00903478" w:rsidRPr="0012221B" w:rsidRDefault="00903478" w:rsidP="00A140F9">
            <w:pPr>
              <w:pStyle w:val="Default"/>
              <w:spacing w:line="256" w:lineRule="auto"/>
              <w:rPr>
                <w:rFonts w:eastAsia="Times New Roman" w:cs="Times New Roman"/>
                <w:i/>
                <w:iCs/>
                <w:noProof/>
              </w:rPr>
            </w:pPr>
            <w:r w:rsidRPr="0012221B">
              <w:rPr>
                <w:rFonts w:ascii="Times New Roman" w:hAnsi="Times New Roman" w:cs="Times New Roman"/>
              </w:rPr>
              <w:t xml:space="preserve">Pliūpsnio temperatūra: &gt;101,1oC (uždarame tiglyje);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336D" w14:textId="0FC35B64" w:rsidR="00903478" w:rsidRPr="0012221B" w:rsidRDefault="00990A46" w:rsidP="008A7991">
            <w:pPr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>T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>iksli reikšmė</w:t>
            </w:r>
          </w:p>
        </w:tc>
      </w:tr>
      <w:tr w:rsidR="00903478" w:rsidRPr="0012221B" w14:paraId="77DB8C4E" w14:textId="77777777" w:rsidTr="00A140F9">
        <w:trPr>
          <w:trHeight w:val="340"/>
        </w:trPr>
        <w:tc>
          <w:tcPr>
            <w:tcW w:w="1869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F20E" w14:textId="77777777" w:rsidR="00903478" w:rsidRPr="0012221B" w:rsidRDefault="00903478" w:rsidP="009A69AA">
            <w:pPr>
              <w:suppressAutoHyphens/>
              <w:overflowPunct w:val="0"/>
              <w:autoSpaceDE w:val="0"/>
              <w:adjustRightInd w:val="0"/>
              <w:spacing w:before="120" w:after="120" w:line="254" w:lineRule="auto"/>
              <w:jc w:val="center"/>
              <w:textAlignment w:val="baseline"/>
              <w:rPr>
                <w:rFonts w:cs="Times New Roman"/>
                <w:noProof/>
                <w:color w:val="000000"/>
                <w:szCs w:val="24"/>
              </w:rPr>
            </w:pP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F832" w14:textId="7FAD0317" w:rsidR="00903478" w:rsidRPr="0012221B" w:rsidRDefault="00903478" w:rsidP="00A140F9">
            <w:pPr>
              <w:pStyle w:val="Default"/>
              <w:spacing w:line="256" w:lineRule="auto"/>
              <w:rPr>
                <w:rFonts w:ascii="Times New Roman" w:eastAsia="Times New Roman" w:hAnsi="Times New Roman"/>
                <w:i/>
                <w:iCs/>
                <w:noProof/>
              </w:rPr>
            </w:pPr>
            <w:r w:rsidRPr="0012221B">
              <w:rPr>
                <w:rFonts w:ascii="Times New Roman" w:hAnsi="Times New Roman" w:cs="Times New Roman"/>
              </w:rPr>
              <w:t>Sprogstamosios (sprogiosios) savybės: Produktas n</w:t>
            </w:r>
            <w:r w:rsidR="009A16A4" w:rsidRPr="0012221B">
              <w:rPr>
                <w:rFonts w:ascii="Times New Roman" w:hAnsi="Times New Roman" w:cs="Times New Roman"/>
              </w:rPr>
              <w:t>eturi būti</w:t>
            </w:r>
            <w:r w:rsidRPr="0012221B">
              <w:rPr>
                <w:rFonts w:ascii="Times New Roman" w:hAnsi="Times New Roman" w:cs="Times New Roman"/>
              </w:rPr>
              <w:t xml:space="preserve"> sprogus;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92B1" w14:textId="32046DF3" w:rsidR="00903478" w:rsidRPr="0012221B" w:rsidRDefault="00990A46" w:rsidP="008A7991">
            <w:pPr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 xml:space="preserve">Taip/Ne 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 xml:space="preserve"> arba komentaras</w:t>
            </w:r>
          </w:p>
        </w:tc>
      </w:tr>
      <w:tr w:rsidR="00903478" w:rsidRPr="0012221B" w14:paraId="38BCCC72" w14:textId="77777777" w:rsidTr="00A140F9">
        <w:trPr>
          <w:trHeight w:val="340"/>
        </w:trPr>
        <w:tc>
          <w:tcPr>
            <w:tcW w:w="1869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7DDA" w14:textId="77777777" w:rsidR="00903478" w:rsidRPr="0012221B" w:rsidRDefault="00903478" w:rsidP="009A69AA">
            <w:pPr>
              <w:suppressAutoHyphens/>
              <w:overflowPunct w:val="0"/>
              <w:autoSpaceDE w:val="0"/>
              <w:adjustRightInd w:val="0"/>
              <w:spacing w:before="120" w:after="120" w:line="254" w:lineRule="auto"/>
              <w:jc w:val="center"/>
              <w:textAlignment w:val="baseline"/>
              <w:rPr>
                <w:rFonts w:cs="Times New Roman"/>
                <w:noProof/>
                <w:color w:val="000000"/>
                <w:szCs w:val="24"/>
              </w:rPr>
            </w:pP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F53A" w14:textId="2238FF75" w:rsidR="00903478" w:rsidRPr="0012221B" w:rsidRDefault="00903478" w:rsidP="00A140F9">
            <w:pPr>
              <w:pStyle w:val="Default"/>
              <w:spacing w:line="256" w:lineRule="auto"/>
              <w:rPr>
                <w:rFonts w:eastAsia="Times New Roman" w:cs="Times New Roman"/>
                <w:i/>
                <w:iCs/>
                <w:noProof/>
              </w:rPr>
            </w:pPr>
            <w:r w:rsidRPr="0012221B">
              <w:rPr>
                <w:rFonts w:ascii="Times New Roman" w:hAnsi="Times New Roman" w:cs="Times New Roman"/>
              </w:rPr>
              <w:t xml:space="preserve">Klampa: 200 </w:t>
            </w:r>
            <w:proofErr w:type="spellStart"/>
            <w:r w:rsidRPr="0012221B">
              <w:rPr>
                <w:rFonts w:ascii="Times New Roman" w:hAnsi="Times New Roman" w:cs="Times New Roman"/>
              </w:rPr>
              <w:t>cP</w:t>
            </w:r>
            <w:proofErr w:type="spellEnd"/>
            <w:r w:rsidRPr="0012221B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9487" w14:textId="4AFAF34B" w:rsidR="00903478" w:rsidRPr="0012221B" w:rsidRDefault="00990A46" w:rsidP="008A7991">
            <w:pPr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>T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>iksli reikšmė</w:t>
            </w:r>
          </w:p>
        </w:tc>
      </w:tr>
      <w:tr w:rsidR="00903478" w:rsidRPr="0012221B" w14:paraId="580D6C7E" w14:textId="77777777" w:rsidTr="00A140F9">
        <w:trPr>
          <w:trHeight w:val="173"/>
        </w:trPr>
        <w:tc>
          <w:tcPr>
            <w:tcW w:w="1869" w:type="dxa"/>
            <w:vMerge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3288" w14:textId="77777777" w:rsidR="00903478" w:rsidRPr="0012221B" w:rsidRDefault="00903478" w:rsidP="009A69AA">
            <w:pPr>
              <w:suppressAutoHyphens/>
              <w:overflowPunct w:val="0"/>
              <w:autoSpaceDE w:val="0"/>
              <w:adjustRightInd w:val="0"/>
              <w:spacing w:before="120" w:after="120" w:line="254" w:lineRule="auto"/>
              <w:jc w:val="center"/>
              <w:textAlignment w:val="baseline"/>
              <w:rPr>
                <w:rFonts w:cs="Times New Roman"/>
                <w:noProof/>
                <w:color w:val="000000"/>
                <w:szCs w:val="24"/>
              </w:rPr>
            </w:pP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5834B" w14:textId="707BC41B" w:rsidR="00903478" w:rsidRPr="0012221B" w:rsidRDefault="00903478" w:rsidP="00970979">
            <w:pPr>
              <w:spacing w:line="256" w:lineRule="auto"/>
              <w:rPr>
                <w:rFonts w:eastAsia="Times New Roman" w:cs="Times New Roman"/>
                <w:i/>
                <w:iCs/>
                <w:noProof/>
                <w:color w:val="000000"/>
                <w:szCs w:val="24"/>
              </w:rPr>
            </w:pPr>
            <w:r w:rsidRPr="0012221B">
              <w:rPr>
                <w:rFonts w:cs="Times New Roman"/>
                <w:szCs w:val="24"/>
              </w:rPr>
              <w:t>Oksidacin</w:t>
            </w:r>
            <w:r w:rsidR="009A16A4" w:rsidRPr="0012221B">
              <w:rPr>
                <w:rFonts w:cs="Times New Roman"/>
                <w:szCs w:val="24"/>
              </w:rPr>
              <w:t>ių</w:t>
            </w:r>
            <w:r w:rsidRPr="0012221B">
              <w:rPr>
                <w:rFonts w:cs="Times New Roman"/>
                <w:szCs w:val="24"/>
              </w:rPr>
              <w:t xml:space="preserve"> savyb</w:t>
            </w:r>
            <w:r w:rsidR="009A16A4" w:rsidRPr="0012221B">
              <w:rPr>
                <w:rFonts w:cs="Times New Roman"/>
                <w:szCs w:val="24"/>
              </w:rPr>
              <w:t>ių neturi būti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9FB4" w14:textId="097E4C97" w:rsidR="00903478" w:rsidRPr="0012221B" w:rsidRDefault="00990A46" w:rsidP="008A7991">
            <w:pPr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 xml:space="preserve">Taip/Ne 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 xml:space="preserve"> arba komentaras</w:t>
            </w:r>
          </w:p>
        </w:tc>
      </w:tr>
      <w:tr w:rsidR="00903478" w:rsidRPr="0012221B" w14:paraId="28322937" w14:textId="77777777" w:rsidTr="00A140F9">
        <w:trPr>
          <w:trHeight w:val="172"/>
        </w:trPr>
        <w:tc>
          <w:tcPr>
            <w:tcW w:w="1869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A030" w14:textId="77777777" w:rsidR="00903478" w:rsidRPr="0012221B" w:rsidRDefault="00903478" w:rsidP="009A69AA">
            <w:pPr>
              <w:suppressAutoHyphens/>
              <w:overflowPunct w:val="0"/>
              <w:autoSpaceDE w:val="0"/>
              <w:adjustRightInd w:val="0"/>
              <w:spacing w:before="120" w:after="120" w:line="254" w:lineRule="auto"/>
              <w:jc w:val="center"/>
              <w:textAlignment w:val="baseline"/>
              <w:rPr>
                <w:rFonts w:cs="Times New Roman"/>
                <w:noProof/>
                <w:color w:val="000000"/>
                <w:szCs w:val="24"/>
              </w:rPr>
            </w:pP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4906" w14:textId="3FCBAB1D" w:rsidR="00903478" w:rsidRPr="0012221B" w:rsidRDefault="00903478" w:rsidP="00970979">
            <w:pPr>
              <w:spacing w:line="256" w:lineRule="auto"/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szCs w:val="24"/>
              </w:rPr>
              <w:t>Visos išvardintos savybės taikomos produktui. t. y. mišiniui.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4120" w14:textId="3B7EDD5E" w:rsidR="00903478" w:rsidRPr="0012221B" w:rsidRDefault="00990A46" w:rsidP="008A7991">
            <w:pPr>
              <w:rPr>
                <w:rFonts w:cs="Times New Roman"/>
                <w:szCs w:val="24"/>
              </w:rPr>
            </w:pPr>
            <w:r w:rsidRPr="0012221B">
              <w:rPr>
                <w:rFonts w:cs="Times New Roman"/>
                <w:b/>
                <w:szCs w:val="24"/>
              </w:rPr>
              <w:t xml:space="preserve">Taip/Ne </w:t>
            </w:r>
            <w:r w:rsidRPr="0012221B">
              <w:rPr>
                <w:rFonts w:cs="Times New Roman"/>
                <w:b/>
                <w:bCs/>
                <w:szCs w:val="24"/>
                <w:lang w:val="fi-FI"/>
              </w:rPr>
              <w:t xml:space="preserve"> arba komentaras</w:t>
            </w:r>
          </w:p>
        </w:tc>
      </w:tr>
    </w:tbl>
    <w:p w14:paraId="47B21E59" w14:textId="77777777" w:rsidR="00F318DB" w:rsidRPr="0012221B" w:rsidRDefault="00F318DB" w:rsidP="00F318DB">
      <w:pPr>
        <w:pStyle w:val="ListParagraph"/>
        <w:ind w:left="0" w:firstLine="0"/>
        <w:rPr>
          <w:rFonts w:ascii="Times New Roman" w:hAnsi="Times New Roman"/>
          <w:b/>
          <w:sz w:val="24"/>
          <w:szCs w:val="24"/>
        </w:rPr>
      </w:pPr>
    </w:p>
    <w:p w14:paraId="17431B58" w14:textId="49C9F75C" w:rsidR="00F318DB" w:rsidRPr="0012221B" w:rsidRDefault="002C7BC0" w:rsidP="00594A3D">
      <w:pPr>
        <w:pStyle w:val="ListParagraph"/>
        <w:numPr>
          <w:ilvl w:val="0"/>
          <w:numId w:val="4"/>
        </w:numPr>
        <w:ind w:left="0" w:firstLine="284"/>
        <w:rPr>
          <w:rFonts w:ascii="Times New Roman" w:hAnsi="Times New Roman"/>
          <w:b/>
          <w:sz w:val="24"/>
          <w:szCs w:val="24"/>
        </w:rPr>
      </w:pPr>
      <w:r w:rsidRPr="0012221B">
        <w:rPr>
          <w:rFonts w:ascii="Times New Roman" w:hAnsi="Times New Roman"/>
          <w:spacing w:val="-2"/>
          <w:sz w:val="24"/>
          <w:szCs w:val="24"/>
          <w:lang w:eastAsia="fi-FI"/>
        </w:rPr>
        <w:t xml:space="preserve">Chemijos produktai </w:t>
      </w:r>
      <w:r w:rsidR="00F318DB" w:rsidRPr="0012221B">
        <w:rPr>
          <w:rFonts w:ascii="Times New Roman" w:hAnsi="Times New Roman"/>
          <w:spacing w:val="-2"/>
          <w:sz w:val="24"/>
          <w:szCs w:val="24"/>
          <w:lang w:eastAsia="fi-FI"/>
        </w:rPr>
        <w:t>turi būti saug</w:t>
      </w:r>
      <w:r w:rsidRPr="0012221B">
        <w:rPr>
          <w:rFonts w:ascii="Times New Roman" w:hAnsi="Times New Roman"/>
          <w:spacing w:val="-2"/>
          <w:sz w:val="24"/>
          <w:szCs w:val="24"/>
          <w:lang w:eastAsia="fi-FI"/>
        </w:rPr>
        <w:t>ūs</w:t>
      </w:r>
      <w:r w:rsidR="00F318DB" w:rsidRPr="0012221B">
        <w:rPr>
          <w:rFonts w:ascii="Times New Roman" w:hAnsi="Times New Roman"/>
          <w:spacing w:val="-2"/>
          <w:sz w:val="24"/>
          <w:szCs w:val="24"/>
          <w:lang w:eastAsia="fi-FI"/>
        </w:rPr>
        <w:t xml:space="preserve"> ir tinkam</w:t>
      </w:r>
      <w:r w:rsidRPr="0012221B">
        <w:rPr>
          <w:rFonts w:ascii="Times New Roman" w:hAnsi="Times New Roman"/>
          <w:spacing w:val="-2"/>
          <w:sz w:val="24"/>
          <w:szCs w:val="24"/>
          <w:lang w:eastAsia="fi-FI"/>
        </w:rPr>
        <w:t>i</w:t>
      </w:r>
      <w:r w:rsidR="00F318DB" w:rsidRPr="0012221B">
        <w:rPr>
          <w:rFonts w:ascii="Times New Roman" w:hAnsi="Times New Roman"/>
          <w:spacing w:val="-2"/>
          <w:sz w:val="24"/>
          <w:szCs w:val="24"/>
          <w:lang w:eastAsia="fi-FI"/>
        </w:rPr>
        <w:t xml:space="preserve"> naudoti </w:t>
      </w:r>
      <w:r w:rsidR="001659A8" w:rsidRPr="0012221B">
        <w:rPr>
          <w:rFonts w:ascii="Times New Roman" w:hAnsi="Times New Roman"/>
          <w:spacing w:val="-2"/>
          <w:sz w:val="24"/>
          <w:szCs w:val="24"/>
          <w:lang w:eastAsia="fi-FI"/>
        </w:rPr>
        <w:t xml:space="preserve">atvirkštinės osmozės įrenginiui </w:t>
      </w:r>
      <w:r w:rsidR="00F318DB" w:rsidRPr="0012221B">
        <w:rPr>
          <w:rFonts w:ascii="Times New Roman" w:hAnsi="Times New Roman"/>
          <w:spacing w:val="-2"/>
          <w:sz w:val="24"/>
          <w:szCs w:val="24"/>
          <w:lang w:eastAsia="fi-FI"/>
        </w:rPr>
        <w:t>ROAW 9152 DTG 74</w:t>
      </w:r>
      <w:r w:rsidRPr="0012221B">
        <w:rPr>
          <w:rFonts w:ascii="Times New Roman" w:hAnsi="Times New Roman"/>
          <w:spacing w:val="-2"/>
          <w:sz w:val="24"/>
          <w:szCs w:val="24"/>
          <w:lang w:eastAsia="fi-FI"/>
        </w:rPr>
        <w:t>.</w:t>
      </w:r>
    </w:p>
    <w:p w14:paraId="6AB2FB0B" w14:textId="511F108D" w:rsidR="00A140F9" w:rsidRPr="0012221B" w:rsidRDefault="00A140F9" w:rsidP="00594A3D">
      <w:pPr>
        <w:pStyle w:val="ListParagraph"/>
        <w:numPr>
          <w:ilvl w:val="0"/>
          <w:numId w:val="4"/>
        </w:numPr>
        <w:ind w:left="0" w:firstLine="284"/>
        <w:rPr>
          <w:rFonts w:ascii="Times New Roman" w:hAnsi="Times New Roman"/>
          <w:b/>
          <w:sz w:val="24"/>
          <w:szCs w:val="24"/>
        </w:rPr>
      </w:pPr>
      <w:r w:rsidRPr="0012221B">
        <w:rPr>
          <w:rFonts w:ascii="Times New Roman" w:hAnsi="Times New Roman"/>
          <w:b/>
          <w:sz w:val="24"/>
          <w:szCs w:val="24"/>
        </w:rPr>
        <w:t>Kartu su pasiūlymų tiekėjas turi pateikti cheminių medžiagų saugos duomenų lapus;</w:t>
      </w:r>
    </w:p>
    <w:p w14:paraId="34D7BD33" w14:textId="20CD7D64" w:rsidR="00F318DB" w:rsidRPr="0012221B" w:rsidRDefault="00F318DB" w:rsidP="00594A3D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cs="Times New Roman"/>
          <w:color w:val="000000"/>
          <w:szCs w:val="24"/>
        </w:rPr>
      </w:pPr>
      <w:r w:rsidRPr="0012221B">
        <w:rPr>
          <w:rFonts w:cs="Times New Roman"/>
          <w:color w:val="000000"/>
          <w:szCs w:val="24"/>
        </w:rPr>
        <w:t>Perkančiosios organizacijos atsakingam už sutarties vykdymą darbuotojui el. paštu (laisv</w:t>
      </w:r>
      <w:r w:rsidR="002C7BC0" w:rsidRPr="0012221B">
        <w:rPr>
          <w:rFonts w:cs="Times New Roman"/>
          <w:color w:val="000000"/>
          <w:szCs w:val="24"/>
        </w:rPr>
        <w:t xml:space="preserve">a </w:t>
      </w:r>
      <w:r w:rsidRPr="0012221B">
        <w:rPr>
          <w:rFonts w:cs="Times New Roman"/>
          <w:color w:val="000000"/>
          <w:szCs w:val="24"/>
        </w:rPr>
        <w:t>forma) užsakius</w:t>
      </w:r>
      <w:r w:rsidR="002C7BC0" w:rsidRPr="0012221B">
        <w:rPr>
          <w:rFonts w:cs="Times New Roman"/>
          <w:color w:val="000000"/>
          <w:szCs w:val="24"/>
        </w:rPr>
        <w:t xml:space="preserve"> chemijos produktus</w:t>
      </w:r>
      <w:r w:rsidRPr="0012221B">
        <w:rPr>
          <w:rFonts w:cs="Times New Roman"/>
          <w:color w:val="000000"/>
          <w:szCs w:val="24"/>
        </w:rPr>
        <w:t xml:space="preserve">, </w:t>
      </w:r>
      <w:r w:rsidR="00A3520A" w:rsidRPr="0012221B">
        <w:rPr>
          <w:rFonts w:cs="Times New Roman"/>
          <w:color w:val="000000"/>
          <w:szCs w:val="24"/>
        </w:rPr>
        <w:t>t</w:t>
      </w:r>
      <w:r w:rsidRPr="0012221B">
        <w:rPr>
          <w:rFonts w:cs="Times New Roman"/>
          <w:color w:val="000000"/>
          <w:szCs w:val="24"/>
        </w:rPr>
        <w:t>iekėjas ne vėliau kaip per 15 darbo dienų pristato j</w:t>
      </w:r>
      <w:r w:rsidR="002C7BC0" w:rsidRPr="0012221B">
        <w:rPr>
          <w:rFonts w:cs="Times New Roman"/>
          <w:color w:val="000000"/>
          <w:szCs w:val="24"/>
        </w:rPr>
        <w:t>uo</w:t>
      </w:r>
      <w:r w:rsidRPr="0012221B">
        <w:rPr>
          <w:rFonts w:cs="Times New Roman"/>
          <w:color w:val="000000"/>
          <w:szCs w:val="24"/>
        </w:rPr>
        <w:t>s (</w:t>
      </w:r>
      <w:r w:rsidR="00B86130" w:rsidRPr="0012221B">
        <w:rPr>
          <w:rFonts w:cs="Times New Roman"/>
          <w:color w:val="000000"/>
          <w:szCs w:val="24"/>
        </w:rPr>
        <w:t>bakais</w:t>
      </w:r>
      <w:r w:rsidRPr="0012221B">
        <w:rPr>
          <w:rFonts w:cs="Times New Roman"/>
          <w:color w:val="000000"/>
          <w:szCs w:val="24"/>
        </w:rPr>
        <w:t xml:space="preserve"> po</w:t>
      </w:r>
      <w:r w:rsidR="002C7BC0" w:rsidRPr="0012221B">
        <w:rPr>
          <w:rFonts w:cs="Times New Roman"/>
          <w:color w:val="000000"/>
          <w:szCs w:val="24"/>
        </w:rPr>
        <w:t xml:space="preserve"> </w:t>
      </w:r>
      <w:r w:rsidRPr="0012221B">
        <w:rPr>
          <w:rFonts w:cs="Times New Roman"/>
          <w:color w:val="000000"/>
          <w:szCs w:val="24"/>
        </w:rPr>
        <w:t>25-</w:t>
      </w:r>
      <w:r w:rsidRPr="0012221B">
        <w:rPr>
          <w:rFonts w:cs="Times New Roman"/>
          <w:color w:val="000000"/>
          <w:szCs w:val="24"/>
        </w:rPr>
        <w:lastRenderedPageBreak/>
        <w:t>30 kg</w:t>
      </w:r>
      <w:r w:rsidR="00976E82" w:rsidRPr="0012221B">
        <w:rPr>
          <w:rFonts w:cs="Times New Roman"/>
          <w:color w:val="000000"/>
          <w:szCs w:val="24"/>
        </w:rPr>
        <w:t xml:space="preserve"> </w:t>
      </w:r>
      <w:r w:rsidRPr="0012221B">
        <w:rPr>
          <w:rFonts w:cs="Times New Roman"/>
          <w:color w:val="000000"/>
          <w:szCs w:val="24"/>
        </w:rPr>
        <w:t xml:space="preserve">- atsižvelgiant į užsakomą kiekį, bet ne mažiau kaip 200 kg vienu metu) į </w:t>
      </w:r>
      <w:r w:rsidRPr="0012221B">
        <w:rPr>
          <w:rFonts w:cs="Times New Roman"/>
          <w:szCs w:val="24"/>
        </w:rPr>
        <w:t xml:space="preserve">Vilniaus regioninį nepavojingų atliekų  sąvartyną adresu: </w:t>
      </w:r>
      <w:r w:rsidR="00D93664" w:rsidRPr="0012221B">
        <w:rPr>
          <w:rFonts w:eastAsia="Calibri" w:cs="Times New Roman"/>
          <w:szCs w:val="24"/>
        </w:rPr>
        <w:t>Vievio g. 26, Vidugirių k., Elektrėnų sav.</w:t>
      </w:r>
    </w:p>
    <w:p w14:paraId="67AFCF6D" w14:textId="17B39EDD" w:rsidR="004E4A11" w:rsidRPr="0012221B" w:rsidRDefault="004E4A11" w:rsidP="00594A3D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cs="Times New Roman"/>
          <w:color w:val="000000"/>
          <w:szCs w:val="24"/>
        </w:rPr>
      </w:pPr>
      <w:r w:rsidRPr="0012221B">
        <w:rPr>
          <w:rFonts w:eastAsia="Calibri" w:cs="Times New Roman"/>
          <w:szCs w:val="24"/>
        </w:rPr>
        <w:t>Į chemijos produktų kainą turi būti įskaičiuotos ir pristatymo išlaidos nurodytu adresu;</w:t>
      </w:r>
    </w:p>
    <w:p w14:paraId="444C85E3" w14:textId="066739B8" w:rsidR="00F318DB" w:rsidRPr="0012221B" w:rsidRDefault="00F318DB" w:rsidP="00822EED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cs="Times New Roman"/>
          <w:color w:val="000000"/>
          <w:szCs w:val="24"/>
        </w:rPr>
      </w:pPr>
      <w:r w:rsidRPr="0012221B">
        <w:rPr>
          <w:rFonts w:cs="Times New Roman"/>
          <w:color w:val="000000"/>
          <w:szCs w:val="24"/>
        </w:rPr>
        <w:t xml:space="preserve">Nurodyti </w:t>
      </w:r>
      <w:r w:rsidR="00A3520A" w:rsidRPr="0012221B">
        <w:rPr>
          <w:rFonts w:cs="Times New Roman"/>
          <w:color w:val="000000"/>
          <w:szCs w:val="24"/>
        </w:rPr>
        <w:t xml:space="preserve">chemijos produktų </w:t>
      </w:r>
      <w:r w:rsidRPr="0012221B">
        <w:rPr>
          <w:rFonts w:cs="Times New Roman"/>
          <w:color w:val="000000"/>
          <w:szCs w:val="24"/>
        </w:rPr>
        <w:t>kiekiai yra preliminarūs ir nelaikomi faktiniais. Jie neriboj</w:t>
      </w:r>
      <w:r w:rsidR="00A3520A" w:rsidRPr="0012221B">
        <w:rPr>
          <w:rFonts w:cs="Times New Roman"/>
          <w:color w:val="000000"/>
          <w:szCs w:val="24"/>
        </w:rPr>
        <w:t xml:space="preserve">a </w:t>
      </w:r>
      <w:r w:rsidRPr="0012221B">
        <w:rPr>
          <w:rFonts w:cs="Times New Roman"/>
          <w:color w:val="000000"/>
          <w:szCs w:val="24"/>
        </w:rPr>
        <w:t>perkančiosios organizacijos užsakyti</w:t>
      </w:r>
      <w:r w:rsidR="00A3520A" w:rsidRPr="0012221B">
        <w:rPr>
          <w:rFonts w:cs="Times New Roman"/>
          <w:color w:val="000000"/>
          <w:szCs w:val="24"/>
        </w:rPr>
        <w:t xml:space="preserve"> mažesnį ar didesnį chemijos produktų kiekį neviršijant pradinės sutarties vertės.</w:t>
      </w:r>
    </w:p>
    <w:p w14:paraId="6CE2F66D" w14:textId="61FA90FA" w:rsidR="00F318DB" w:rsidRPr="0012221B" w:rsidRDefault="00F318DB" w:rsidP="00594A3D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cs="Times New Roman"/>
          <w:color w:val="000000"/>
          <w:szCs w:val="24"/>
        </w:rPr>
      </w:pPr>
      <w:r w:rsidRPr="0012221B">
        <w:rPr>
          <w:rFonts w:cs="Times New Roman"/>
          <w:szCs w:val="24"/>
        </w:rPr>
        <w:t xml:space="preserve">Šis pirkimas neskaidomas į dalis, todėl būtina siūlyti pilną </w:t>
      </w:r>
      <w:r w:rsidR="00123864" w:rsidRPr="0012221B">
        <w:rPr>
          <w:rFonts w:cs="Times New Roman"/>
          <w:szCs w:val="24"/>
        </w:rPr>
        <w:t xml:space="preserve">chemijos produktų </w:t>
      </w:r>
      <w:r w:rsidRPr="0012221B">
        <w:rPr>
          <w:rFonts w:cs="Times New Roman"/>
          <w:szCs w:val="24"/>
        </w:rPr>
        <w:t>asortimentą ir kiekį.</w:t>
      </w:r>
    </w:p>
    <w:p w14:paraId="5A149A53" w14:textId="77777777" w:rsidR="00F318DB" w:rsidRPr="0012221B" w:rsidRDefault="00F318DB">
      <w:pPr>
        <w:rPr>
          <w:rFonts w:cs="Times New Roman"/>
          <w:szCs w:val="24"/>
        </w:rPr>
      </w:pPr>
    </w:p>
    <w:sectPr w:rsidR="00F318DB" w:rsidRPr="0012221B" w:rsidSect="008A7991">
      <w:pgSz w:w="11906" w:h="16838"/>
      <w:pgMar w:top="851" w:right="567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47B"/>
    <w:multiLevelType w:val="hybridMultilevel"/>
    <w:tmpl w:val="548C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47780"/>
    <w:multiLevelType w:val="hybridMultilevel"/>
    <w:tmpl w:val="BF72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33FB"/>
    <w:multiLevelType w:val="hybridMultilevel"/>
    <w:tmpl w:val="018245E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57C03148"/>
    <w:multiLevelType w:val="hybridMultilevel"/>
    <w:tmpl w:val="8D66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67FA4"/>
    <w:multiLevelType w:val="hybridMultilevel"/>
    <w:tmpl w:val="0ADCDA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14118">
    <w:abstractNumId w:val="1"/>
  </w:num>
  <w:num w:numId="2" w16cid:durableId="1423792091">
    <w:abstractNumId w:val="0"/>
  </w:num>
  <w:num w:numId="3" w16cid:durableId="1468086486">
    <w:abstractNumId w:val="3"/>
  </w:num>
  <w:num w:numId="4" w16cid:durableId="1520198526">
    <w:abstractNumId w:val="2"/>
  </w:num>
  <w:num w:numId="5" w16cid:durableId="741220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0B"/>
    <w:rsid w:val="000A0D70"/>
    <w:rsid w:val="000A48A7"/>
    <w:rsid w:val="000F7E7F"/>
    <w:rsid w:val="00105DB9"/>
    <w:rsid w:val="0012221B"/>
    <w:rsid w:val="00123864"/>
    <w:rsid w:val="00135D8B"/>
    <w:rsid w:val="001659A8"/>
    <w:rsid w:val="001877A8"/>
    <w:rsid w:val="0019409D"/>
    <w:rsid w:val="00194ED5"/>
    <w:rsid w:val="001A3144"/>
    <w:rsid w:val="001B3D57"/>
    <w:rsid w:val="001F018C"/>
    <w:rsid w:val="001F64E0"/>
    <w:rsid w:val="0022556B"/>
    <w:rsid w:val="002B68DC"/>
    <w:rsid w:val="002B7616"/>
    <w:rsid w:val="002C7BC0"/>
    <w:rsid w:val="002F5E30"/>
    <w:rsid w:val="0030623B"/>
    <w:rsid w:val="00311D9E"/>
    <w:rsid w:val="0032510B"/>
    <w:rsid w:val="0032657A"/>
    <w:rsid w:val="003320D4"/>
    <w:rsid w:val="00341D13"/>
    <w:rsid w:val="00362EEE"/>
    <w:rsid w:val="00390F76"/>
    <w:rsid w:val="003C4A91"/>
    <w:rsid w:val="003F35C9"/>
    <w:rsid w:val="00411E79"/>
    <w:rsid w:val="00420422"/>
    <w:rsid w:val="004333D0"/>
    <w:rsid w:val="00460C64"/>
    <w:rsid w:val="00490863"/>
    <w:rsid w:val="00495DED"/>
    <w:rsid w:val="004E4A11"/>
    <w:rsid w:val="004E6DAF"/>
    <w:rsid w:val="004F0500"/>
    <w:rsid w:val="00594A3D"/>
    <w:rsid w:val="005973CF"/>
    <w:rsid w:val="005A5A3B"/>
    <w:rsid w:val="00610A95"/>
    <w:rsid w:val="006315FC"/>
    <w:rsid w:val="006808C8"/>
    <w:rsid w:val="0069142D"/>
    <w:rsid w:val="006F73BD"/>
    <w:rsid w:val="00745EF8"/>
    <w:rsid w:val="00797A1B"/>
    <w:rsid w:val="007A676B"/>
    <w:rsid w:val="007E55F8"/>
    <w:rsid w:val="00816442"/>
    <w:rsid w:val="00822EED"/>
    <w:rsid w:val="00862404"/>
    <w:rsid w:val="008A1EA8"/>
    <w:rsid w:val="008A3EA3"/>
    <w:rsid w:val="008A7991"/>
    <w:rsid w:val="008C1C8B"/>
    <w:rsid w:val="008D61E3"/>
    <w:rsid w:val="00903478"/>
    <w:rsid w:val="0090577D"/>
    <w:rsid w:val="00916388"/>
    <w:rsid w:val="0092478E"/>
    <w:rsid w:val="00952A51"/>
    <w:rsid w:val="009558BF"/>
    <w:rsid w:val="00970979"/>
    <w:rsid w:val="00976E82"/>
    <w:rsid w:val="009812B0"/>
    <w:rsid w:val="00990A46"/>
    <w:rsid w:val="009A16A4"/>
    <w:rsid w:val="009A69AA"/>
    <w:rsid w:val="00A041EE"/>
    <w:rsid w:val="00A06187"/>
    <w:rsid w:val="00A140F9"/>
    <w:rsid w:val="00A21E6A"/>
    <w:rsid w:val="00A3520A"/>
    <w:rsid w:val="00A35AFC"/>
    <w:rsid w:val="00A47284"/>
    <w:rsid w:val="00A625DC"/>
    <w:rsid w:val="00A635CC"/>
    <w:rsid w:val="00A73C65"/>
    <w:rsid w:val="00B0474C"/>
    <w:rsid w:val="00B12D7D"/>
    <w:rsid w:val="00B460D6"/>
    <w:rsid w:val="00B84A99"/>
    <w:rsid w:val="00B86130"/>
    <w:rsid w:val="00BA14DE"/>
    <w:rsid w:val="00BB7EEF"/>
    <w:rsid w:val="00C4011D"/>
    <w:rsid w:val="00C92AAD"/>
    <w:rsid w:val="00CD3F7C"/>
    <w:rsid w:val="00D10C3B"/>
    <w:rsid w:val="00D23061"/>
    <w:rsid w:val="00D61EB4"/>
    <w:rsid w:val="00D63714"/>
    <w:rsid w:val="00D93664"/>
    <w:rsid w:val="00D9645D"/>
    <w:rsid w:val="00DB11AE"/>
    <w:rsid w:val="00DC7275"/>
    <w:rsid w:val="00E03E6C"/>
    <w:rsid w:val="00E6556E"/>
    <w:rsid w:val="00EB77A8"/>
    <w:rsid w:val="00EC24AB"/>
    <w:rsid w:val="00EE2BD8"/>
    <w:rsid w:val="00EE4B1A"/>
    <w:rsid w:val="00F0549C"/>
    <w:rsid w:val="00F15D56"/>
    <w:rsid w:val="00F16FA1"/>
    <w:rsid w:val="00F170BC"/>
    <w:rsid w:val="00F24EE6"/>
    <w:rsid w:val="00F318DB"/>
    <w:rsid w:val="00F31AF1"/>
    <w:rsid w:val="00F36F52"/>
    <w:rsid w:val="00F52B4C"/>
    <w:rsid w:val="00F64CFB"/>
    <w:rsid w:val="00FB20E2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4EE1"/>
  <w15:chartTrackingRefBased/>
  <w15:docId w15:val="{6115FA01-538C-4DB6-8EDC-8C0C1646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5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D56"/>
    <w:pPr>
      <w:spacing w:after="0" w:line="240" w:lineRule="auto"/>
      <w:ind w:left="720" w:firstLine="720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B0474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D3F7C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7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E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EE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EE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1698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Stunžėnas</dc:creator>
  <cp:keywords/>
  <dc:description/>
  <cp:lastModifiedBy>Tomas Laptikas</cp:lastModifiedBy>
  <cp:revision>4</cp:revision>
  <dcterms:created xsi:type="dcterms:W3CDTF">2025-07-31T06:02:00Z</dcterms:created>
  <dcterms:modified xsi:type="dcterms:W3CDTF">2025-08-05T12:14:00Z</dcterms:modified>
</cp:coreProperties>
</file>